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7C3E4" w14:textId="77777777" w:rsidR="009F25E1" w:rsidRDefault="009F25E1" w:rsidP="009F25E1">
      <w:pPr>
        <w:pStyle w:val="MDPI13authornames"/>
        <w:jc w:val="center"/>
        <w:rPr>
          <w:rFonts w:asciiTheme="majorBidi" w:eastAsiaTheme="minorHAnsi" w:hAnsiTheme="majorBidi" w:cstheme="majorBidi"/>
          <w:bCs/>
          <w:color w:val="auto"/>
          <w:sz w:val="28"/>
          <w:szCs w:val="28"/>
          <w:lang w:eastAsia="en-US" w:bidi="ar-SA"/>
        </w:rPr>
      </w:pPr>
      <w:bookmarkStart w:id="0" w:name="_Hlk96200737"/>
      <w:bookmarkStart w:id="1" w:name="_Hlk95809369"/>
      <w:bookmarkStart w:id="2" w:name="_GoBack"/>
      <w:bookmarkEnd w:id="2"/>
      <w:r w:rsidRPr="00562137">
        <w:rPr>
          <w:rFonts w:asciiTheme="majorBidi" w:eastAsiaTheme="minorHAnsi" w:hAnsiTheme="majorBidi" w:cstheme="majorBidi"/>
          <w:bCs/>
          <w:color w:val="auto"/>
          <w:sz w:val="28"/>
          <w:szCs w:val="28"/>
          <w:lang w:eastAsia="en-US" w:bidi="ar-SA"/>
        </w:rPr>
        <w:t>Evaluation of the Capability of Coumarin Dye as a Liquid Scintillat</w:t>
      </w:r>
      <w:r>
        <w:rPr>
          <w:rFonts w:asciiTheme="majorBidi" w:eastAsiaTheme="minorHAnsi" w:hAnsiTheme="majorBidi" w:cstheme="majorBidi"/>
          <w:bCs/>
          <w:color w:val="auto"/>
          <w:sz w:val="28"/>
          <w:szCs w:val="28"/>
          <w:lang w:eastAsia="en-US" w:bidi="ar-SA"/>
        </w:rPr>
        <w:t>or</w:t>
      </w:r>
      <w:r w:rsidRPr="00562137">
        <w:rPr>
          <w:rFonts w:asciiTheme="majorBidi" w:eastAsiaTheme="minorHAnsi" w:hAnsiTheme="majorBidi" w:cstheme="majorBidi"/>
          <w:bCs/>
          <w:color w:val="auto"/>
          <w:sz w:val="28"/>
          <w:szCs w:val="28"/>
          <w:lang w:eastAsia="en-US" w:bidi="ar-SA"/>
        </w:rPr>
        <w:t xml:space="preserve"> for Gamma</w:t>
      </w:r>
      <w:r>
        <w:rPr>
          <w:rFonts w:asciiTheme="majorBidi" w:eastAsiaTheme="minorHAnsi" w:hAnsiTheme="majorBidi" w:cstheme="majorBidi"/>
          <w:bCs/>
          <w:color w:val="auto"/>
          <w:sz w:val="28"/>
          <w:szCs w:val="28"/>
          <w:lang w:eastAsia="en-US" w:bidi="ar-SA"/>
        </w:rPr>
        <w:t xml:space="preserve"> Ray</w:t>
      </w:r>
      <w:r w:rsidRPr="00562137">
        <w:rPr>
          <w:rFonts w:asciiTheme="majorBidi" w:eastAsiaTheme="minorHAnsi" w:hAnsiTheme="majorBidi" w:cstheme="majorBidi"/>
          <w:bCs/>
          <w:color w:val="auto"/>
          <w:sz w:val="28"/>
          <w:szCs w:val="28"/>
          <w:lang w:eastAsia="en-US" w:bidi="ar-SA"/>
        </w:rPr>
        <w:t xml:space="preserve"> Detection and Compton Edge Localization.</w:t>
      </w:r>
    </w:p>
    <w:bookmarkEnd w:id="0"/>
    <w:bookmarkEnd w:id="1"/>
    <w:p w14:paraId="1992BD19" w14:textId="7AFFF1B0" w:rsidR="009F25E1" w:rsidRPr="00C8537E" w:rsidRDefault="009F25E1" w:rsidP="00A83608">
      <w:pPr>
        <w:spacing w:line="360" w:lineRule="auto"/>
        <w:jc w:val="center"/>
        <w:rPr>
          <w:rFonts w:ascii="Palatino Linotype" w:eastAsia="Times New Roman" w:hAnsi="Palatino Linotype" w:cs="Times New Roman"/>
          <w:b/>
          <w:snapToGrid w:val="0"/>
          <w:color w:val="000000"/>
          <w:vertAlign w:val="superscript"/>
          <w:lang w:eastAsia="de-DE" w:bidi="en-US"/>
        </w:rPr>
      </w:pPr>
      <w:r w:rsidRPr="0037610E">
        <w:rPr>
          <w:rFonts w:ascii="Palatino Linotype" w:eastAsia="Times New Roman" w:hAnsi="Palatino Linotype" w:cs="Times New Roman"/>
          <w:b/>
          <w:snapToGrid w:val="0"/>
          <w:color w:val="000000"/>
          <w:szCs w:val="24"/>
          <w:lang w:eastAsia="de-DE" w:bidi="en-US"/>
        </w:rPr>
        <w:t>Saradh Prasad</w:t>
      </w:r>
      <w:r w:rsidRPr="0037610E">
        <w:rPr>
          <w:rFonts w:ascii="Palatino Linotype" w:eastAsia="Times New Roman" w:hAnsi="Palatino Linotype" w:cs="Times New Roman"/>
          <w:b/>
          <w:snapToGrid w:val="0"/>
          <w:color w:val="000000"/>
          <w:szCs w:val="24"/>
          <w:vertAlign w:val="superscript"/>
          <w:lang w:eastAsia="de-DE" w:bidi="en-US"/>
        </w:rPr>
        <w:t>1</w:t>
      </w:r>
      <w:r>
        <w:rPr>
          <w:rFonts w:ascii="Palatino Linotype" w:eastAsia="Times New Roman" w:hAnsi="Palatino Linotype" w:cs="Times New Roman"/>
          <w:b/>
          <w:snapToGrid w:val="0"/>
          <w:color w:val="000000"/>
          <w:szCs w:val="24"/>
          <w:lang w:eastAsia="de-DE" w:bidi="en-US"/>
        </w:rPr>
        <w:t>,</w:t>
      </w:r>
      <w:r>
        <w:rPr>
          <w:rFonts w:ascii="Palatino Linotype" w:eastAsia="Times New Roman" w:hAnsi="Palatino Linotype" w:cs="Times New Roman"/>
          <w:b/>
          <w:snapToGrid w:val="0"/>
          <w:color w:val="000000"/>
          <w:szCs w:val="24"/>
          <w:vertAlign w:val="superscript"/>
          <w:lang w:eastAsia="de-DE" w:bidi="en-US"/>
        </w:rPr>
        <w:t xml:space="preserve"> </w:t>
      </w:r>
      <w:r w:rsidRPr="0037610E">
        <w:rPr>
          <w:rFonts w:ascii="Palatino Linotype" w:eastAsia="Times New Roman" w:hAnsi="Palatino Linotype" w:cs="Times New Roman"/>
          <w:b/>
          <w:snapToGrid w:val="0"/>
          <w:color w:val="000000"/>
          <w:szCs w:val="24"/>
          <w:lang w:eastAsia="de-DE" w:bidi="en-US"/>
        </w:rPr>
        <w:t>Nassar N. Asemi</w:t>
      </w:r>
      <w:r w:rsidRPr="0037610E">
        <w:rPr>
          <w:rFonts w:ascii="Palatino Linotype" w:eastAsia="Times New Roman" w:hAnsi="Palatino Linotype" w:cs="Times New Roman"/>
          <w:b/>
          <w:snapToGrid w:val="0"/>
          <w:color w:val="000000"/>
          <w:szCs w:val="24"/>
          <w:vertAlign w:val="superscript"/>
          <w:lang w:eastAsia="de-DE" w:bidi="en-US"/>
        </w:rPr>
        <w:t>1</w:t>
      </w:r>
      <w:r w:rsidRPr="0037610E">
        <w:rPr>
          <w:rFonts w:ascii="Palatino Linotype" w:eastAsia="Times New Roman" w:hAnsi="Palatino Linotype" w:cs="Times New Roman"/>
          <w:b/>
          <w:snapToGrid w:val="0"/>
          <w:color w:val="000000"/>
          <w:szCs w:val="24"/>
          <w:lang w:eastAsia="de-DE" w:bidi="en-US"/>
        </w:rPr>
        <w:t>,</w:t>
      </w:r>
      <w:r w:rsidRPr="0037610E">
        <w:rPr>
          <w:rFonts w:ascii="Palatino Linotype" w:eastAsia="Times New Roman" w:hAnsi="Palatino Linotype" w:cs="Times New Roman"/>
          <w:b/>
          <w:snapToGrid w:val="0"/>
          <w:color w:val="000000"/>
          <w:szCs w:val="24"/>
          <w:vertAlign w:val="superscript"/>
          <w:lang w:eastAsia="de-DE" w:bidi="en-US"/>
        </w:rPr>
        <w:t xml:space="preserve"> </w:t>
      </w:r>
      <w:r w:rsidRPr="0037610E">
        <w:rPr>
          <w:rFonts w:ascii="Palatino Linotype" w:eastAsia="Times New Roman" w:hAnsi="Palatino Linotype" w:cs="Times New Roman"/>
          <w:b/>
          <w:snapToGrid w:val="0"/>
          <w:color w:val="000000"/>
          <w:szCs w:val="24"/>
          <w:lang w:eastAsia="de-DE" w:bidi="en-US"/>
        </w:rPr>
        <w:t>Saad Aldawood</w:t>
      </w:r>
      <w:r w:rsidRPr="0037610E">
        <w:rPr>
          <w:rFonts w:ascii="Palatino Linotype" w:eastAsia="Times New Roman" w:hAnsi="Palatino Linotype" w:cs="Times New Roman"/>
          <w:b/>
          <w:snapToGrid w:val="0"/>
          <w:color w:val="000000"/>
          <w:szCs w:val="24"/>
          <w:vertAlign w:val="superscript"/>
          <w:lang w:eastAsia="de-DE" w:bidi="en-US"/>
        </w:rPr>
        <w:t>1</w:t>
      </w:r>
      <w:r w:rsidRPr="0037610E">
        <w:rPr>
          <w:rFonts w:ascii="Palatino Linotype" w:eastAsia="Times New Roman" w:hAnsi="Palatino Linotype" w:cs="Times New Roman"/>
          <w:b/>
          <w:snapToGrid w:val="0"/>
          <w:color w:val="000000"/>
          <w:szCs w:val="24"/>
          <w:lang w:eastAsia="de-DE" w:bidi="en-US"/>
        </w:rPr>
        <w:t>,</w:t>
      </w:r>
      <w:r>
        <w:rPr>
          <w:rFonts w:ascii="Palatino Linotype" w:eastAsia="Times New Roman" w:hAnsi="Palatino Linotype" w:cs="Times New Roman"/>
          <w:b/>
          <w:snapToGrid w:val="0"/>
          <w:color w:val="000000"/>
          <w:szCs w:val="24"/>
          <w:lang w:eastAsia="de-DE" w:bidi="en-US"/>
        </w:rPr>
        <w:t xml:space="preserve"> and </w:t>
      </w:r>
      <w:r w:rsidRPr="0037610E">
        <w:rPr>
          <w:rFonts w:ascii="Palatino Linotype" w:eastAsia="Times New Roman" w:hAnsi="Palatino Linotype" w:cs="Times New Roman"/>
          <w:b/>
          <w:snapToGrid w:val="0"/>
          <w:color w:val="000000"/>
          <w:szCs w:val="24"/>
          <w:lang w:eastAsia="de-DE" w:bidi="en-US"/>
        </w:rPr>
        <w:t xml:space="preserve">Mohamad </w:t>
      </w:r>
      <w:r w:rsidRPr="00C8537E">
        <w:rPr>
          <w:rFonts w:ascii="Palatino Linotype" w:eastAsia="Times New Roman" w:hAnsi="Palatino Linotype" w:cs="Times New Roman"/>
          <w:b/>
          <w:snapToGrid w:val="0"/>
          <w:color w:val="000000"/>
          <w:lang w:eastAsia="de-DE" w:bidi="en-US"/>
        </w:rPr>
        <w:t>S. AlSalhi</w:t>
      </w:r>
      <w:r w:rsidRPr="00C8537E">
        <w:rPr>
          <w:rFonts w:ascii="Palatino Linotype" w:eastAsia="Times New Roman" w:hAnsi="Palatino Linotype" w:cs="Times New Roman"/>
          <w:b/>
          <w:snapToGrid w:val="0"/>
          <w:color w:val="000000"/>
          <w:vertAlign w:val="superscript"/>
          <w:lang w:eastAsia="de-DE" w:bidi="en-US"/>
        </w:rPr>
        <w:t xml:space="preserve">1, </w:t>
      </w:r>
      <w:bookmarkStart w:id="3" w:name="_Hlk96200961"/>
      <w:r w:rsidRPr="00C8537E">
        <w:rPr>
          <w:rFonts w:ascii="Palatino Linotype" w:eastAsia="Times New Roman" w:hAnsi="Palatino Linotype" w:cs="Times New Roman"/>
          <w:b/>
          <w:snapToGrid w:val="0"/>
          <w:color w:val="000000"/>
          <w:vertAlign w:val="superscript"/>
          <w:lang w:eastAsia="de-DE" w:bidi="en-US"/>
        </w:rPr>
        <w:t>*</w:t>
      </w:r>
      <w:bookmarkEnd w:id="3"/>
    </w:p>
    <w:p w14:paraId="2D6D358F" w14:textId="77777777" w:rsidR="009F25E1" w:rsidRDefault="009F25E1" w:rsidP="009F25E1">
      <w:pPr>
        <w:pStyle w:val="MDPI16affiliation"/>
        <w:numPr>
          <w:ilvl w:val="0"/>
          <w:numId w:val="1"/>
        </w:numPr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ar-SA"/>
        </w:rPr>
      </w:pPr>
      <w:r w:rsidRPr="007863E2"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ar-SA"/>
        </w:rPr>
        <w:t>Department of Physics and Astronomy, College of Science, King Saud University, 11451 Riyadh, Saudi Arabia ;</w:t>
      </w:r>
      <w:hyperlink r:id="rId5" w:history="1">
        <w:r w:rsidRPr="007863E2">
          <w:rPr>
            <w:rStyle w:val="Hyperlink"/>
            <w:rFonts w:asciiTheme="majorBidi" w:eastAsiaTheme="minorHAnsi" w:hAnsiTheme="majorBidi" w:cstheme="majorBidi"/>
            <w:sz w:val="24"/>
            <w:szCs w:val="24"/>
            <w:lang w:eastAsia="en-US" w:bidi="ar-SA"/>
          </w:rPr>
          <w:t>srajendra@ksu.edu.sa</w:t>
        </w:r>
      </w:hyperlink>
      <w:r w:rsidRPr="007863E2"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ar-SA"/>
        </w:rPr>
        <w:t xml:space="preserve">, </w:t>
      </w:r>
      <w:hyperlink r:id="rId6" w:history="1">
        <w:r w:rsidRPr="007863E2">
          <w:rPr>
            <w:rStyle w:val="Hyperlink"/>
            <w:rFonts w:asciiTheme="majorBidi" w:eastAsiaTheme="minorHAnsi" w:hAnsiTheme="majorBidi" w:cstheme="majorBidi"/>
            <w:sz w:val="24"/>
            <w:szCs w:val="24"/>
            <w:lang w:eastAsia="en-US" w:bidi="ar-SA"/>
          </w:rPr>
          <w:t>malsalhi@ksu.edu.sa</w:t>
        </w:r>
      </w:hyperlink>
      <w:r w:rsidRPr="007863E2"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ar-SA"/>
        </w:rPr>
        <w:t xml:space="preserve">; </w:t>
      </w:r>
      <w:hyperlink r:id="rId7" w:history="1">
        <w:r w:rsidRPr="001A7BDE">
          <w:rPr>
            <w:rStyle w:val="Hyperlink"/>
            <w:rFonts w:asciiTheme="majorBidi" w:eastAsiaTheme="minorHAnsi" w:hAnsiTheme="majorBidi" w:cstheme="majorBidi"/>
            <w:sz w:val="24"/>
            <w:szCs w:val="24"/>
            <w:lang w:eastAsia="en-US" w:bidi="ar-SA"/>
          </w:rPr>
          <w:t>nasemi@ksu.edu.s</w:t>
        </w:r>
      </w:hyperlink>
      <w:r>
        <w:rPr>
          <w:rStyle w:val="Hyperlink"/>
          <w:rFonts w:asciiTheme="majorBidi" w:eastAsiaTheme="minorHAnsi" w:hAnsiTheme="majorBidi" w:cstheme="majorBidi"/>
          <w:sz w:val="24"/>
          <w:szCs w:val="24"/>
          <w:lang w:val="en-GB" w:eastAsia="en-US" w:bidi="ar-SA"/>
        </w:rPr>
        <w:t>a</w:t>
      </w:r>
      <w:r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ar-SA"/>
        </w:rPr>
        <w:t xml:space="preserve"> </w:t>
      </w:r>
      <w:r w:rsidRPr="007863E2"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ar-SA"/>
        </w:rPr>
        <w:t>and</w:t>
      </w:r>
      <w:r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ar-SA"/>
        </w:rPr>
        <w:t xml:space="preserve"> </w:t>
      </w:r>
      <w:hyperlink r:id="rId8" w:history="1">
        <w:r w:rsidRPr="00790235">
          <w:rPr>
            <w:rStyle w:val="Hyperlink"/>
            <w:rFonts w:asciiTheme="majorBidi" w:eastAsiaTheme="minorHAnsi" w:hAnsiTheme="majorBidi" w:cstheme="majorBidi"/>
            <w:sz w:val="24"/>
            <w:szCs w:val="24"/>
            <w:lang w:eastAsia="en-US" w:bidi="ar-SA"/>
          </w:rPr>
          <w:t>sdawood@ksu.edu.sa</w:t>
        </w:r>
      </w:hyperlink>
      <w:r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ar-SA"/>
        </w:rPr>
        <w:t xml:space="preserve"> </w:t>
      </w:r>
      <w:r w:rsidRPr="007863E2"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ar-SA"/>
        </w:rPr>
        <w:t>.</w:t>
      </w:r>
    </w:p>
    <w:p w14:paraId="386A2CED" w14:textId="77777777" w:rsidR="009F25E1" w:rsidRPr="007863E2" w:rsidRDefault="009F25E1" w:rsidP="009F25E1">
      <w:pPr>
        <w:pStyle w:val="MDPI16affiliation"/>
        <w:ind w:left="473" w:firstLine="0"/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ar-SA"/>
        </w:rPr>
      </w:pPr>
    </w:p>
    <w:p w14:paraId="5C4A5ECE" w14:textId="77777777" w:rsidR="009F25E1" w:rsidRPr="007863E2" w:rsidRDefault="009F25E1" w:rsidP="009F25E1">
      <w:pPr>
        <w:pStyle w:val="MDPI16affiliation"/>
        <w:ind w:left="0" w:firstLine="0"/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ar-SA"/>
        </w:rPr>
      </w:pPr>
      <w:r w:rsidRPr="007863E2"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ar-SA"/>
        </w:rPr>
        <w:t>Correspondence to E-mail: malsalhi@ksu.edu.sa</w:t>
      </w:r>
    </w:p>
    <w:p w14:paraId="2C23F574" w14:textId="77777777" w:rsidR="009F25E1" w:rsidRDefault="009F25E1" w:rsidP="009F25E1">
      <w:pPr>
        <w:pStyle w:val="MDPI16affiliation"/>
        <w:ind w:left="0" w:firstLine="0"/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ar-SA"/>
        </w:rPr>
      </w:pPr>
    </w:p>
    <w:p w14:paraId="7A8C3D34" w14:textId="77777777" w:rsidR="000935BC" w:rsidRDefault="000935BC" w:rsidP="009F25E1">
      <w:pPr>
        <w:pStyle w:val="MDPI16affiliation"/>
        <w:ind w:left="0" w:firstLine="0"/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ar-SA"/>
        </w:rPr>
      </w:pPr>
    </w:p>
    <w:p w14:paraId="7114DA77" w14:textId="77777777" w:rsidR="000935BC" w:rsidRDefault="000935BC" w:rsidP="009F25E1">
      <w:pPr>
        <w:pStyle w:val="MDPI16affiliation"/>
        <w:ind w:left="0" w:firstLine="0"/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ar-SA"/>
        </w:rPr>
      </w:pPr>
    </w:p>
    <w:p w14:paraId="480DFAB2" w14:textId="6BA3D324" w:rsidR="000935BC" w:rsidRDefault="005777B2" w:rsidP="005777B2">
      <w:pPr>
        <w:pStyle w:val="MDPI16affiliation"/>
        <w:ind w:left="0" w:firstLine="0"/>
        <w:jc w:val="center"/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ar-SA"/>
        </w:rPr>
      </w:pPr>
      <w:r>
        <w:rPr>
          <w:rFonts w:asciiTheme="majorBidi" w:eastAsiaTheme="minorHAnsi" w:hAnsiTheme="majorBidi" w:cstheme="majorBidi"/>
          <w:noProof/>
          <w:color w:val="auto"/>
          <w:sz w:val="24"/>
          <w:szCs w:val="24"/>
          <w:lang w:eastAsia="en-US" w:bidi="ar-SA"/>
        </w:rPr>
        <w:drawing>
          <wp:inline distT="0" distB="0" distL="0" distR="0" wp14:anchorId="039BB72E" wp14:editId="4AD1BF47">
            <wp:extent cx="1633656" cy="24251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35" cy="244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E80FCE" w14:textId="0B956CD7" w:rsidR="005777B2" w:rsidRDefault="005777B2" w:rsidP="005777B2">
      <w:pPr>
        <w:pStyle w:val="MDPI16affiliation"/>
        <w:ind w:left="0" w:firstLine="0"/>
        <w:jc w:val="center"/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ar-SA"/>
        </w:rPr>
      </w:pPr>
      <w:r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ar-SA"/>
        </w:rPr>
        <w:t xml:space="preserve">Fig. S1 </w:t>
      </w:r>
      <w:r w:rsidR="00E107BF"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ar-SA"/>
        </w:rPr>
        <w:t>dimensions of the glass container of LS</w:t>
      </w:r>
    </w:p>
    <w:p w14:paraId="5B57550E" w14:textId="77777777" w:rsidR="000935BC" w:rsidRPr="007863E2" w:rsidRDefault="000935BC" w:rsidP="009F25E1">
      <w:pPr>
        <w:pStyle w:val="MDPI16affiliation"/>
        <w:ind w:left="0" w:firstLine="0"/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ar-SA"/>
        </w:rPr>
      </w:pPr>
    </w:p>
    <w:p w14:paraId="46584030" w14:textId="77777777" w:rsidR="000935BC" w:rsidRPr="00E107BF" w:rsidRDefault="000935BC" w:rsidP="000935BC">
      <w:pPr>
        <w:spacing w:before="240" w:line="360" w:lineRule="auto"/>
        <w:jc w:val="center"/>
        <w:rPr>
          <w:rFonts w:asciiTheme="majorBidi" w:hAnsiTheme="majorBidi" w:cstheme="majorBidi"/>
          <w:lang w:val="en-GB"/>
        </w:rPr>
      </w:pPr>
      <w:bookmarkStart w:id="4" w:name="_Hlk113034624"/>
      <w:r w:rsidRPr="00E107BF">
        <w:rPr>
          <w:rFonts w:asciiTheme="majorBidi" w:hAnsiTheme="majorBidi" w:cstheme="majorBidi"/>
          <w:lang w:val="en-GB"/>
        </w:rPr>
        <w:t>Table.S1. The count rate observed by fabricated cells using Cs-137 gamma source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7"/>
        <w:gridCol w:w="2271"/>
        <w:gridCol w:w="2237"/>
      </w:tblGrid>
      <w:tr w:rsidR="000935BC" w14:paraId="388DF5BD" w14:textId="77777777" w:rsidTr="00FF622D">
        <w:trPr>
          <w:trHeight w:val="963"/>
          <w:jc w:val="center"/>
        </w:trPr>
        <w:tc>
          <w:tcPr>
            <w:tcW w:w="2257" w:type="dxa"/>
            <w:shd w:val="clear" w:color="auto" w:fill="D9D9D9" w:themeFill="background1" w:themeFillShade="D9"/>
          </w:tcPr>
          <w:bookmarkEnd w:id="4"/>
          <w:p w14:paraId="42A354CB" w14:textId="77777777" w:rsidR="000935BC" w:rsidRPr="00C8537E" w:rsidRDefault="000935BC" w:rsidP="00FF622D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5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Scintillator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14:paraId="0EF8C40B" w14:textId="77777777" w:rsidR="000935BC" w:rsidRPr="00C8537E" w:rsidRDefault="000935BC" w:rsidP="00FF622D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5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C450 Concentration (wt%)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14:paraId="78859ABB" w14:textId="77777777" w:rsidR="000935BC" w:rsidRPr="00C8537E" w:rsidRDefault="000935BC" w:rsidP="00FF622D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5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Count rate minute (CRM) C/min</w:t>
            </w:r>
          </w:p>
        </w:tc>
      </w:tr>
      <w:tr w:rsidR="000935BC" w14:paraId="78235CAA" w14:textId="77777777" w:rsidTr="00FF622D">
        <w:trPr>
          <w:jc w:val="center"/>
        </w:trPr>
        <w:tc>
          <w:tcPr>
            <w:tcW w:w="2257" w:type="dxa"/>
          </w:tcPr>
          <w:p w14:paraId="39192C9A" w14:textId="77777777" w:rsidR="000935BC" w:rsidRDefault="000935BC" w:rsidP="00FF622D">
            <w:pPr>
              <w:spacing w:before="24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LS1</w:t>
            </w:r>
          </w:p>
        </w:tc>
        <w:tc>
          <w:tcPr>
            <w:tcW w:w="2271" w:type="dxa"/>
          </w:tcPr>
          <w:p w14:paraId="15D0DABA" w14:textId="77777777" w:rsidR="000935BC" w:rsidRDefault="000935BC" w:rsidP="00FF622D">
            <w:pPr>
              <w:spacing w:before="24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</w:t>
            </w:r>
            <w:r w:rsidR="00D971C3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2237" w:type="dxa"/>
          </w:tcPr>
          <w:p w14:paraId="0863CFB1" w14:textId="77777777" w:rsidR="000935BC" w:rsidRDefault="000935BC" w:rsidP="00FF622D">
            <w:pPr>
              <w:spacing w:before="24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10DB5">
              <w:rPr>
                <w:rFonts w:asciiTheme="majorBidi" w:hAnsiTheme="majorBidi" w:cstheme="majorBidi"/>
                <w:sz w:val="24"/>
                <w:szCs w:val="24"/>
              </w:rPr>
              <w:t>24,266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sym w:font="Symbol" w:char="F0B1"/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7.8</w:t>
            </w:r>
          </w:p>
        </w:tc>
      </w:tr>
      <w:tr w:rsidR="000935BC" w14:paraId="77989796" w14:textId="77777777" w:rsidTr="00FF622D">
        <w:trPr>
          <w:trHeight w:val="944"/>
          <w:jc w:val="center"/>
        </w:trPr>
        <w:tc>
          <w:tcPr>
            <w:tcW w:w="2257" w:type="dxa"/>
          </w:tcPr>
          <w:p w14:paraId="7FA6DBC4" w14:textId="77777777" w:rsidR="000935BC" w:rsidRDefault="000935BC" w:rsidP="00FF622D">
            <w:pPr>
              <w:spacing w:before="24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LS2</w:t>
            </w:r>
          </w:p>
        </w:tc>
        <w:tc>
          <w:tcPr>
            <w:tcW w:w="2271" w:type="dxa"/>
          </w:tcPr>
          <w:p w14:paraId="3F49F1B4" w14:textId="77777777" w:rsidR="000935BC" w:rsidRDefault="000935BC" w:rsidP="00FF622D">
            <w:pPr>
              <w:spacing w:before="24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</w:t>
            </w:r>
            <w:r w:rsidR="00D971C3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2237" w:type="dxa"/>
          </w:tcPr>
          <w:p w14:paraId="12CA57D7" w14:textId="77777777" w:rsidR="000935BC" w:rsidRDefault="000935BC" w:rsidP="00FF622D">
            <w:pPr>
              <w:spacing w:before="24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10DB5">
              <w:rPr>
                <w:rFonts w:asciiTheme="majorBidi" w:hAnsiTheme="majorBidi" w:cstheme="majorBidi"/>
                <w:sz w:val="24"/>
                <w:szCs w:val="24"/>
              </w:rPr>
              <w:t>34006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sym w:font="Symbol" w:char="F0B1"/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9.2</w:t>
            </w:r>
          </w:p>
        </w:tc>
      </w:tr>
      <w:tr w:rsidR="000935BC" w14:paraId="06058400" w14:textId="77777777" w:rsidTr="00FF622D">
        <w:trPr>
          <w:jc w:val="center"/>
        </w:trPr>
        <w:tc>
          <w:tcPr>
            <w:tcW w:w="2257" w:type="dxa"/>
          </w:tcPr>
          <w:p w14:paraId="33FC5672" w14:textId="77777777" w:rsidR="000935BC" w:rsidRDefault="000935BC" w:rsidP="00FF622D">
            <w:pPr>
              <w:spacing w:before="24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LS3</w:t>
            </w:r>
          </w:p>
        </w:tc>
        <w:tc>
          <w:tcPr>
            <w:tcW w:w="2271" w:type="dxa"/>
          </w:tcPr>
          <w:p w14:paraId="728D1E1D" w14:textId="77777777" w:rsidR="000935BC" w:rsidRDefault="000935BC" w:rsidP="00FF622D">
            <w:pPr>
              <w:spacing w:before="24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</w:t>
            </w:r>
            <w:r w:rsidR="00D971C3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2237" w:type="dxa"/>
          </w:tcPr>
          <w:p w14:paraId="2AC94269" w14:textId="77777777" w:rsidR="000935BC" w:rsidRDefault="000935BC" w:rsidP="00FF622D">
            <w:pPr>
              <w:spacing w:before="24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10DB5">
              <w:rPr>
                <w:rFonts w:asciiTheme="majorBidi" w:hAnsiTheme="majorBidi" w:cstheme="majorBidi"/>
                <w:sz w:val="24"/>
                <w:szCs w:val="24"/>
              </w:rPr>
              <w:t>15574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sym w:font="Symbol" w:char="F0B1"/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6.2</w:t>
            </w:r>
          </w:p>
        </w:tc>
      </w:tr>
    </w:tbl>
    <w:p w14:paraId="1881773B" w14:textId="77777777" w:rsidR="00D65E2D" w:rsidRDefault="00D65E2D" w:rsidP="009F25E1">
      <w:pPr>
        <w:spacing w:before="240" w:line="360" w:lineRule="auto"/>
        <w:jc w:val="center"/>
        <w:rPr>
          <w:rFonts w:asciiTheme="majorBidi" w:hAnsiTheme="majorBidi" w:cstheme="majorBidi"/>
          <w:b/>
          <w:bCs/>
          <w:lang w:val="en-GB"/>
        </w:rPr>
      </w:pPr>
    </w:p>
    <w:p w14:paraId="39C7CB15" w14:textId="77777777" w:rsidR="00D65E2D" w:rsidRDefault="00D65E2D" w:rsidP="00D65E2D">
      <w:pPr>
        <w:spacing w:before="240" w:line="360" w:lineRule="auto"/>
        <w:jc w:val="center"/>
      </w:pPr>
      <w:r>
        <w:object w:dxaOrig="4289" w:dyaOrig="6139" w14:anchorId="0F9F61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pt;height:421.5pt" o:ole="">
            <v:imagedata r:id="rId10" o:title=""/>
          </v:shape>
          <o:OLEObject Type="Embed" ProgID="Origin50.Graph" ShapeID="_x0000_i1025" DrawAspect="Content" ObjectID="_1751700136" r:id="rId11"/>
        </w:object>
      </w:r>
    </w:p>
    <w:p w14:paraId="40C6A465" w14:textId="5FF0BA87" w:rsidR="00D65E2D" w:rsidRDefault="00D65E2D" w:rsidP="00D65E2D">
      <w:pPr>
        <w:spacing w:before="240" w:line="360" w:lineRule="auto"/>
        <w:jc w:val="center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Fig. S</w:t>
      </w:r>
      <w:r w:rsidR="00E107BF">
        <w:rPr>
          <w:rFonts w:asciiTheme="majorBidi" w:hAnsiTheme="majorBidi" w:cstheme="majorBidi"/>
          <w:sz w:val="24"/>
          <w:szCs w:val="24"/>
          <w:lang w:val="en-GB"/>
        </w:rPr>
        <w:t>2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the plot of calculated values of Gaussian fitting (Compton peak) such as mean energy </w:t>
      </w:r>
      <m:oMath>
        <m:r>
          <w:rPr>
            <w:rFonts w:ascii="Cambria Math" w:hAnsi="Cambria Math" w:cstheme="majorBidi"/>
            <w:sz w:val="24"/>
            <w:szCs w:val="24"/>
            <w:lang w:val="en-GB"/>
          </w:rPr>
          <m:t>(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N)</m:t>
            </m:r>
          </m:e>
        </m:acc>
        <m:r>
          <w:rPr>
            <w:rFonts w:ascii="Cambria Math" w:hAnsi="Cambria Math" w:cstheme="majorBidi"/>
            <w:sz w:val="24"/>
            <w:szCs w:val="24"/>
            <w:lang w:val="en-GB"/>
          </w:rPr>
          <m:t xml:space="preserve">, </m:t>
        </m:r>
      </m:oMath>
      <w:r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standard deviation (S.D), </w:t>
      </w:r>
      <w:r>
        <w:rPr>
          <w:rFonts w:asciiTheme="majorBidi" w:hAnsiTheme="majorBidi" w:cstheme="majorBidi"/>
          <w:sz w:val="24"/>
          <w:szCs w:val="24"/>
          <w:lang w:val="en-GB"/>
        </w:rPr>
        <w:t>calculated CE, ratio (ρ) of CE to Maximum pulse Hight, curve goodness (χ</w:t>
      </w:r>
      <w:r w:rsidRPr="002D3EEF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2</w:t>
      </w:r>
      <w:r>
        <w:rPr>
          <w:rFonts w:asciiTheme="majorBidi" w:hAnsiTheme="majorBidi" w:cstheme="majorBidi"/>
          <w:sz w:val="24"/>
          <w:szCs w:val="24"/>
          <w:lang w:val="en-GB"/>
        </w:rPr>
        <w:t>) using LS1, LS2, and LS3 for different voltages.</w:t>
      </w:r>
    </w:p>
    <w:p w14:paraId="1F9D8046" w14:textId="3D25C196" w:rsidR="009F25E1" w:rsidRPr="00E107BF" w:rsidRDefault="009F25E1" w:rsidP="009F25E1">
      <w:pPr>
        <w:spacing w:before="240" w:line="360" w:lineRule="auto"/>
        <w:jc w:val="center"/>
        <w:rPr>
          <w:rFonts w:asciiTheme="majorBidi" w:hAnsiTheme="majorBidi" w:cstheme="majorBidi"/>
          <w:lang w:val="en-GB"/>
        </w:rPr>
      </w:pPr>
      <w:r w:rsidRPr="00E107BF">
        <w:rPr>
          <w:rFonts w:asciiTheme="majorBidi" w:hAnsiTheme="majorBidi" w:cstheme="majorBidi"/>
          <w:lang w:val="en-GB"/>
        </w:rPr>
        <w:lastRenderedPageBreak/>
        <w:t>Table</w:t>
      </w:r>
      <w:r w:rsidR="000935BC" w:rsidRPr="00E107BF">
        <w:rPr>
          <w:rFonts w:asciiTheme="majorBidi" w:hAnsiTheme="majorBidi" w:cstheme="majorBidi"/>
          <w:lang w:val="en-GB"/>
        </w:rPr>
        <w:t>.</w:t>
      </w:r>
      <w:r w:rsidRPr="00E107BF">
        <w:rPr>
          <w:rFonts w:asciiTheme="majorBidi" w:hAnsiTheme="majorBidi" w:cstheme="majorBidi"/>
          <w:lang w:val="en-GB"/>
        </w:rPr>
        <w:t>S2. Mean Energy (channel), SD</w:t>
      </w:r>
      <m:oMath>
        <m:d>
          <m:dPr>
            <m:ctrlPr>
              <w:rPr>
                <w:rFonts w:ascii="Cambria Math" w:hAnsi="Cambria Math" w:cstheme="majorBidi"/>
                <w:i/>
                <w:lang w:val="en-GB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σ</m:t>
            </m: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e>
        </m:d>
      </m:oMath>
      <w:r w:rsidRPr="00E107BF">
        <w:rPr>
          <w:rFonts w:asciiTheme="majorBidi" w:hAnsiTheme="majorBidi" w:cstheme="majorBidi"/>
          <w:lang w:val="en-GB"/>
        </w:rPr>
        <w:t xml:space="preserve"> [channel], calculated CE, the ratio of CE to Max Hight, and fitness of curve </w:t>
      </w:r>
      <m:oMath>
        <m:r>
          <w:rPr>
            <w:rFonts w:ascii="Cambria Math" w:hAnsi="Cambria Math" w:cstheme="majorBidi"/>
            <w:sz w:val="24"/>
            <w:szCs w:val="24"/>
          </w:rPr>
          <m:t>χ</m:t>
        </m:r>
      </m:oMath>
      <w:r w:rsidRPr="00E107BF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E107BF">
        <w:rPr>
          <w:rFonts w:asciiTheme="majorBidi" w:hAnsiTheme="majorBidi" w:cstheme="majorBidi"/>
          <w:lang w:val="en-GB"/>
        </w:rPr>
        <w:t xml:space="preserve"> of the Cs-137 pulse height distribution spectra obtained for LSs at different voltages of PMT.</w:t>
      </w:r>
    </w:p>
    <w:tbl>
      <w:tblPr>
        <w:tblStyle w:val="TableGrid"/>
        <w:tblpPr w:leftFromText="180" w:rightFromText="180" w:vertAnchor="text" w:horzAnchor="margin" w:tblpXSpec="center" w:tblpY="202"/>
        <w:tblW w:w="8188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863"/>
        <w:gridCol w:w="1275"/>
        <w:gridCol w:w="1176"/>
        <w:gridCol w:w="1518"/>
        <w:gridCol w:w="1559"/>
        <w:gridCol w:w="992"/>
      </w:tblGrid>
      <w:tr w:rsidR="009F25E1" w:rsidRPr="00F92462" w14:paraId="64BF0D79" w14:textId="77777777" w:rsidTr="00FF622D">
        <w:trPr>
          <w:jc w:val="center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4EBF24" w14:textId="77777777" w:rsidR="009F25E1" w:rsidRPr="00F92462" w:rsidRDefault="009F25E1" w:rsidP="00FF622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5" w:name="_Hlk114133838"/>
            <w:r w:rsidRPr="00F924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Type of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cell</w:t>
            </w:r>
            <w:r w:rsidRPr="00F924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07AD63" w14:textId="77777777" w:rsidR="009F25E1" w:rsidRDefault="009F25E1" w:rsidP="00FF62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HV</w:t>
            </w:r>
          </w:p>
          <w:p w14:paraId="41935242" w14:textId="77777777" w:rsidR="009F25E1" w:rsidRPr="00F92462" w:rsidRDefault="009F25E1" w:rsidP="00FF62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(V)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C776A8" w14:textId="77777777" w:rsidR="009F25E1" w:rsidRPr="00F92462" w:rsidRDefault="009F25E1" w:rsidP="00FF62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24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Energy</w:t>
            </w:r>
            <w:r w:rsidRPr="00F924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N</m:t>
                  </m:r>
                </m:e>
              </m:acc>
            </m:oMath>
          </w:p>
          <w:p w14:paraId="3E1FF9DA" w14:textId="77777777" w:rsidR="009F25E1" w:rsidRPr="00F92462" w:rsidRDefault="009F25E1" w:rsidP="00FF62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24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channel</w:t>
            </w:r>
            <w:r w:rsidRPr="00F924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C0EC78" w14:textId="77777777" w:rsidR="009F25E1" w:rsidRPr="00F92462" w:rsidRDefault="00D65E2D" w:rsidP="00FF62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6" w:name="_Hlk104895459"/>
            <w:r>
              <w:rPr>
                <w:rFonts w:asciiTheme="majorBidi" w:eastAsiaTheme="minorEastAsia" w:hAnsiTheme="majorBidi" w:cstheme="majorBidi"/>
                <w:b/>
                <w:sz w:val="24"/>
                <w:szCs w:val="24"/>
              </w:rPr>
              <w:t>S.D (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σ</m:t>
              </m:r>
              <w:bookmarkEnd w:id="6"/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)</m:t>
              </m:r>
            </m:oMath>
            <w:r w:rsidR="009F25E1" w:rsidRPr="00F924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r w:rsidR="009F25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channel</w:t>
            </w:r>
            <w:r w:rsidR="009F25E1" w:rsidRPr="00F924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3CB459" w14:textId="77777777" w:rsidR="009F25E1" w:rsidRPr="00F92462" w:rsidRDefault="009F25E1" w:rsidP="00FF622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24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bscript"/>
              </w:rPr>
              <w:t>CE</w:t>
            </w:r>
            <w:r w:rsidRPr="00F924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channel</w:t>
            </w:r>
            <w:r w:rsidRPr="00F924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14:paraId="2ADFA4CF" w14:textId="77777777" w:rsidR="009F25E1" w:rsidRPr="00F92462" w:rsidRDefault="009F25E1" w:rsidP="00FF62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C250F2" w14:textId="77777777" w:rsidR="009F25E1" w:rsidRDefault="009F25E1" w:rsidP="00FF62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bscript"/>
              </w:rPr>
              <w:t>CE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to Max Hight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A83327" w14:textId="77777777" w:rsidR="009F25E1" w:rsidRPr="00F92462" w:rsidRDefault="009F25E1" w:rsidP="00FF62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χ</m:t>
              </m:r>
            </m:oMath>
            <w:r w:rsidRPr="00F9246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9F25E1" w:rsidRPr="00F92462" w14:paraId="6743D19B" w14:textId="77777777" w:rsidTr="00FF622D">
        <w:trPr>
          <w:trHeight w:hRule="exact" w:val="454"/>
          <w:jc w:val="center"/>
        </w:trPr>
        <w:tc>
          <w:tcPr>
            <w:tcW w:w="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74BE8A" w14:textId="77777777" w:rsidR="009F25E1" w:rsidRPr="006876BC" w:rsidRDefault="009F25E1" w:rsidP="00FF62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bookmarkStart w:id="7" w:name="_Hlk112695383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LS1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E76F7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865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E2D5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1653.31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8DDF2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272.8956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75B38" w14:textId="77777777" w:rsidR="009F25E1" w:rsidRPr="00234095" w:rsidRDefault="009F25E1" w:rsidP="00FF622D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1974.508107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1FB4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0.5</w:t>
            </w:r>
            <w:r>
              <w:rPr>
                <w:rFonts w:asciiTheme="majorBidi" w:hAnsiTheme="majorBidi" w:cstheme="majorBidi"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40440" w14:textId="77777777" w:rsidR="009F25E1" w:rsidRPr="00234095" w:rsidRDefault="009F25E1" w:rsidP="00FF622D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0.9933</w:t>
            </w:r>
          </w:p>
        </w:tc>
      </w:tr>
      <w:tr w:rsidR="009F25E1" w:rsidRPr="00F92462" w14:paraId="5BFB2CA8" w14:textId="77777777" w:rsidTr="00FF622D">
        <w:trPr>
          <w:trHeight w:hRule="exact" w:val="454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CD16A7" w14:textId="77777777" w:rsidR="009F25E1" w:rsidRPr="006876BC" w:rsidRDefault="009F25E1" w:rsidP="00FF62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ADB5C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885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E3854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2005.38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3DB89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329.0782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9FBB2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2392.705071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9CF34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0.4997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EDB2D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0.9912</w:t>
            </w:r>
          </w:p>
        </w:tc>
      </w:tr>
      <w:tr w:rsidR="009F25E1" w:rsidRPr="00F92462" w14:paraId="124230AC" w14:textId="77777777" w:rsidTr="00FF622D">
        <w:trPr>
          <w:trHeight w:hRule="exact" w:val="454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ED04AB" w14:textId="77777777" w:rsidR="009F25E1" w:rsidRPr="006876BC" w:rsidRDefault="009F25E1" w:rsidP="00FF622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8F395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55E57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</w:rPr>
            </w:pPr>
            <w:r w:rsidRPr="009D4C9F">
              <w:rPr>
                <w:rFonts w:asciiTheme="majorBidi" w:hAnsiTheme="majorBidi" w:cstheme="majorBidi"/>
                <w:color w:val="000000"/>
              </w:rPr>
              <w:t>2477.98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106D3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</w:rPr>
            </w:pPr>
            <w:r w:rsidRPr="009D4C9F">
              <w:rPr>
                <w:rFonts w:asciiTheme="majorBidi" w:hAnsiTheme="majorBidi" w:cstheme="majorBidi"/>
                <w:color w:val="000000"/>
              </w:rPr>
              <w:t>404.8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F909C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</w:rPr>
            </w:pPr>
            <w:r w:rsidRPr="009D4C9F">
              <w:rPr>
                <w:rFonts w:asciiTheme="majorBidi" w:hAnsiTheme="majorBidi" w:cstheme="majorBidi"/>
                <w:color w:val="000000"/>
              </w:rPr>
              <w:t>2954.43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BA735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D4C9F">
              <w:rPr>
                <w:rFonts w:asciiTheme="majorBidi" w:hAnsiTheme="majorBidi" w:cstheme="majorBidi"/>
                <w:color w:val="000000"/>
              </w:rPr>
              <w:t>0.4996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A83E2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</w:rPr>
            </w:pPr>
            <w:r w:rsidRPr="009D4C9F">
              <w:rPr>
                <w:rFonts w:asciiTheme="majorBidi" w:hAnsiTheme="majorBidi" w:cstheme="majorBidi"/>
                <w:color w:val="000000"/>
              </w:rPr>
              <w:t>0.9892</w:t>
            </w:r>
          </w:p>
        </w:tc>
      </w:tr>
      <w:tr w:rsidR="009F25E1" w:rsidRPr="00F92462" w14:paraId="0A881BAC" w14:textId="77777777" w:rsidTr="00FF622D">
        <w:trPr>
          <w:trHeight w:hRule="exact" w:val="454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51F979" w14:textId="77777777" w:rsidR="009F25E1" w:rsidRPr="006876BC" w:rsidRDefault="009F25E1" w:rsidP="00FF622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C5945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925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97C64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2950.57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5D761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480.525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46FEB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3516.147974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64F62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0.4994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0213D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0.9872</w:t>
            </w:r>
          </w:p>
        </w:tc>
      </w:tr>
      <w:tr w:rsidR="009F25E1" w:rsidRPr="00F92462" w14:paraId="559EAC46" w14:textId="77777777" w:rsidTr="00FF622D">
        <w:trPr>
          <w:trHeight w:hRule="exact" w:val="454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9A485D" w14:textId="77777777" w:rsidR="009F25E1" w:rsidRPr="006876BC" w:rsidRDefault="009F25E1" w:rsidP="00FF62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6D814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945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C24E6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3509.31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56C9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611.1592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E1E94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4228.644411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8117E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0.5005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40708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0.9811</w:t>
            </w:r>
          </w:p>
        </w:tc>
      </w:tr>
      <w:tr w:rsidR="009F25E1" w:rsidRPr="00F92462" w14:paraId="57B5FD26" w14:textId="77777777" w:rsidTr="00FF622D">
        <w:trPr>
          <w:trHeight w:hRule="exact" w:val="454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43E8B3" w14:textId="77777777" w:rsidR="009F25E1" w:rsidRPr="006876BC" w:rsidRDefault="009F25E1" w:rsidP="00FF62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2EAC1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965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ABC7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4239.44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EDDF1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736.8843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52890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5106.752861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1F71F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0.5013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26629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0.9734</w:t>
            </w:r>
          </w:p>
        </w:tc>
      </w:tr>
      <w:tr w:rsidR="009F25E1" w:rsidRPr="00F92462" w14:paraId="608EF39D" w14:textId="77777777" w:rsidTr="00FF622D">
        <w:trPr>
          <w:trHeight w:hRule="exact" w:val="454"/>
          <w:jc w:val="center"/>
        </w:trPr>
        <w:tc>
          <w:tcPr>
            <w:tcW w:w="805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BD74DD" w14:textId="77777777" w:rsidR="009F25E1" w:rsidRPr="006876BC" w:rsidRDefault="009F25E1" w:rsidP="00FF62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394F3A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985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A1312B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5108.96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E83B4E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865.2593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37DC67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6127.370224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0F36AF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0.5014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B19431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0.9576</w:t>
            </w:r>
          </w:p>
        </w:tc>
      </w:tr>
      <w:tr w:rsidR="009F25E1" w:rsidRPr="00F92462" w14:paraId="776D6405" w14:textId="77777777" w:rsidTr="00FF622D">
        <w:trPr>
          <w:trHeight w:hRule="exact" w:val="454"/>
          <w:jc w:val="center"/>
        </w:trPr>
        <w:tc>
          <w:tcPr>
            <w:tcW w:w="805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24C9BD" w14:textId="77777777" w:rsidR="009F25E1" w:rsidRPr="006876BC" w:rsidRDefault="009F25E1" w:rsidP="00FF62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LS2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C5398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865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FB254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1340.40</w:t>
            </w:r>
          </w:p>
        </w:tc>
        <w:tc>
          <w:tcPr>
            <w:tcW w:w="11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91EA1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229.5037</w:t>
            </w:r>
          </w:p>
        </w:tc>
        <w:tc>
          <w:tcPr>
            <w:tcW w:w="15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8BF5C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1610.525898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20118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0.5070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0B2F0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0.9963</w:t>
            </w:r>
          </w:p>
        </w:tc>
      </w:tr>
      <w:tr w:rsidR="009F25E1" w:rsidRPr="00F92462" w14:paraId="4F1B8840" w14:textId="77777777" w:rsidTr="00FF622D">
        <w:trPr>
          <w:trHeight w:hRule="exact" w:val="454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A314EB" w14:textId="77777777" w:rsidR="009F25E1" w:rsidRDefault="009F25E1" w:rsidP="00FF62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65404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885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1CC5B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1711.95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9B406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287.5167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C127C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2050.357112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E03C0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0.4971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2BB62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0.9957</w:t>
            </w:r>
          </w:p>
        </w:tc>
      </w:tr>
      <w:tr w:rsidR="009F25E1" w:rsidRPr="00F92462" w14:paraId="7ECB5137" w14:textId="77777777" w:rsidTr="00FF622D">
        <w:trPr>
          <w:trHeight w:hRule="exact" w:val="454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46DD6F" w14:textId="77777777" w:rsidR="009F25E1" w:rsidRDefault="009F25E1" w:rsidP="00FF62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9D187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905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7F898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2052.24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89CD0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353.5769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496E2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2468.400026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CFBDF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0.5008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77475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0.9943</w:t>
            </w:r>
          </w:p>
        </w:tc>
      </w:tr>
      <w:tr w:rsidR="009F25E1" w:rsidRPr="00F92462" w14:paraId="4E446B33" w14:textId="77777777" w:rsidTr="00FF622D">
        <w:trPr>
          <w:trHeight w:hRule="exact" w:val="454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7AB55" w14:textId="77777777" w:rsidR="009F25E1" w:rsidRDefault="009F25E1" w:rsidP="00FF62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4C71A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925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70784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2500.15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808FA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420.6903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D373C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2995.302507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CDF85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0.5003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7F2A4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0.9925</w:t>
            </w:r>
          </w:p>
        </w:tc>
      </w:tr>
      <w:tr w:rsidR="009F25E1" w:rsidRPr="00F92462" w14:paraId="49C80158" w14:textId="77777777" w:rsidTr="00FF622D">
        <w:trPr>
          <w:trHeight w:hRule="exact" w:val="454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D15367" w14:textId="77777777" w:rsidR="009F25E1" w:rsidRDefault="009F25E1" w:rsidP="00FF62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96205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945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23E39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3002.58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9D379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513.1432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2765D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3606.5496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3AA78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0.4985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FB1E3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0.9909</w:t>
            </w:r>
          </w:p>
        </w:tc>
      </w:tr>
      <w:tr w:rsidR="009F25E1" w:rsidRPr="00F92462" w14:paraId="6E5F21B1" w14:textId="77777777" w:rsidTr="00FF622D">
        <w:trPr>
          <w:trHeight w:hRule="exact" w:val="454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E8696F" w14:textId="77777777" w:rsidR="009F25E1" w:rsidRDefault="009F25E1" w:rsidP="00FF62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18059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965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59293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3586.64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4ECBD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631.1438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AF89D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4329.496217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04C5D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0.49801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E87DE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0.988</w:t>
            </w:r>
          </w:p>
        </w:tc>
      </w:tr>
      <w:tr w:rsidR="009F25E1" w:rsidRPr="00F92462" w14:paraId="42C95951" w14:textId="77777777" w:rsidTr="00FF622D">
        <w:trPr>
          <w:trHeight w:hRule="exact" w:val="454"/>
          <w:jc w:val="center"/>
        </w:trPr>
        <w:tc>
          <w:tcPr>
            <w:tcW w:w="805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9C7F88" w14:textId="77777777" w:rsidR="009F25E1" w:rsidRDefault="009F25E1" w:rsidP="00FF62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D5648A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985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7EDDB3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4309.7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70BCE27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756.9496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F09BDC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5200.629634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984420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0.5005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A6D8C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0.927</w:t>
            </w:r>
          </w:p>
        </w:tc>
      </w:tr>
      <w:tr w:rsidR="009F25E1" w14:paraId="2D5B74C6" w14:textId="77777777" w:rsidTr="00FF622D">
        <w:trPr>
          <w:trHeight w:hRule="exact" w:val="454"/>
          <w:jc w:val="center"/>
        </w:trPr>
        <w:tc>
          <w:tcPr>
            <w:tcW w:w="805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7460E0" w14:textId="77777777" w:rsidR="009F25E1" w:rsidRPr="006876BC" w:rsidRDefault="009F25E1" w:rsidP="00FF62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LS3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55328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865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400F1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1289</w:t>
            </w:r>
          </w:p>
        </w:tc>
        <w:tc>
          <w:tcPr>
            <w:tcW w:w="11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0E77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221.8768</w:t>
            </w:r>
          </w:p>
        </w:tc>
        <w:tc>
          <w:tcPr>
            <w:tcW w:w="15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8E12B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1550.149026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304DD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0.5011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E6EBF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0.9923</w:t>
            </w:r>
          </w:p>
        </w:tc>
      </w:tr>
      <w:tr w:rsidR="009F25E1" w14:paraId="4BC00CF3" w14:textId="77777777" w:rsidTr="00FF622D">
        <w:trPr>
          <w:trHeight w:hRule="exact" w:val="454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9B8C2C" w14:textId="77777777" w:rsidR="009F25E1" w:rsidRDefault="009F25E1" w:rsidP="00FF62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D4F52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885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8E6BE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1571.28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8B481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271.0865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19C85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1890.348848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E6F95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0.4998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B9C17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0.9905</w:t>
            </w:r>
          </w:p>
        </w:tc>
      </w:tr>
      <w:tr w:rsidR="009F25E1" w14:paraId="339AE01E" w14:textId="77777777" w:rsidTr="00FF622D">
        <w:trPr>
          <w:trHeight w:hRule="exact" w:val="454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BDA404" w14:textId="77777777" w:rsidR="009F25E1" w:rsidRDefault="009F25E1" w:rsidP="00FF62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9E9D9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905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CECBE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1908.34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316BC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326.3392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BEF62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2292.441194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B4837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0.5015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E0FA4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0.98812</w:t>
            </w:r>
          </w:p>
        </w:tc>
      </w:tr>
      <w:tr w:rsidR="009F25E1" w14:paraId="288E7879" w14:textId="77777777" w:rsidTr="00FF622D">
        <w:trPr>
          <w:trHeight w:hRule="exact" w:val="454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94BB0F" w14:textId="77777777" w:rsidR="009F25E1" w:rsidRDefault="009F25E1" w:rsidP="00FF62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91852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925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6F4E1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2293.16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D3594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392.8028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D406F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2755.488942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DE213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0.5004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6E792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0.9857</w:t>
            </w:r>
          </w:p>
        </w:tc>
      </w:tr>
      <w:tr w:rsidR="009F25E1" w14:paraId="526E385A" w14:textId="77777777" w:rsidTr="00FF622D">
        <w:trPr>
          <w:trHeight w:hRule="exact" w:val="454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B088C7" w14:textId="77777777" w:rsidR="009F25E1" w:rsidRDefault="009F25E1" w:rsidP="00FF62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C3DCB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945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B6632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2786.98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C50A6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451.3721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ECAE5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3318.244927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A7DD2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0.5008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9B7D6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0.98259</w:t>
            </w:r>
          </w:p>
        </w:tc>
      </w:tr>
      <w:tr w:rsidR="009F25E1" w14:paraId="573490C3" w14:textId="77777777" w:rsidTr="00FF622D">
        <w:trPr>
          <w:trHeight w:hRule="exact" w:val="454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74A398" w14:textId="77777777" w:rsidR="009F25E1" w:rsidRDefault="009F25E1" w:rsidP="00FF62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4E253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965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B5767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3369.72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4EEAB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561.2531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517AC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4030.314874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9FD92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0.5008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1ACF1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0.9745</w:t>
            </w:r>
          </w:p>
        </w:tc>
      </w:tr>
      <w:tr w:rsidR="009F25E1" w14:paraId="61181B5B" w14:textId="77777777" w:rsidTr="00FF622D">
        <w:trPr>
          <w:trHeight w:hRule="exact" w:val="454"/>
          <w:jc w:val="center"/>
        </w:trPr>
        <w:tc>
          <w:tcPr>
            <w:tcW w:w="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26262" w14:textId="77777777" w:rsidR="009F25E1" w:rsidRDefault="009F25E1" w:rsidP="00FF62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4FF66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985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D5EE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4081.22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9D844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649.4551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A6325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4845.628709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A765C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0.5019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B5AD2" w14:textId="77777777" w:rsidR="009F25E1" w:rsidRPr="00234095" w:rsidRDefault="009F25E1" w:rsidP="00FF62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34095">
              <w:rPr>
                <w:rFonts w:asciiTheme="majorBidi" w:hAnsiTheme="majorBidi" w:cstheme="majorBidi"/>
                <w:color w:val="000000"/>
              </w:rPr>
              <w:t>0.9660</w:t>
            </w:r>
          </w:p>
        </w:tc>
      </w:tr>
      <w:bookmarkEnd w:id="5"/>
      <w:bookmarkEnd w:id="7"/>
    </w:tbl>
    <w:p w14:paraId="74DE4F91" w14:textId="77777777" w:rsidR="009F25E1" w:rsidRDefault="009F25E1"/>
    <w:sectPr w:rsidR="009F2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7A4B"/>
    <w:multiLevelType w:val="multilevel"/>
    <w:tmpl w:val="9926EC98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e0NDI0NjIztjC0MDZR0lEKTi0uzszPAykwrgUAdh6XriwAAAA="/>
  </w:docVars>
  <w:rsids>
    <w:rsidRoot w:val="009F25E1"/>
    <w:rsid w:val="000935BC"/>
    <w:rsid w:val="004B4593"/>
    <w:rsid w:val="005777B2"/>
    <w:rsid w:val="006F33FE"/>
    <w:rsid w:val="00956990"/>
    <w:rsid w:val="009F25E1"/>
    <w:rsid w:val="00A83608"/>
    <w:rsid w:val="00D65E2D"/>
    <w:rsid w:val="00D971C3"/>
    <w:rsid w:val="00E107BF"/>
    <w:rsid w:val="00F24E18"/>
    <w:rsid w:val="00F6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0A0E6"/>
  <w15:chartTrackingRefBased/>
  <w15:docId w15:val="{36A17AB4-0B34-4DEF-A477-931B996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5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5E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25E1"/>
    <w:rPr>
      <w:color w:val="0563C1" w:themeColor="hyperlink"/>
      <w:u w:val="single"/>
    </w:rPr>
  </w:style>
  <w:style w:type="paragraph" w:customStyle="1" w:styleId="MDPI13authornames">
    <w:name w:val="MDPI_1.3_authornames"/>
    <w:next w:val="Normal"/>
    <w:qFormat/>
    <w:rsid w:val="009F25E1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6affiliation">
    <w:name w:val="MDPI_1.6_affiliation"/>
    <w:link w:val="MDPI16affiliationChar"/>
    <w:qFormat/>
    <w:rsid w:val="009F25E1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character" w:customStyle="1" w:styleId="MDPI16affiliationChar">
    <w:name w:val="MDPI_1.6_affiliation Char"/>
    <w:link w:val="MDPI16affiliation"/>
    <w:rsid w:val="009F25E1"/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awood@ksu.edu.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semi@ksu.edu.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salhi@ksu.edu.sa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mailto:srajendra@ksu.edu.sa" TargetMode="Externa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Saradh Prasad Rajendra</dc:creator>
  <cp:keywords/>
  <dc:description/>
  <cp:lastModifiedBy>Saradh Prasad Rajendra</cp:lastModifiedBy>
  <cp:revision>10</cp:revision>
  <dcterms:created xsi:type="dcterms:W3CDTF">2023-01-17T20:49:00Z</dcterms:created>
  <dcterms:modified xsi:type="dcterms:W3CDTF">2023-07-24T07:35:00Z</dcterms:modified>
</cp:coreProperties>
</file>