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A5087" w14:textId="6E53E3EC" w:rsidR="00DA7BFD" w:rsidRPr="008E081D" w:rsidRDefault="00DA7BFD" w:rsidP="00F64E14">
      <w:pPr>
        <w:spacing w:afterLines="100" w:after="240"/>
        <w:jc w:val="center"/>
        <w:rPr>
          <w:rFonts w:ascii="Arial" w:hAnsi="Arial" w:cs="Arial"/>
          <w:b/>
          <w:sz w:val="52"/>
          <w:szCs w:val="52"/>
        </w:rPr>
      </w:pPr>
      <w:r w:rsidRPr="008E081D">
        <w:rPr>
          <w:rFonts w:ascii="Arial" w:hAnsi="Arial" w:cs="Arial"/>
          <w:b/>
          <w:sz w:val="52"/>
          <w:szCs w:val="52"/>
        </w:rPr>
        <w:t>Supplementary Information</w:t>
      </w:r>
    </w:p>
    <w:p w14:paraId="22DE3106" w14:textId="48AEBC2B" w:rsidR="00DA7BFD" w:rsidRPr="008E081D" w:rsidRDefault="00DA7BFD" w:rsidP="00DE5213">
      <w:pPr>
        <w:spacing w:beforeLines="50" w:before="120"/>
        <w:rPr>
          <w:rFonts w:ascii="Arial" w:hAnsi="Arial" w:cs="Arial"/>
          <w:b/>
        </w:rPr>
      </w:pPr>
      <w:r w:rsidRPr="008E081D">
        <w:rPr>
          <w:rFonts w:ascii="Arial" w:hAnsi="Arial" w:cs="Arial"/>
          <w:b/>
        </w:rPr>
        <w:t xml:space="preserve">Article title: </w:t>
      </w:r>
      <w:r w:rsidRPr="008E081D">
        <w:rPr>
          <w:rFonts w:ascii="Arial" w:hAnsi="Arial" w:cs="Arial"/>
          <w:bCs/>
          <w:sz w:val="22"/>
          <w:szCs w:val="22"/>
        </w:rPr>
        <w:t xml:space="preserve">Mechanisms of attachment and distribution of </w:t>
      </w:r>
      <w:proofErr w:type="spellStart"/>
      <w:r w:rsidRPr="008E081D">
        <w:rPr>
          <w:rFonts w:ascii="Arial" w:hAnsi="Arial" w:cs="Arial"/>
          <w:bCs/>
          <w:i/>
          <w:iCs/>
          <w:sz w:val="22"/>
          <w:szCs w:val="22"/>
        </w:rPr>
        <w:t>Nitzschia</w:t>
      </w:r>
      <w:proofErr w:type="spellEnd"/>
      <w:r w:rsidRPr="008E081D">
        <w:rPr>
          <w:rFonts w:ascii="Arial" w:hAnsi="Arial" w:cs="Arial"/>
          <w:bCs/>
          <w:sz w:val="22"/>
          <w:szCs w:val="22"/>
        </w:rPr>
        <w:t xml:space="preserve"> and </w:t>
      </w:r>
      <w:r w:rsidRPr="008E081D">
        <w:rPr>
          <w:rFonts w:ascii="Arial" w:hAnsi="Arial" w:cs="Arial"/>
          <w:bCs/>
          <w:i/>
          <w:iCs/>
          <w:sz w:val="22"/>
          <w:szCs w:val="22"/>
        </w:rPr>
        <w:t>Fragilaria</w:t>
      </w:r>
      <w:r w:rsidRPr="008E081D">
        <w:rPr>
          <w:rFonts w:ascii="Arial" w:hAnsi="Arial" w:cs="Arial"/>
          <w:bCs/>
          <w:sz w:val="22"/>
          <w:szCs w:val="22"/>
        </w:rPr>
        <w:t xml:space="preserve"> at different flow rates</w:t>
      </w:r>
    </w:p>
    <w:p w14:paraId="284F68CE" w14:textId="6DC20AE8" w:rsidR="00DA7BFD" w:rsidRPr="008E081D" w:rsidRDefault="00DA7BFD" w:rsidP="00960B7D">
      <w:pPr>
        <w:spacing w:beforeLines="50" w:before="120"/>
        <w:rPr>
          <w:rFonts w:ascii="Arial" w:hAnsi="Arial" w:cs="Arial"/>
          <w:bCs/>
          <w:sz w:val="22"/>
          <w:szCs w:val="22"/>
        </w:rPr>
      </w:pPr>
      <w:r w:rsidRPr="008E081D">
        <w:rPr>
          <w:rFonts w:ascii="Arial" w:hAnsi="Arial" w:cs="Arial"/>
          <w:b/>
        </w:rPr>
        <w:t xml:space="preserve">Journal name: </w:t>
      </w:r>
      <w:r w:rsidR="00C27362" w:rsidRPr="008E081D">
        <w:rPr>
          <w:rFonts w:ascii="Arial" w:hAnsi="Arial" w:cs="Arial"/>
          <w:bCs/>
          <w:sz w:val="22"/>
          <w:szCs w:val="22"/>
        </w:rPr>
        <w:t>Journal of King Saud University - Science.</w:t>
      </w:r>
    </w:p>
    <w:p w14:paraId="2DC95474" w14:textId="4CB037BC" w:rsidR="00D97C42" w:rsidRPr="008E081D" w:rsidRDefault="00DA7BFD" w:rsidP="00D97C42">
      <w:pPr>
        <w:spacing w:beforeLines="50" w:before="120"/>
        <w:rPr>
          <w:rFonts w:ascii="Arial" w:eastAsia="楷体" w:hAnsi="Arial" w:cs="Arial"/>
          <w:kern w:val="2"/>
          <w:sz w:val="22"/>
          <w:szCs w:val="22"/>
        </w:rPr>
      </w:pPr>
      <w:r w:rsidRPr="008E081D">
        <w:rPr>
          <w:rFonts w:ascii="Arial" w:hAnsi="Arial" w:cs="Arial"/>
          <w:b/>
        </w:rPr>
        <w:t>Author names</w:t>
      </w:r>
      <w:r w:rsidRPr="008E081D">
        <w:rPr>
          <w:rFonts w:ascii="Arial" w:hAnsi="Arial" w:cs="Arial"/>
          <w:b/>
          <w:lang w:eastAsia="zh-CN"/>
        </w:rPr>
        <w:t>：</w:t>
      </w:r>
      <w:r w:rsidR="00D97C42" w:rsidRPr="008E081D">
        <w:rPr>
          <w:rFonts w:ascii="Arial" w:eastAsia="楷体" w:hAnsi="Arial" w:cs="Arial"/>
          <w:kern w:val="2"/>
          <w:sz w:val="22"/>
          <w:szCs w:val="22"/>
        </w:rPr>
        <w:t>Kai Shen</w:t>
      </w:r>
      <w:r w:rsidR="00D97C42" w:rsidRPr="008E081D">
        <w:rPr>
          <w:rFonts w:ascii="Arial" w:eastAsia="楷体" w:hAnsi="Arial" w:cs="Arial"/>
          <w:kern w:val="2"/>
          <w:sz w:val="22"/>
          <w:szCs w:val="22"/>
          <w:vertAlign w:val="superscript"/>
        </w:rPr>
        <w:t>1</w:t>
      </w:r>
      <w:r w:rsidR="00D97C42" w:rsidRPr="008E081D">
        <w:rPr>
          <w:rFonts w:ascii="Arial" w:eastAsia="楷体" w:hAnsi="Arial" w:cs="Arial"/>
          <w:kern w:val="2"/>
          <w:sz w:val="22"/>
          <w:szCs w:val="22"/>
        </w:rPr>
        <w:t>, Yi Li</w:t>
      </w:r>
      <w:r w:rsidR="00D97C42" w:rsidRPr="008E081D">
        <w:rPr>
          <w:rFonts w:ascii="Arial" w:eastAsia="楷体" w:hAnsi="Arial" w:cs="Arial"/>
          <w:kern w:val="2"/>
          <w:sz w:val="22"/>
          <w:szCs w:val="22"/>
          <w:vertAlign w:val="superscript"/>
        </w:rPr>
        <w:t>1</w:t>
      </w:r>
      <w:r w:rsidR="00D97C42" w:rsidRPr="008E081D">
        <w:rPr>
          <w:rFonts w:ascii="Arial" w:eastAsia="楷体" w:hAnsi="Arial" w:cs="Arial"/>
          <w:kern w:val="2"/>
          <w:sz w:val="22"/>
          <w:szCs w:val="22"/>
        </w:rPr>
        <w:t xml:space="preserve">, </w:t>
      </w:r>
      <w:proofErr w:type="spellStart"/>
      <w:r w:rsidR="00D97C42" w:rsidRPr="008E081D">
        <w:rPr>
          <w:rFonts w:ascii="Arial" w:eastAsia="楷体" w:hAnsi="Arial" w:cs="Arial"/>
          <w:kern w:val="2"/>
          <w:sz w:val="22"/>
          <w:szCs w:val="22"/>
        </w:rPr>
        <w:t>Zhanyong</w:t>
      </w:r>
      <w:proofErr w:type="spellEnd"/>
      <w:r w:rsidR="00D97C42" w:rsidRPr="008E081D">
        <w:rPr>
          <w:rFonts w:ascii="Arial" w:eastAsia="楷体" w:hAnsi="Arial" w:cs="Arial"/>
          <w:kern w:val="2"/>
          <w:sz w:val="22"/>
          <w:szCs w:val="22"/>
        </w:rPr>
        <w:t xml:space="preserve"> Zhao</w:t>
      </w:r>
      <w:r w:rsidR="00D97C42" w:rsidRPr="008E081D">
        <w:rPr>
          <w:rFonts w:ascii="Arial" w:eastAsia="楷体" w:hAnsi="Arial" w:cs="Arial"/>
          <w:kern w:val="2"/>
          <w:sz w:val="22"/>
          <w:szCs w:val="22"/>
          <w:vertAlign w:val="superscript"/>
        </w:rPr>
        <w:t>2</w:t>
      </w:r>
      <w:r w:rsidR="00D97C42" w:rsidRPr="008E081D">
        <w:rPr>
          <w:rFonts w:ascii="Arial" w:eastAsia="楷体" w:hAnsi="Arial" w:cs="Arial"/>
          <w:kern w:val="2"/>
          <w:sz w:val="22"/>
          <w:szCs w:val="22"/>
        </w:rPr>
        <w:t xml:space="preserve">, </w:t>
      </w:r>
      <w:proofErr w:type="spellStart"/>
      <w:r w:rsidR="00D97C42" w:rsidRPr="008E081D">
        <w:rPr>
          <w:rFonts w:ascii="Arial" w:eastAsia="楷体" w:hAnsi="Arial" w:cs="Arial"/>
          <w:kern w:val="2"/>
          <w:sz w:val="22"/>
          <w:szCs w:val="22"/>
        </w:rPr>
        <w:t>Weirong</w:t>
      </w:r>
      <w:proofErr w:type="spellEnd"/>
      <w:r w:rsidR="00D97C42" w:rsidRPr="008E081D">
        <w:rPr>
          <w:rFonts w:ascii="Arial" w:eastAsia="楷体" w:hAnsi="Arial" w:cs="Arial"/>
          <w:kern w:val="2"/>
          <w:sz w:val="22"/>
          <w:szCs w:val="22"/>
        </w:rPr>
        <w:t xml:space="preserve"> Li</w:t>
      </w:r>
      <w:r w:rsidR="00D97C42" w:rsidRPr="008E081D">
        <w:rPr>
          <w:rFonts w:ascii="Arial" w:eastAsia="楷体" w:hAnsi="Arial" w:cs="Arial"/>
          <w:kern w:val="2"/>
          <w:sz w:val="22"/>
          <w:szCs w:val="22"/>
          <w:vertAlign w:val="superscript"/>
        </w:rPr>
        <w:t>1</w:t>
      </w:r>
      <w:r w:rsidR="00D97C42" w:rsidRPr="008E081D">
        <w:rPr>
          <w:rFonts w:ascii="Arial" w:eastAsia="楷体" w:hAnsi="Arial" w:cs="Arial"/>
          <w:kern w:val="2"/>
          <w:sz w:val="22"/>
          <w:szCs w:val="22"/>
        </w:rPr>
        <w:t xml:space="preserve">, </w:t>
      </w:r>
      <w:proofErr w:type="spellStart"/>
      <w:r w:rsidR="00D97C42" w:rsidRPr="008E081D">
        <w:rPr>
          <w:rFonts w:ascii="Arial" w:eastAsia="楷体" w:hAnsi="Arial" w:cs="Arial"/>
          <w:kern w:val="2"/>
          <w:sz w:val="22"/>
          <w:szCs w:val="22"/>
        </w:rPr>
        <w:t>Zhihui</w:t>
      </w:r>
      <w:proofErr w:type="spellEnd"/>
      <w:r w:rsidR="00D97C42" w:rsidRPr="008E081D">
        <w:rPr>
          <w:rFonts w:ascii="Arial" w:eastAsia="楷体" w:hAnsi="Arial" w:cs="Arial"/>
          <w:kern w:val="2"/>
          <w:sz w:val="22"/>
          <w:szCs w:val="22"/>
        </w:rPr>
        <w:t xml:space="preserve"> Liu</w:t>
      </w:r>
      <w:r w:rsidR="00D97C42" w:rsidRPr="008E081D">
        <w:rPr>
          <w:rFonts w:ascii="Arial" w:eastAsia="楷体" w:hAnsi="Arial" w:cs="Arial"/>
          <w:kern w:val="2"/>
          <w:sz w:val="22"/>
          <w:szCs w:val="22"/>
          <w:vertAlign w:val="superscript"/>
        </w:rPr>
        <w:t>3</w:t>
      </w:r>
      <w:r w:rsidR="00D97C42" w:rsidRPr="008E081D">
        <w:rPr>
          <w:rFonts w:ascii="Arial" w:eastAsia="楷体" w:hAnsi="Arial" w:cs="Arial"/>
          <w:kern w:val="2"/>
          <w:sz w:val="22"/>
          <w:szCs w:val="22"/>
        </w:rPr>
        <w:t xml:space="preserve">, Shukhrat </w:t>
      </w:r>
      <w:proofErr w:type="spellStart"/>
      <w:r w:rsidR="00D97C42" w:rsidRPr="008E081D">
        <w:rPr>
          <w:rFonts w:ascii="Arial" w:eastAsia="楷体" w:hAnsi="Arial" w:cs="Arial"/>
          <w:kern w:val="2"/>
          <w:sz w:val="22"/>
          <w:szCs w:val="22"/>
        </w:rPr>
        <w:t>Giyasov</w:t>
      </w:r>
      <w:proofErr w:type="spellEnd"/>
      <w:r w:rsidR="00D97C42" w:rsidRPr="008E081D">
        <w:rPr>
          <w:rFonts w:ascii="Arial" w:eastAsia="楷体" w:hAnsi="Arial" w:cs="Arial"/>
          <w:kern w:val="2"/>
          <w:sz w:val="22"/>
          <w:szCs w:val="22"/>
        </w:rPr>
        <w:t xml:space="preserve"> </w:t>
      </w:r>
      <w:r w:rsidR="00D97C42" w:rsidRPr="008E081D">
        <w:rPr>
          <w:rFonts w:ascii="Arial" w:eastAsia="楷体" w:hAnsi="Arial" w:cs="Arial"/>
          <w:kern w:val="2"/>
          <w:sz w:val="22"/>
          <w:szCs w:val="22"/>
          <w:vertAlign w:val="superscript"/>
        </w:rPr>
        <w:t>4</w:t>
      </w:r>
      <w:r w:rsidR="00D97C42" w:rsidRPr="008E081D">
        <w:rPr>
          <w:rFonts w:ascii="Arial" w:eastAsia="楷体" w:hAnsi="Arial" w:cs="Arial"/>
          <w:kern w:val="2"/>
          <w:sz w:val="22"/>
          <w:szCs w:val="22"/>
        </w:rPr>
        <w:t>, Sapar Bayarmagnai</w:t>
      </w:r>
      <w:r w:rsidR="00D97C42" w:rsidRPr="008E081D">
        <w:rPr>
          <w:rFonts w:ascii="Arial" w:eastAsia="楷体" w:hAnsi="Arial" w:cs="Arial"/>
          <w:kern w:val="2"/>
          <w:sz w:val="22"/>
          <w:szCs w:val="22"/>
          <w:vertAlign w:val="superscript"/>
        </w:rPr>
        <w:t>4</w:t>
      </w:r>
      <w:r w:rsidR="00D97C42" w:rsidRPr="008E081D">
        <w:rPr>
          <w:rFonts w:ascii="Arial" w:eastAsia="楷体" w:hAnsi="Arial" w:cs="Arial"/>
          <w:kern w:val="2"/>
          <w:sz w:val="22"/>
          <w:szCs w:val="22"/>
        </w:rPr>
        <w:t xml:space="preserve">, </w:t>
      </w:r>
      <w:proofErr w:type="spellStart"/>
      <w:r w:rsidR="00D97C42" w:rsidRPr="008E081D">
        <w:rPr>
          <w:rFonts w:ascii="Arial" w:eastAsia="楷体" w:hAnsi="Arial" w:cs="Arial"/>
          <w:kern w:val="2"/>
          <w:sz w:val="22"/>
          <w:szCs w:val="22"/>
        </w:rPr>
        <w:t>Zhaoyang</w:t>
      </w:r>
      <w:proofErr w:type="spellEnd"/>
      <w:r w:rsidR="00D97C42" w:rsidRPr="008E081D">
        <w:rPr>
          <w:rFonts w:ascii="Arial" w:eastAsia="楷体" w:hAnsi="Arial" w:cs="Arial"/>
          <w:kern w:val="2"/>
          <w:sz w:val="22"/>
          <w:szCs w:val="22"/>
        </w:rPr>
        <w:t xml:space="preserve"> Lv</w:t>
      </w:r>
      <w:r w:rsidR="00D97C42" w:rsidRPr="008E081D">
        <w:rPr>
          <w:rFonts w:ascii="Arial" w:eastAsia="楷体" w:hAnsi="Arial" w:cs="Arial"/>
          <w:kern w:val="2"/>
          <w:sz w:val="22"/>
          <w:szCs w:val="22"/>
          <w:vertAlign w:val="superscript"/>
        </w:rPr>
        <w:t>5</w:t>
      </w:r>
      <w:r w:rsidR="00D97C42" w:rsidRPr="008E081D">
        <w:rPr>
          <w:rFonts w:ascii="Arial" w:eastAsia="楷体" w:hAnsi="Arial" w:cs="Arial"/>
          <w:kern w:val="2"/>
          <w:sz w:val="22"/>
          <w:szCs w:val="22"/>
        </w:rPr>
        <w:t>, Fei Gao</w:t>
      </w:r>
      <w:r w:rsidR="00D97C42" w:rsidRPr="008E081D">
        <w:rPr>
          <w:rFonts w:ascii="Arial" w:eastAsia="楷体" w:hAnsi="Arial" w:cs="Arial"/>
          <w:kern w:val="2"/>
          <w:sz w:val="22"/>
          <w:szCs w:val="22"/>
          <w:vertAlign w:val="superscript"/>
        </w:rPr>
        <w:t>5</w:t>
      </w:r>
      <w:r w:rsidR="00D97C42" w:rsidRPr="008E081D">
        <w:rPr>
          <w:rFonts w:ascii="Arial" w:eastAsia="楷体" w:hAnsi="Arial" w:cs="Arial"/>
          <w:kern w:val="2"/>
          <w:sz w:val="22"/>
          <w:szCs w:val="22"/>
        </w:rPr>
        <w:t xml:space="preserve">, </w:t>
      </w:r>
      <w:proofErr w:type="spellStart"/>
      <w:r w:rsidR="00D97C42" w:rsidRPr="008E081D">
        <w:rPr>
          <w:rFonts w:ascii="Arial" w:eastAsia="楷体" w:hAnsi="Arial" w:cs="Arial"/>
          <w:kern w:val="2"/>
          <w:sz w:val="22"/>
          <w:szCs w:val="22"/>
        </w:rPr>
        <w:t>Wenqing</w:t>
      </w:r>
      <w:proofErr w:type="spellEnd"/>
      <w:r w:rsidR="00D97C42" w:rsidRPr="008E081D">
        <w:rPr>
          <w:rFonts w:ascii="Arial" w:eastAsia="楷体" w:hAnsi="Arial" w:cs="Arial"/>
          <w:kern w:val="2"/>
          <w:sz w:val="22"/>
          <w:szCs w:val="22"/>
        </w:rPr>
        <w:t xml:space="preserve"> Shi</w:t>
      </w:r>
      <w:r w:rsidR="00D97C42" w:rsidRPr="008E081D">
        <w:rPr>
          <w:rFonts w:ascii="Arial" w:eastAsia="楷体" w:hAnsi="Arial" w:cs="Arial"/>
          <w:kern w:val="2"/>
          <w:sz w:val="22"/>
          <w:szCs w:val="22"/>
          <w:vertAlign w:val="superscript"/>
        </w:rPr>
        <w:t>6</w:t>
      </w:r>
      <w:r w:rsidR="00D97C42" w:rsidRPr="008E081D">
        <w:rPr>
          <w:rFonts w:ascii="Arial" w:eastAsia="楷体" w:hAnsi="Arial" w:cs="Arial"/>
          <w:kern w:val="2"/>
          <w:sz w:val="22"/>
          <w:szCs w:val="22"/>
        </w:rPr>
        <w:t>, Chao Lu</w:t>
      </w:r>
      <w:r w:rsidR="00D97C42" w:rsidRPr="008E081D">
        <w:rPr>
          <w:rFonts w:ascii="Arial" w:eastAsia="楷体" w:hAnsi="Arial" w:cs="Arial"/>
          <w:kern w:val="2"/>
          <w:sz w:val="22"/>
          <w:szCs w:val="22"/>
          <w:vertAlign w:val="superscript"/>
        </w:rPr>
        <w:t>6</w:t>
      </w:r>
      <w:r w:rsidR="00D97C42" w:rsidRPr="008E081D">
        <w:rPr>
          <w:rFonts w:ascii="Arial" w:eastAsia="楷体" w:hAnsi="Arial" w:cs="Arial"/>
          <w:kern w:val="2"/>
          <w:sz w:val="22"/>
          <w:szCs w:val="22"/>
        </w:rPr>
        <w:t>, Di Tie</w:t>
      </w:r>
      <w:r w:rsidR="00D97C42" w:rsidRPr="008E081D">
        <w:rPr>
          <w:rFonts w:ascii="Arial" w:eastAsia="楷体" w:hAnsi="Arial" w:cs="Arial"/>
          <w:kern w:val="2"/>
          <w:sz w:val="22"/>
          <w:szCs w:val="22"/>
          <w:vertAlign w:val="superscript"/>
        </w:rPr>
        <w:t>1,6</w:t>
      </w:r>
    </w:p>
    <w:p w14:paraId="1FB9B352" w14:textId="77777777" w:rsidR="00D97C42" w:rsidRPr="008E081D" w:rsidRDefault="00D97C42" w:rsidP="00D97C42">
      <w:pPr>
        <w:spacing w:beforeLines="50" w:before="120"/>
        <w:rPr>
          <w:rFonts w:ascii="Arial" w:eastAsia="楷体" w:hAnsi="Arial" w:cs="Arial"/>
          <w:kern w:val="2"/>
          <w:sz w:val="22"/>
          <w:szCs w:val="22"/>
        </w:rPr>
      </w:pPr>
      <w:r w:rsidRPr="008E081D">
        <w:rPr>
          <w:rFonts w:ascii="Arial" w:eastAsia="楷体" w:hAnsi="Arial" w:cs="Arial"/>
          <w:kern w:val="2"/>
          <w:sz w:val="22"/>
          <w:szCs w:val="22"/>
        </w:rPr>
        <w:t xml:space="preserve">1.Engineering Research Center of Continuous Extrusion, Ministry of Education, Dalian </w:t>
      </w:r>
      <w:proofErr w:type="spellStart"/>
      <w:r w:rsidRPr="008E081D">
        <w:rPr>
          <w:rFonts w:ascii="Arial" w:eastAsia="楷体" w:hAnsi="Arial" w:cs="Arial"/>
          <w:kern w:val="2"/>
          <w:sz w:val="22"/>
          <w:szCs w:val="22"/>
        </w:rPr>
        <w:t>Jiaotong</w:t>
      </w:r>
      <w:proofErr w:type="spellEnd"/>
      <w:r w:rsidRPr="008E081D">
        <w:rPr>
          <w:rFonts w:ascii="Arial" w:eastAsia="楷体" w:hAnsi="Arial" w:cs="Arial"/>
          <w:kern w:val="2"/>
          <w:sz w:val="22"/>
          <w:szCs w:val="22"/>
        </w:rPr>
        <w:t xml:space="preserve"> University, </w:t>
      </w:r>
    </w:p>
    <w:p w14:paraId="322107B6" w14:textId="77777777" w:rsidR="00D97C42" w:rsidRPr="008E081D" w:rsidRDefault="00D97C42" w:rsidP="00D97C42">
      <w:pPr>
        <w:spacing w:beforeLines="50" w:before="120"/>
        <w:rPr>
          <w:rFonts w:ascii="Arial" w:eastAsia="楷体" w:hAnsi="Arial" w:cs="Arial"/>
          <w:kern w:val="2"/>
          <w:sz w:val="22"/>
          <w:szCs w:val="22"/>
        </w:rPr>
      </w:pPr>
      <w:r w:rsidRPr="008E081D">
        <w:rPr>
          <w:rFonts w:ascii="Arial" w:eastAsia="楷体" w:hAnsi="Arial" w:cs="Arial"/>
          <w:kern w:val="2"/>
          <w:sz w:val="22"/>
          <w:szCs w:val="22"/>
        </w:rPr>
        <w:t>Dalian 116028, China.</w:t>
      </w:r>
    </w:p>
    <w:p w14:paraId="3831B06D" w14:textId="77777777" w:rsidR="00D97C42" w:rsidRPr="008E081D" w:rsidRDefault="00D97C42" w:rsidP="00D97C42">
      <w:pPr>
        <w:spacing w:beforeLines="50" w:before="120"/>
        <w:rPr>
          <w:rFonts w:ascii="Arial" w:eastAsia="楷体" w:hAnsi="Arial" w:cs="Arial"/>
          <w:kern w:val="2"/>
          <w:sz w:val="22"/>
          <w:szCs w:val="22"/>
        </w:rPr>
      </w:pPr>
      <w:r w:rsidRPr="008E081D">
        <w:rPr>
          <w:rFonts w:ascii="Arial" w:eastAsia="楷体" w:hAnsi="Arial" w:cs="Arial"/>
          <w:kern w:val="2"/>
          <w:sz w:val="22"/>
          <w:szCs w:val="22"/>
        </w:rPr>
        <w:t>2. School of Materials Science and Engineering, North University of China, Taiyuan 030051, China.</w:t>
      </w:r>
    </w:p>
    <w:p w14:paraId="654A213C" w14:textId="77777777" w:rsidR="00D97C42" w:rsidRPr="008E081D" w:rsidRDefault="00D97C42" w:rsidP="00D97C42">
      <w:pPr>
        <w:spacing w:beforeLines="50" w:before="120"/>
        <w:rPr>
          <w:rFonts w:ascii="Arial" w:eastAsia="楷体" w:hAnsi="Arial" w:cs="Arial"/>
          <w:kern w:val="2"/>
          <w:sz w:val="22"/>
          <w:szCs w:val="22"/>
        </w:rPr>
      </w:pPr>
      <w:r w:rsidRPr="008E081D">
        <w:rPr>
          <w:rFonts w:ascii="Arial" w:eastAsia="楷体" w:hAnsi="Arial" w:cs="Arial"/>
          <w:kern w:val="2"/>
          <w:sz w:val="22"/>
          <w:szCs w:val="22"/>
        </w:rPr>
        <w:t>3. State Key Laboratory of Tribology in Advanced Equipment, Tsinghua University, Beijing 100084, China.</w:t>
      </w:r>
    </w:p>
    <w:p w14:paraId="67E9DA41" w14:textId="77777777" w:rsidR="00D97C42" w:rsidRPr="008E081D" w:rsidRDefault="00D97C42" w:rsidP="00D97C42">
      <w:pPr>
        <w:spacing w:beforeLines="50" w:before="120"/>
        <w:rPr>
          <w:rFonts w:ascii="Arial" w:eastAsia="楷体" w:hAnsi="Arial" w:cs="Arial"/>
          <w:kern w:val="2"/>
          <w:sz w:val="22"/>
          <w:szCs w:val="22"/>
        </w:rPr>
      </w:pPr>
      <w:r w:rsidRPr="008E081D">
        <w:rPr>
          <w:rFonts w:ascii="Arial" w:eastAsia="楷体" w:hAnsi="Arial" w:cs="Arial"/>
          <w:kern w:val="2"/>
          <w:sz w:val="22"/>
          <w:szCs w:val="22"/>
        </w:rPr>
        <w:t>4. Tashkent medical academy, Tashkent 100109 Uzbekistan.</w:t>
      </w:r>
    </w:p>
    <w:p w14:paraId="1166D931" w14:textId="77777777" w:rsidR="00D97C42" w:rsidRPr="008E081D" w:rsidRDefault="00D97C42" w:rsidP="00D97C42">
      <w:pPr>
        <w:spacing w:beforeLines="50" w:before="120"/>
        <w:rPr>
          <w:rFonts w:ascii="Arial" w:eastAsia="楷体" w:hAnsi="Arial" w:cs="Arial"/>
          <w:kern w:val="2"/>
          <w:sz w:val="22"/>
          <w:szCs w:val="22"/>
        </w:rPr>
      </w:pPr>
      <w:r w:rsidRPr="008E081D">
        <w:rPr>
          <w:rFonts w:ascii="Arial" w:eastAsia="楷体" w:hAnsi="Arial" w:cs="Arial"/>
          <w:kern w:val="2"/>
          <w:sz w:val="22"/>
          <w:szCs w:val="22"/>
        </w:rPr>
        <w:t>5. School of Materials Science and Engineering, Northeastern University, Shenyang 110819, China.</w:t>
      </w:r>
    </w:p>
    <w:p w14:paraId="1157610F" w14:textId="77777777" w:rsidR="00D97C42" w:rsidRPr="008E081D" w:rsidRDefault="00D97C42" w:rsidP="00D97C42">
      <w:pPr>
        <w:spacing w:beforeLines="50" w:before="120"/>
        <w:rPr>
          <w:rFonts w:ascii="Arial" w:eastAsia="楷体" w:hAnsi="Arial" w:cs="Arial"/>
          <w:kern w:val="2"/>
          <w:sz w:val="22"/>
          <w:szCs w:val="22"/>
        </w:rPr>
      </w:pPr>
      <w:r w:rsidRPr="008E081D">
        <w:rPr>
          <w:rFonts w:ascii="Arial" w:eastAsia="楷体" w:hAnsi="Arial" w:cs="Arial"/>
          <w:kern w:val="2"/>
          <w:sz w:val="22"/>
          <w:szCs w:val="22"/>
        </w:rPr>
        <w:t>6. School of Materials Science and Engineering, Guangdong Ocean University, Guangdong 529500 China.</w:t>
      </w:r>
    </w:p>
    <w:p w14:paraId="5EEFBF90" w14:textId="37EE6AC8" w:rsidR="00DA7BFD" w:rsidRPr="008E081D" w:rsidRDefault="00DA7BFD" w:rsidP="0067446E">
      <w:pPr>
        <w:spacing w:beforeLines="50" w:before="120" w:afterLines="100" w:after="240"/>
        <w:rPr>
          <w:rFonts w:ascii="Arial" w:hAnsi="Arial" w:cs="Arial"/>
          <w:b/>
        </w:rPr>
      </w:pPr>
      <w:r w:rsidRPr="008E081D">
        <w:rPr>
          <w:rFonts w:ascii="Arial" w:hAnsi="Arial" w:cs="Arial"/>
          <w:b/>
        </w:rPr>
        <w:t>Corresponding author</w:t>
      </w:r>
      <w:r w:rsidRPr="008E081D">
        <w:rPr>
          <w:rFonts w:ascii="Arial" w:hAnsi="Arial" w:cs="Arial"/>
          <w:b/>
          <w:lang w:eastAsia="zh-CN"/>
        </w:rPr>
        <w:t>：</w:t>
      </w:r>
      <w:r w:rsidRPr="008E081D">
        <w:rPr>
          <w:rFonts w:ascii="Arial" w:hAnsi="Arial" w:cs="Arial"/>
          <w:bCs/>
          <w:sz w:val="22"/>
          <w:szCs w:val="22"/>
          <w:lang w:eastAsia="zh-CN"/>
        </w:rPr>
        <w:t xml:space="preserve">Di Tie, </w:t>
      </w:r>
      <w:r w:rsidR="00960B7D" w:rsidRPr="008E081D">
        <w:rPr>
          <w:rFonts w:ascii="Arial" w:hAnsi="Arial" w:cs="Arial"/>
          <w:bCs/>
          <w:sz w:val="22"/>
          <w:szCs w:val="22"/>
          <w:lang w:eastAsia="zh-CN"/>
        </w:rPr>
        <w:t>School of Materials Science and Engineering, Guangdong Ocean University</w:t>
      </w:r>
      <w:r w:rsidRPr="008E081D">
        <w:rPr>
          <w:rFonts w:ascii="Arial" w:hAnsi="Arial" w:cs="Arial"/>
          <w:bCs/>
          <w:sz w:val="22"/>
          <w:szCs w:val="22"/>
          <w:lang w:eastAsia="zh-CN"/>
        </w:rPr>
        <w:t>. E-mail: tie-di@hotmail.com</w:t>
      </w:r>
    </w:p>
    <w:p w14:paraId="645EB14E" w14:textId="44F98010" w:rsidR="00720100" w:rsidRPr="0067446E" w:rsidRDefault="002973D2" w:rsidP="0067446E">
      <w:pPr>
        <w:spacing w:afterLines="100" w:after="240"/>
        <w:rPr>
          <w:rFonts w:ascii="Arial" w:hAnsi="Arial" w:cs="Arial"/>
          <w:color w:val="FF0000"/>
        </w:rPr>
      </w:pPr>
      <w:bookmarkStart w:id="0" w:name="_Hlk183165910"/>
      <w:r w:rsidRPr="008E081D">
        <w:rPr>
          <w:rFonts w:ascii="Arial" w:hAnsi="Arial" w:cs="Arial"/>
          <w:b/>
          <w:color w:val="FF0000"/>
        </w:rPr>
        <w:t>O</w:t>
      </w:r>
      <w:r w:rsidRPr="008E081D">
        <w:rPr>
          <w:rFonts w:ascii="Arial" w:hAnsi="Arial" w:cs="Arial"/>
          <w:b/>
          <w:color w:val="FF0000"/>
          <w:lang w:eastAsia="zh-CN"/>
        </w:rPr>
        <w:t>nline</w:t>
      </w:r>
      <w:r w:rsidRPr="008E081D">
        <w:rPr>
          <w:rFonts w:ascii="Arial" w:hAnsi="Arial" w:cs="Arial"/>
          <w:b/>
          <w:color w:val="FF0000"/>
        </w:rPr>
        <w:t xml:space="preserve"> R</w:t>
      </w:r>
      <w:r w:rsidRPr="008E081D">
        <w:rPr>
          <w:rFonts w:ascii="Arial" w:hAnsi="Arial" w:cs="Arial"/>
          <w:b/>
          <w:color w:val="FF0000"/>
          <w:lang w:eastAsia="zh-CN"/>
        </w:rPr>
        <w:t>esource</w:t>
      </w:r>
      <w:r w:rsidRPr="008E081D">
        <w:rPr>
          <w:rFonts w:ascii="Arial" w:hAnsi="Arial" w:cs="Arial"/>
          <w:b/>
          <w:color w:val="FF0000"/>
        </w:rPr>
        <w:t xml:space="preserve"> 1</w:t>
      </w:r>
      <w:bookmarkEnd w:id="0"/>
      <w:r w:rsidR="008E081D">
        <w:rPr>
          <w:rFonts w:ascii="Arial" w:hAnsi="Arial" w:cs="Arial"/>
          <w:b/>
          <w:color w:val="FF0000"/>
        </w:rPr>
        <w:t xml:space="preserve">: </w:t>
      </w:r>
      <w:r w:rsidRPr="008E081D">
        <w:rPr>
          <w:rFonts w:ascii="Arial" w:hAnsi="Arial" w:cs="Arial"/>
          <w:color w:val="FF0000"/>
        </w:rPr>
        <w:t>Experimentation Figures</w:t>
      </w:r>
    </w:p>
    <w:p w14:paraId="44CEFD7A" w14:textId="3FE91880" w:rsidR="00720100" w:rsidRPr="008E081D" w:rsidRDefault="00720100" w:rsidP="00720100">
      <w:pPr>
        <w:jc w:val="center"/>
        <w:rPr>
          <w:rFonts w:ascii="Arial" w:hAnsi="Arial" w:cs="Arial"/>
          <w:b/>
        </w:rPr>
      </w:pPr>
      <w:r w:rsidRPr="008E081D">
        <w:rPr>
          <w:rFonts w:ascii="Arial" w:hAnsi="Arial" w:cs="Arial"/>
          <w:noProof/>
          <w:lang w:eastAsia="zh-CN"/>
        </w:rPr>
        <w:drawing>
          <wp:inline distT="0" distB="0" distL="0" distR="0" wp14:anchorId="290216E3" wp14:editId="5034CDEB">
            <wp:extent cx="4458393" cy="1798320"/>
            <wp:effectExtent l="0" t="0" r="0" b="0"/>
            <wp:docPr id="7" name="图片 7" descr="人在水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人在水里&#10;&#10;中度可信度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4458393" cy="1798320"/>
                    </a:xfrm>
                    <a:prstGeom prst="rect">
                      <a:avLst/>
                    </a:prstGeom>
                  </pic:spPr>
                </pic:pic>
              </a:graphicData>
            </a:graphic>
          </wp:inline>
        </w:drawing>
      </w:r>
    </w:p>
    <w:p w14:paraId="6C5DB2D9" w14:textId="63D0BDEA" w:rsidR="00720100" w:rsidRPr="00EB6626" w:rsidRDefault="00720100" w:rsidP="008E081D">
      <w:pPr>
        <w:spacing w:beforeLines="50" w:before="120" w:afterLines="50" w:after="120"/>
        <w:ind w:firstLineChars="950" w:firstLine="1710"/>
        <w:rPr>
          <w:rFonts w:ascii="Arial" w:hAnsi="Arial" w:cs="Arial"/>
          <w:b/>
          <w:color w:val="FF0000"/>
          <w:sz w:val="18"/>
          <w:szCs w:val="18"/>
        </w:rPr>
      </w:pPr>
      <w:r w:rsidRPr="00EB6626">
        <w:rPr>
          <w:rFonts w:ascii="Arial" w:hAnsi="Arial" w:cs="Arial"/>
          <w:b/>
          <w:color w:val="FF0000"/>
          <w:sz w:val="18"/>
          <w:szCs w:val="18"/>
        </w:rPr>
        <w:t xml:space="preserve">(a) Slice hanging device used in </w:t>
      </w:r>
      <w:proofErr w:type="gramStart"/>
      <w:r w:rsidRPr="00EB6626">
        <w:rPr>
          <w:rFonts w:ascii="Arial" w:hAnsi="Arial" w:cs="Arial"/>
          <w:b/>
          <w:color w:val="FF0000"/>
          <w:sz w:val="18"/>
          <w:szCs w:val="18"/>
        </w:rPr>
        <w:t>experiment</w:t>
      </w:r>
      <w:r w:rsidR="001B442A" w:rsidRPr="00EB6626">
        <w:rPr>
          <w:rFonts w:ascii="Arial" w:hAnsi="Arial" w:cs="Arial"/>
          <w:b/>
          <w:color w:val="FF0000"/>
          <w:sz w:val="18"/>
          <w:szCs w:val="18"/>
        </w:rPr>
        <w:t xml:space="preserve">  (</w:t>
      </w:r>
      <w:proofErr w:type="gramEnd"/>
      <w:r w:rsidRPr="00EB6626">
        <w:rPr>
          <w:rFonts w:ascii="Arial" w:hAnsi="Arial" w:cs="Arial"/>
          <w:b/>
          <w:color w:val="FF0000"/>
          <w:sz w:val="18"/>
          <w:szCs w:val="18"/>
        </w:rPr>
        <w:t>b) Hanging point in high velocity region</w:t>
      </w:r>
    </w:p>
    <w:p w14:paraId="4D09DD57" w14:textId="2BBD2C8E" w:rsidR="00720100" w:rsidRPr="008E081D" w:rsidRDefault="00720100" w:rsidP="00720100">
      <w:pPr>
        <w:jc w:val="center"/>
        <w:rPr>
          <w:rFonts w:ascii="Arial" w:hAnsi="Arial" w:cs="Arial"/>
          <w:b/>
        </w:rPr>
      </w:pPr>
      <w:r w:rsidRPr="008E081D">
        <w:rPr>
          <w:rFonts w:ascii="Arial" w:hAnsi="Arial" w:cs="Arial"/>
          <w:noProof/>
          <w:lang w:eastAsia="zh-CN"/>
        </w:rPr>
        <w:drawing>
          <wp:inline distT="0" distB="0" distL="0" distR="0" wp14:anchorId="1362FC16" wp14:editId="576D89D2">
            <wp:extent cx="4463935" cy="1798320"/>
            <wp:effectExtent l="0" t="0" r="0" b="0"/>
            <wp:docPr id="8" name="图片 8" descr="手里拿着伞&#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里拿着伞&#10;&#10;中度可信度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4463935" cy="1798320"/>
                    </a:xfrm>
                    <a:prstGeom prst="rect">
                      <a:avLst/>
                    </a:prstGeom>
                  </pic:spPr>
                </pic:pic>
              </a:graphicData>
            </a:graphic>
          </wp:inline>
        </w:drawing>
      </w:r>
    </w:p>
    <w:p w14:paraId="6041338D" w14:textId="5921EBCD" w:rsidR="002973D2" w:rsidRPr="00EB6626" w:rsidRDefault="001B442A" w:rsidP="008E081D">
      <w:pPr>
        <w:spacing w:beforeLines="50" w:before="120" w:afterLines="50" w:after="120"/>
        <w:ind w:firstLineChars="1050" w:firstLine="1890"/>
        <w:rPr>
          <w:rFonts w:ascii="Arial" w:hAnsi="Arial" w:cs="Arial"/>
          <w:b/>
          <w:color w:val="FF0000"/>
          <w:lang w:eastAsia="zh-CN"/>
        </w:rPr>
      </w:pPr>
      <w:r w:rsidRPr="00EB6626">
        <w:rPr>
          <w:rFonts w:ascii="Arial" w:hAnsi="Arial" w:cs="Arial"/>
          <w:b/>
          <w:color w:val="FF0000"/>
          <w:sz w:val="18"/>
          <w:szCs w:val="18"/>
        </w:rPr>
        <w:t xml:space="preserve">(c) Hanging point in low velocity region               </w:t>
      </w:r>
      <w:r w:rsidR="008E081D" w:rsidRPr="00EB6626">
        <w:rPr>
          <w:rFonts w:ascii="Arial" w:hAnsi="Arial" w:cs="Arial"/>
          <w:b/>
          <w:color w:val="FF0000"/>
          <w:sz w:val="18"/>
          <w:szCs w:val="18"/>
        </w:rPr>
        <w:t xml:space="preserve"> </w:t>
      </w:r>
      <w:proofErr w:type="gramStart"/>
      <w:r w:rsidR="008E081D" w:rsidRPr="00EB6626">
        <w:rPr>
          <w:rFonts w:ascii="Arial" w:hAnsi="Arial" w:cs="Arial"/>
          <w:b/>
          <w:color w:val="FF0000"/>
          <w:sz w:val="18"/>
          <w:szCs w:val="18"/>
        </w:rPr>
        <w:t xml:space="preserve">  </w:t>
      </w:r>
      <w:r w:rsidRPr="00EB6626">
        <w:rPr>
          <w:rFonts w:ascii="Arial" w:hAnsi="Arial" w:cs="Arial"/>
          <w:b/>
          <w:color w:val="FF0000"/>
          <w:sz w:val="18"/>
          <w:szCs w:val="18"/>
        </w:rPr>
        <w:t xml:space="preserve"> (</w:t>
      </w:r>
      <w:proofErr w:type="gramEnd"/>
      <w:r w:rsidRPr="00EB6626">
        <w:rPr>
          <w:rFonts w:ascii="Arial" w:hAnsi="Arial" w:cs="Arial"/>
          <w:b/>
          <w:color w:val="FF0000"/>
          <w:sz w:val="18"/>
          <w:szCs w:val="18"/>
        </w:rPr>
        <w:t>d) Hanging sample image</w:t>
      </w:r>
    </w:p>
    <w:p w14:paraId="2C4E78B3" w14:textId="33C43191" w:rsidR="003F7DC3" w:rsidRPr="008E081D" w:rsidRDefault="00DA7BFD" w:rsidP="0067446E">
      <w:pPr>
        <w:spacing w:beforeLines="600" w:before="1440" w:line="480" w:lineRule="auto"/>
        <w:rPr>
          <w:rFonts w:ascii="Arial" w:hAnsi="Arial" w:cs="Arial"/>
          <w:b/>
        </w:rPr>
      </w:pPr>
      <w:r w:rsidRPr="008E081D">
        <w:rPr>
          <w:rFonts w:ascii="Arial" w:hAnsi="Arial" w:cs="Arial"/>
          <w:b/>
          <w:color w:val="FF0000"/>
        </w:rPr>
        <w:lastRenderedPageBreak/>
        <w:t>O</w:t>
      </w:r>
      <w:r w:rsidRPr="008E081D">
        <w:rPr>
          <w:rFonts w:ascii="Arial" w:hAnsi="Arial" w:cs="Arial"/>
          <w:b/>
          <w:color w:val="FF0000"/>
          <w:lang w:eastAsia="zh-CN"/>
        </w:rPr>
        <w:t>nline</w:t>
      </w:r>
      <w:r w:rsidRPr="008E081D">
        <w:rPr>
          <w:rFonts w:ascii="Arial" w:hAnsi="Arial" w:cs="Arial"/>
          <w:b/>
          <w:color w:val="FF0000"/>
        </w:rPr>
        <w:t xml:space="preserve"> R</w:t>
      </w:r>
      <w:r w:rsidRPr="008E081D">
        <w:rPr>
          <w:rFonts w:ascii="Arial" w:hAnsi="Arial" w:cs="Arial"/>
          <w:b/>
          <w:color w:val="FF0000"/>
          <w:lang w:eastAsia="zh-CN"/>
        </w:rPr>
        <w:t>esource</w:t>
      </w:r>
      <w:r w:rsidRPr="008E081D">
        <w:rPr>
          <w:rFonts w:ascii="Arial" w:hAnsi="Arial" w:cs="Arial"/>
          <w:b/>
          <w:color w:val="FF0000"/>
        </w:rPr>
        <w:t xml:space="preserve"> </w:t>
      </w:r>
      <w:r w:rsidR="00373F2D" w:rsidRPr="008E081D">
        <w:rPr>
          <w:rFonts w:ascii="Arial" w:hAnsi="Arial" w:cs="Arial"/>
          <w:b/>
          <w:color w:val="FF0000"/>
        </w:rPr>
        <w:t>2</w:t>
      </w:r>
      <w:r w:rsidR="008E081D" w:rsidRPr="008E081D">
        <w:rPr>
          <w:rFonts w:ascii="Arial" w:hAnsi="Arial" w:cs="Arial"/>
          <w:b/>
          <w:color w:val="FF0000"/>
          <w:lang w:eastAsia="zh-CN"/>
        </w:rPr>
        <w:t>:</w:t>
      </w:r>
      <w:r w:rsidR="008E081D">
        <w:rPr>
          <w:rFonts w:ascii="Arial" w:hAnsi="Arial" w:cs="Arial"/>
          <w:b/>
          <w:lang w:eastAsia="zh-CN"/>
        </w:rPr>
        <w:t xml:space="preserve"> </w:t>
      </w:r>
      <w:r w:rsidR="0052793A" w:rsidRPr="008E081D">
        <w:rPr>
          <w:rFonts w:ascii="Arial" w:hAnsi="Arial" w:cs="Arial"/>
          <w:bCs/>
        </w:rPr>
        <w:t>Agarose gel electrophoresis detection</w:t>
      </w:r>
    </w:p>
    <w:p w14:paraId="20DBC897" w14:textId="1AF95714" w:rsidR="0052793A" w:rsidRPr="008E081D" w:rsidRDefault="0052793A" w:rsidP="00727E46">
      <w:pPr>
        <w:spacing w:line="480" w:lineRule="auto"/>
        <w:ind w:firstLineChars="200" w:firstLine="440"/>
        <w:rPr>
          <w:rFonts w:ascii="Arial" w:hAnsi="Arial" w:cs="Arial"/>
          <w:b/>
          <w:sz w:val="22"/>
          <w:szCs w:val="22"/>
          <w:lang w:eastAsia="zh-CN"/>
        </w:rPr>
      </w:pPr>
      <w:r w:rsidRPr="008E081D">
        <w:rPr>
          <w:rFonts w:ascii="Arial" w:hAnsi="Arial" w:cs="Arial"/>
          <w:b/>
          <w:sz w:val="22"/>
          <w:szCs w:val="22"/>
          <w:lang w:eastAsia="zh-CN"/>
        </w:rPr>
        <w:t>a.</w:t>
      </w:r>
      <w:r w:rsidRPr="008E081D">
        <w:rPr>
          <w:rFonts w:ascii="Arial" w:hAnsi="Arial" w:cs="Arial"/>
          <w:b/>
          <w:sz w:val="22"/>
          <w:szCs w:val="22"/>
        </w:rPr>
        <w:t xml:space="preserve"> </w:t>
      </w:r>
      <w:r w:rsidRPr="008E081D">
        <w:rPr>
          <w:rFonts w:ascii="Arial" w:hAnsi="Arial" w:cs="Arial"/>
          <w:b/>
          <w:sz w:val="22"/>
          <w:szCs w:val="22"/>
          <w:lang w:eastAsia="zh-CN"/>
        </w:rPr>
        <w:t>Instruments and reagents</w:t>
      </w: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4111"/>
        <w:gridCol w:w="4819"/>
      </w:tblGrid>
      <w:tr w:rsidR="000E5FB5" w:rsidRPr="008E081D" w14:paraId="2E80F248" w14:textId="77777777" w:rsidTr="00727E46">
        <w:trPr>
          <w:trHeight w:val="114"/>
          <w:jc w:val="center"/>
        </w:trPr>
        <w:tc>
          <w:tcPr>
            <w:tcW w:w="2006" w:type="dxa"/>
            <w:vAlign w:val="center"/>
          </w:tcPr>
          <w:p w14:paraId="2AAB1150" w14:textId="7A6F853B"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lang w:eastAsia="zh-CN"/>
              </w:rPr>
            </w:pPr>
            <w:r w:rsidRPr="008E081D">
              <w:rPr>
                <w:rFonts w:ascii="Arial" w:eastAsia="微软雅黑" w:hAnsi="Arial" w:cs="Arial"/>
                <w:color w:val="252525"/>
                <w:sz w:val="16"/>
                <w:szCs w:val="16"/>
                <w:lang w:eastAsia="zh-CN"/>
              </w:rPr>
              <w:t>Name</w:t>
            </w:r>
          </w:p>
        </w:tc>
        <w:tc>
          <w:tcPr>
            <w:tcW w:w="4111" w:type="dxa"/>
            <w:vAlign w:val="center"/>
          </w:tcPr>
          <w:p w14:paraId="7FC3F656" w14:textId="30B72AE0" w:rsidR="000E5FB5" w:rsidRPr="008E081D" w:rsidRDefault="00727E46"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F</w:t>
            </w:r>
            <w:r w:rsidR="000E5FB5" w:rsidRPr="008E081D">
              <w:rPr>
                <w:rFonts w:ascii="Arial" w:eastAsia="微软雅黑" w:hAnsi="Arial" w:cs="Arial"/>
                <w:color w:val="252525"/>
                <w:sz w:val="16"/>
                <w:szCs w:val="16"/>
              </w:rPr>
              <w:t>unction</w:t>
            </w:r>
          </w:p>
        </w:tc>
        <w:tc>
          <w:tcPr>
            <w:tcW w:w="4819" w:type="dxa"/>
            <w:vAlign w:val="center"/>
          </w:tcPr>
          <w:p w14:paraId="208D971A" w14:textId="61B8A20D"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Brand manufacturer</w:t>
            </w:r>
          </w:p>
        </w:tc>
      </w:tr>
      <w:tr w:rsidR="000E5FB5" w:rsidRPr="008E081D" w14:paraId="65D63FB7" w14:textId="77777777" w:rsidTr="00727E46">
        <w:trPr>
          <w:trHeight w:val="120"/>
          <w:jc w:val="center"/>
        </w:trPr>
        <w:tc>
          <w:tcPr>
            <w:tcW w:w="2006" w:type="dxa"/>
            <w:vAlign w:val="center"/>
          </w:tcPr>
          <w:p w14:paraId="6AFA7F6A" w14:textId="0CE72ED1"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Electrophoresis apparatus</w:t>
            </w:r>
          </w:p>
        </w:tc>
        <w:tc>
          <w:tcPr>
            <w:tcW w:w="4111" w:type="dxa"/>
            <w:vAlign w:val="center"/>
          </w:tcPr>
          <w:p w14:paraId="26F70124" w14:textId="3287A41D"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Agarose electrophoresis equipment</w:t>
            </w:r>
          </w:p>
        </w:tc>
        <w:tc>
          <w:tcPr>
            <w:tcW w:w="4819" w:type="dxa"/>
            <w:vAlign w:val="center"/>
          </w:tcPr>
          <w:p w14:paraId="2B98666E" w14:textId="3CFB3A12" w:rsidR="000E5FB5" w:rsidRPr="008E081D" w:rsidRDefault="000E5FB5" w:rsidP="0052793A">
            <w:pPr>
              <w:widowControl w:val="0"/>
              <w:autoSpaceDE w:val="0"/>
              <w:autoSpaceDN w:val="0"/>
              <w:adjustRightInd w:val="0"/>
              <w:rPr>
                <w:rFonts w:ascii="Arial" w:eastAsia="微软雅黑" w:hAnsi="Arial" w:cs="Arial"/>
                <w:color w:val="252525"/>
                <w:sz w:val="16"/>
                <w:szCs w:val="16"/>
              </w:rPr>
            </w:pPr>
            <w:r w:rsidRPr="008E081D">
              <w:rPr>
                <w:rFonts w:ascii="Arial" w:hAnsi="Arial" w:cs="Arial"/>
                <w:sz w:val="16"/>
                <w:szCs w:val="16"/>
              </w:rPr>
              <w:t xml:space="preserve">LIUYI, </w:t>
            </w:r>
            <w:proofErr w:type="spellStart"/>
            <w:r w:rsidR="000C29B4" w:rsidRPr="008E081D">
              <w:rPr>
                <w:rFonts w:ascii="Arial" w:hAnsi="Arial" w:cs="Arial"/>
                <w:sz w:val="16"/>
                <w:szCs w:val="16"/>
              </w:rPr>
              <w:t>FangShan</w:t>
            </w:r>
            <w:proofErr w:type="spellEnd"/>
            <w:r w:rsidRPr="008E081D">
              <w:rPr>
                <w:rFonts w:ascii="Arial" w:hAnsi="Arial" w:cs="Arial"/>
                <w:sz w:val="16"/>
                <w:szCs w:val="16"/>
              </w:rPr>
              <w:t xml:space="preserve"> District, Beijing,</w:t>
            </w:r>
            <w:r w:rsidR="000C29B4" w:rsidRPr="008E081D">
              <w:rPr>
                <w:rFonts w:ascii="Arial" w:hAnsi="Arial" w:cs="Arial"/>
                <w:sz w:val="16"/>
                <w:szCs w:val="16"/>
              </w:rPr>
              <w:t xml:space="preserve"> </w:t>
            </w:r>
            <w:r w:rsidRPr="008E081D">
              <w:rPr>
                <w:rFonts w:ascii="Arial" w:hAnsi="Arial" w:cs="Arial"/>
                <w:sz w:val="16"/>
                <w:szCs w:val="16"/>
              </w:rPr>
              <w:t>China</w:t>
            </w:r>
          </w:p>
        </w:tc>
      </w:tr>
      <w:tr w:rsidR="000E5FB5" w:rsidRPr="008E081D" w14:paraId="3B4609F4" w14:textId="77777777" w:rsidTr="00727E46">
        <w:trPr>
          <w:trHeight w:val="120"/>
          <w:jc w:val="center"/>
        </w:trPr>
        <w:tc>
          <w:tcPr>
            <w:tcW w:w="2006" w:type="dxa"/>
            <w:vAlign w:val="center"/>
          </w:tcPr>
          <w:p w14:paraId="675740EB" w14:textId="62FCA4A8"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Gel imaging system</w:t>
            </w:r>
          </w:p>
        </w:tc>
        <w:tc>
          <w:tcPr>
            <w:tcW w:w="4111" w:type="dxa"/>
            <w:vAlign w:val="center"/>
          </w:tcPr>
          <w:p w14:paraId="196277BA" w14:textId="1AC40071"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Gel imaging equipment</w:t>
            </w:r>
          </w:p>
        </w:tc>
        <w:tc>
          <w:tcPr>
            <w:tcW w:w="4819" w:type="dxa"/>
            <w:vAlign w:val="center"/>
          </w:tcPr>
          <w:p w14:paraId="2270FA4F" w14:textId="6EF04DE0" w:rsidR="000E5FB5" w:rsidRPr="008E081D" w:rsidRDefault="000E5FB5" w:rsidP="0052793A">
            <w:pPr>
              <w:widowControl w:val="0"/>
              <w:autoSpaceDE w:val="0"/>
              <w:autoSpaceDN w:val="0"/>
              <w:adjustRightInd w:val="0"/>
              <w:rPr>
                <w:rFonts w:ascii="Arial" w:eastAsia="微软雅黑" w:hAnsi="Arial" w:cs="Arial"/>
                <w:color w:val="252525"/>
                <w:sz w:val="16"/>
                <w:szCs w:val="16"/>
              </w:rPr>
            </w:pPr>
            <w:proofErr w:type="spellStart"/>
            <w:r w:rsidRPr="008E081D">
              <w:rPr>
                <w:rFonts w:ascii="Arial" w:hAnsi="Arial" w:cs="Arial"/>
                <w:sz w:val="16"/>
                <w:szCs w:val="16"/>
              </w:rPr>
              <w:t>BayGene</w:t>
            </w:r>
            <w:proofErr w:type="spellEnd"/>
            <w:r w:rsidR="000C29B4" w:rsidRPr="008E081D">
              <w:rPr>
                <w:rFonts w:ascii="Arial" w:eastAsia="微软雅黑" w:hAnsi="Arial" w:cs="Arial"/>
                <w:color w:val="252525"/>
                <w:sz w:val="16"/>
                <w:szCs w:val="16"/>
              </w:rPr>
              <w:t xml:space="preserve">, </w:t>
            </w:r>
            <w:r w:rsidRPr="008E081D">
              <w:rPr>
                <w:rFonts w:ascii="Arial" w:eastAsia="微软雅黑" w:hAnsi="Arial" w:cs="Arial"/>
                <w:color w:val="252525"/>
                <w:sz w:val="16"/>
                <w:szCs w:val="16"/>
              </w:rPr>
              <w:t xml:space="preserve">Tianzhu airport industrial zone, </w:t>
            </w:r>
            <w:r w:rsidRPr="008E081D">
              <w:rPr>
                <w:rFonts w:ascii="Arial" w:hAnsi="Arial" w:cs="Arial"/>
                <w:sz w:val="16"/>
                <w:szCs w:val="16"/>
              </w:rPr>
              <w:t>Beijing,</w:t>
            </w:r>
            <w:r w:rsidR="000C29B4" w:rsidRPr="008E081D">
              <w:rPr>
                <w:rFonts w:ascii="Arial" w:hAnsi="Arial" w:cs="Arial"/>
                <w:sz w:val="16"/>
                <w:szCs w:val="16"/>
              </w:rPr>
              <w:t xml:space="preserve"> </w:t>
            </w:r>
            <w:r w:rsidRPr="008E081D">
              <w:rPr>
                <w:rFonts w:ascii="Arial" w:hAnsi="Arial" w:cs="Arial"/>
                <w:sz w:val="16"/>
                <w:szCs w:val="16"/>
              </w:rPr>
              <w:t>China</w:t>
            </w:r>
          </w:p>
        </w:tc>
      </w:tr>
      <w:tr w:rsidR="000E5FB5" w:rsidRPr="008E081D" w14:paraId="52170E60" w14:textId="77777777" w:rsidTr="00727E46">
        <w:trPr>
          <w:trHeight w:val="120"/>
          <w:jc w:val="center"/>
        </w:trPr>
        <w:tc>
          <w:tcPr>
            <w:tcW w:w="2006" w:type="dxa"/>
            <w:vAlign w:val="center"/>
          </w:tcPr>
          <w:p w14:paraId="08F8A152" w14:textId="77777777"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Agarose</w:t>
            </w:r>
          </w:p>
        </w:tc>
        <w:tc>
          <w:tcPr>
            <w:tcW w:w="4111" w:type="dxa"/>
            <w:vAlign w:val="center"/>
          </w:tcPr>
          <w:p w14:paraId="45518BCC" w14:textId="08299476"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Agarose gel reagent</w:t>
            </w:r>
          </w:p>
        </w:tc>
        <w:tc>
          <w:tcPr>
            <w:tcW w:w="4819" w:type="dxa"/>
            <w:vAlign w:val="center"/>
          </w:tcPr>
          <w:p w14:paraId="1371DCFC" w14:textId="7FBCE5B7" w:rsidR="000E5FB5" w:rsidRPr="008E081D" w:rsidRDefault="000E5FB5" w:rsidP="0052793A">
            <w:pPr>
              <w:widowControl w:val="0"/>
              <w:autoSpaceDE w:val="0"/>
              <w:autoSpaceDN w:val="0"/>
              <w:adjustRightInd w:val="0"/>
              <w:rPr>
                <w:rFonts w:ascii="Arial" w:eastAsia="微软雅黑" w:hAnsi="Arial" w:cs="Arial"/>
                <w:color w:val="252525"/>
                <w:sz w:val="16"/>
                <w:szCs w:val="16"/>
              </w:rPr>
            </w:pPr>
            <w:r w:rsidRPr="008E081D">
              <w:rPr>
                <w:rFonts w:ascii="Arial" w:eastAsia="微软雅黑" w:hAnsi="Arial" w:cs="Arial"/>
                <w:color w:val="252525"/>
                <w:sz w:val="16"/>
                <w:szCs w:val="16"/>
              </w:rPr>
              <w:t>Invitrogen,</w:t>
            </w:r>
            <w:r w:rsidRPr="008E081D">
              <w:rPr>
                <w:rFonts w:ascii="Arial" w:hAnsi="Arial" w:cs="Arial"/>
                <w:sz w:val="16"/>
                <w:szCs w:val="16"/>
              </w:rPr>
              <w:t xml:space="preserve"> </w:t>
            </w:r>
            <w:r w:rsidRPr="008E081D">
              <w:rPr>
                <w:rFonts w:ascii="Arial" w:eastAsia="微软雅黑" w:hAnsi="Arial" w:cs="Arial"/>
                <w:color w:val="252525"/>
                <w:sz w:val="16"/>
                <w:szCs w:val="16"/>
              </w:rPr>
              <w:t>Free trade test area,</w:t>
            </w:r>
            <w:r w:rsidRPr="008E081D">
              <w:rPr>
                <w:rFonts w:ascii="Arial" w:hAnsi="Arial" w:cs="Arial"/>
                <w:sz w:val="16"/>
                <w:szCs w:val="16"/>
              </w:rPr>
              <w:t xml:space="preserve"> </w:t>
            </w:r>
            <w:r w:rsidRPr="008E081D">
              <w:rPr>
                <w:rFonts w:ascii="Arial" w:eastAsia="微软雅黑" w:hAnsi="Arial" w:cs="Arial"/>
                <w:color w:val="252525"/>
                <w:sz w:val="16"/>
                <w:szCs w:val="16"/>
              </w:rPr>
              <w:t>Shanghai, China</w:t>
            </w:r>
          </w:p>
        </w:tc>
      </w:tr>
      <w:tr w:rsidR="000E5FB5" w:rsidRPr="008E081D" w14:paraId="4802F5C1" w14:textId="77777777" w:rsidTr="00727E46">
        <w:trPr>
          <w:trHeight w:val="124"/>
          <w:jc w:val="center"/>
        </w:trPr>
        <w:tc>
          <w:tcPr>
            <w:tcW w:w="2006" w:type="dxa"/>
            <w:vAlign w:val="center"/>
          </w:tcPr>
          <w:p w14:paraId="598F588F" w14:textId="77777777"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Marker</w:t>
            </w:r>
          </w:p>
        </w:tc>
        <w:tc>
          <w:tcPr>
            <w:tcW w:w="4111" w:type="dxa"/>
            <w:vAlign w:val="center"/>
          </w:tcPr>
          <w:p w14:paraId="6B453E10" w14:textId="23F5E961"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lang w:eastAsia="zh-CN"/>
              </w:rPr>
            </w:pPr>
            <w:r w:rsidRPr="008E081D">
              <w:rPr>
                <w:rFonts w:ascii="Arial" w:eastAsia="微软雅黑" w:hAnsi="Arial" w:cs="Arial"/>
                <w:color w:val="252525"/>
                <w:sz w:val="16"/>
                <w:szCs w:val="16"/>
                <w:lang w:eastAsia="zh-CN"/>
              </w:rPr>
              <w:t>Measurement standard of molecular weight of nucleic acid</w:t>
            </w:r>
          </w:p>
        </w:tc>
        <w:tc>
          <w:tcPr>
            <w:tcW w:w="4819" w:type="dxa"/>
            <w:vAlign w:val="center"/>
          </w:tcPr>
          <w:p w14:paraId="730F6124" w14:textId="15CC84EF" w:rsidR="000E5FB5" w:rsidRPr="008E081D" w:rsidRDefault="000E5FB5" w:rsidP="0052793A">
            <w:pPr>
              <w:widowControl w:val="0"/>
              <w:autoSpaceDE w:val="0"/>
              <w:autoSpaceDN w:val="0"/>
              <w:adjustRightInd w:val="0"/>
              <w:rPr>
                <w:rFonts w:ascii="Arial" w:eastAsia="微软雅黑" w:hAnsi="Arial" w:cs="Arial"/>
                <w:color w:val="252525"/>
                <w:sz w:val="16"/>
                <w:szCs w:val="16"/>
              </w:rPr>
            </w:pPr>
            <w:r w:rsidRPr="008E081D">
              <w:rPr>
                <w:rFonts w:ascii="Arial" w:eastAsia="微软雅黑" w:hAnsi="Arial" w:cs="Arial"/>
                <w:color w:val="252525"/>
                <w:sz w:val="16"/>
                <w:szCs w:val="16"/>
              </w:rPr>
              <w:t>Takara,</w:t>
            </w:r>
            <w:r w:rsidRPr="008E081D">
              <w:rPr>
                <w:rFonts w:ascii="Arial" w:hAnsi="Arial" w:cs="Arial"/>
                <w:sz w:val="16"/>
                <w:szCs w:val="16"/>
              </w:rPr>
              <w:t xml:space="preserve"> </w:t>
            </w:r>
            <w:r w:rsidR="000C29B4" w:rsidRPr="008E081D">
              <w:rPr>
                <w:rFonts w:ascii="Arial" w:eastAsia="微软雅黑" w:hAnsi="Arial" w:cs="Arial"/>
                <w:color w:val="252525"/>
                <w:sz w:val="16"/>
                <w:szCs w:val="16"/>
              </w:rPr>
              <w:t>E</w:t>
            </w:r>
            <w:r w:rsidRPr="008E081D">
              <w:rPr>
                <w:rFonts w:ascii="Arial" w:eastAsia="微软雅黑" w:hAnsi="Arial" w:cs="Arial"/>
                <w:color w:val="252525"/>
                <w:sz w:val="16"/>
                <w:szCs w:val="16"/>
              </w:rPr>
              <w:t xml:space="preserve">conomic and </w:t>
            </w:r>
            <w:r w:rsidR="000C29B4" w:rsidRPr="008E081D">
              <w:rPr>
                <w:rFonts w:ascii="Arial" w:eastAsia="微软雅黑" w:hAnsi="Arial" w:cs="Arial"/>
                <w:color w:val="252525"/>
                <w:sz w:val="16"/>
                <w:szCs w:val="16"/>
              </w:rPr>
              <w:t>T</w:t>
            </w:r>
            <w:r w:rsidRPr="008E081D">
              <w:rPr>
                <w:rFonts w:ascii="Arial" w:eastAsia="微软雅黑" w:hAnsi="Arial" w:cs="Arial"/>
                <w:color w:val="252525"/>
                <w:sz w:val="16"/>
                <w:szCs w:val="16"/>
              </w:rPr>
              <w:t>echnological development zone,</w:t>
            </w:r>
            <w:r w:rsidRPr="008E081D">
              <w:rPr>
                <w:rFonts w:ascii="Arial" w:hAnsi="Arial" w:cs="Arial"/>
                <w:sz w:val="16"/>
                <w:szCs w:val="16"/>
              </w:rPr>
              <w:t xml:space="preserve"> </w:t>
            </w:r>
            <w:r w:rsidRPr="008E081D">
              <w:rPr>
                <w:rFonts w:ascii="Arial" w:eastAsia="微软雅黑" w:hAnsi="Arial" w:cs="Arial"/>
                <w:color w:val="252525"/>
                <w:sz w:val="16"/>
                <w:szCs w:val="16"/>
              </w:rPr>
              <w:t>Dalian, China</w:t>
            </w:r>
          </w:p>
        </w:tc>
      </w:tr>
      <w:tr w:rsidR="000E5FB5" w:rsidRPr="008E081D" w14:paraId="40606D6B" w14:textId="77777777" w:rsidTr="00727E46">
        <w:trPr>
          <w:trHeight w:val="120"/>
          <w:jc w:val="center"/>
        </w:trPr>
        <w:tc>
          <w:tcPr>
            <w:tcW w:w="2006" w:type="dxa"/>
            <w:vAlign w:val="center"/>
          </w:tcPr>
          <w:p w14:paraId="349AB904" w14:textId="77777777"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TAE</w:t>
            </w:r>
          </w:p>
        </w:tc>
        <w:tc>
          <w:tcPr>
            <w:tcW w:w="4111" w:type="dxa"/>
            <w:vAlign w:val="center"/>
          </w:tcPr>
          <w:p w14:paraId="2EB8A85E" w14:textId="22013C5C" w:rsidR="000E5FB5" w:rsidRPr="008E081D" w:rsidRDefault="000E5FB5" w:rsidP="00727E46">
            <w:pPr>
              <w:widowControl w:val="0"/>
              <w:autoSpaceDE w:val="0"/>
              <w:autoSpaceDN w:val="0"/>
              <w:adjustRightInd w:val="0"/>
              <w:jc w:val="center"/>
              <w:rPr>
                <w:rFonts w:ascii="Arial" w:eastAsia="微软雅黑" w:hAnsi="Arial" w:cs="Arial"/>
                <w:color w:val="252525"/>
                <w:sz w:val="16"/>
                <w:szCs w:val="16"/>
                <w:lang w:eastAsia="zh-CN"/>
              </w:rPr>
            </w:pPr>
            <w:r w:rsidRPr="008E081D">
              <w:rPr>
                <w:rFonts w:ascii="Arial" w:eastAsia="微软雅黑" w:hAnsi="Arial" w:cs="Arial"/>
                <w:color w:val="252525"/>
                <w:sz w:val="16"/>
                <w:szCs w:val="16"/>
                <w:lang w:eastAsia="zh-CN"/>
              </w:rPr>
              <w:t>Agarose gel electrophoresis buffer</w:t>
            </w:r>
          </w:p>
        </w:tc>
        <w:tc>
          <w:tcPr>
            <w:tcW w:w="4819" w:type="dxa"/>
            <w:vAlign w:val="center"/>
          </w:tcPr>
          <w:p w14:paraId="3A2A1049" w14:textId="3E42272C" w:rsidR="000E5FB5" w:rsidRPr="008E081D" w:rsidRDefault="000E5FB5" w:rsidP="0052793A">
            <w:pPr>
              <w:widowControl w:val="0"/>
              <w:autoSpaceDE w:val="0"/>
              <w:autoSpaceDN w:val="0"/>
              <w:adjustRightInd w:val="0"/>
              <w:rPr>
                <w:rFonts w:ascii="Arial" w:eastAsia="微软雅黑" w:hAnsi="Arial" w:cs="Arial"/>
                <w:color w:val="252525"/>
                <w:sz w:val="16"/>
                <w:szCs w:val="16"/>
              </w:rPr>
            </w:pPr>
            <w:r w:rsidRPr="008E081D">
              <w:rPr>
                <w:rFonts w:ascii="Arial" w:eastAsia="微软雅黑" w:hAnsi="Arial" w:cs="Arial"/>
                <w:color w:val="252525"/>
                <w:sz w:val="16"/>
                <w:szCs w:val="16"/>
              </w:rPr>
              <w:t>Invitrogen, Free trade test area,</w:t>
            </w:r>
            <w:r w:rsidRPr="008E081D">
              <w:rPr>
                <w:rFonts w:ascii="Arial" w:hAnsi="Arial" w:cs="Arial"/>
                <w:sz w:val="16"/>
                <w:szCs w:val="16"/>
              </w:rPr>
              <w:t xml:space="preserve"> </w:t>
            </w:r>
            <w:r w:rsidRPr="008E081D">
              <w:rPr>
                <w:rFonts w:ascii="Arial" w:eastAsia="微软雅黑" w:hAnsi="Arial" w:cs="Arial"/>
                <w:color w:val="252525"/>
                <w:sz w:val="16"/>
                <w:szCs w:val="16"/>
              </w:rPr>
              <w:t>Shanghai, China</w:t>
            </w:r>
          </w:p>
        </w:tc>
      </w:tr>
    </w:tbl>
    <w:p w14:paraId="5181A3D2" w14:textId="09272310" w:rsidR="0052793A" w:rsidRPr="008E081D" w:rsidRDefault="0052793A" w:rsidP="00727E46">
      <w:pPr>
        <w:spacing w:beforeLines="50" w:before="120" w:line="480" w:lineRule="auto"/>
        <w:ind w:firstLineChars="200" w:firstLine="440"/>
        <w:rPr>
          <w:rFonts w:ascii="Arial" w:hAnsi="Arial" w:cs="Arial"/>
          <w:b/>
          <w:sz w:val="22"/>
          <w:szCs w:val="22"/>
          <w:lang w:eastAsia="zh-CN"/>
        </w:rPr>
      </w:pPr>
      <w:r w:rsidRPr="008E081D">
        <w:rPr>
          <w:rFonts w:ascii="Arial" w:hAnsi="Arial" w:cs="Arial"/>
          <w:b/>
          <w:sz w:val="22"/>
          <w:szCs w:val="22"/>
          <w:lang w:eastAsia="zh-CN"/>
        </w:rPr>
        <w:t>b. Detection parameter</w:t>
      </w:r>
    </w:p>
    <w:tbl>
      <w:tblPr>
        <w:tblStyle w:val="aa"/>
        <w:tblW w:w="0" w:type="auto"/>
        <w:jc w:val="center"/>
        <w:tblLook w:val="04A0" w:firstRow="1" w:lastRow="0" w:firstColumn="1" w:lastColumn="0" w:noHBand="0" w:noVBand="1"/>
      </w:tblPr>
      <w:tblGrid>
        <w:gridCol w:w="1838"/>
        <w:gridCol w:w="1714"/>
        <w:gridCol w:w="1546"/>
        <w:gridCol w:w="1764"/>
        <w:gridCol w:w="1355"/>
        <w:gridCol w:w="1705"/>
      </w:tblGrid>
      <w:tr w:rsidR="0052793A" w:rsidRPr="008E081D" w14:paraId="16342852" w14:textId="77777777" w:rsidTr="00727E46">
        <w:trPr>
          <w:trHeight w:val="192"/>
          <w:jc w:val="center"/>
        </w:trPr>
        <w:tc>
          <w:tcPr>
            <w:tcW w:w="1838" w:type="dxa"/>
            <w:vAlign w:val="center"/>
          </w:tcPr>
          <w:p w14:paraId="041322E4" w14:textId="05B95695" w:rsidR="0052793A" w:rsidRPr="008E081D" w:rsidRDefault="0052793A" w:rsidP="003F7DC3">
            <w:pPr>
              <w:spacing w:line="480" w:lineRule="auto"/>
              <w:rPr>
                <w:rFonts w:ascii="Arial" w:hAnsi="Arial" w:cs="Arial"/>
                <w:sz w:val="16"/>
                <w:szCs w:val="16"/>
              </w:rPr>
            </w:pPr>
            <w:r w:rsidRPr="008E081D">
              <w:rPr>
                <w:rFonts w:ascii="Arial" w:hAnsi="Arial" w:cs="Arial"/>
                <w:sz w:val="16"/>
                <w:szCs w:val="16"/>
              </w:rPr>
              <w:t>Marker loading quantity</w:t>
            </w:r>
          </w:p>
        </w:tc>
        <w:tc>
          <w:tcPr>
            <w:tcW w:w="1714" w:type="dxa"/>
            <w:vAlign w:val="center"/>
          </w:tcPr>
          <w:p w14:paraId="6D2E4770" w14:textId="1C5BD985" w:rsidR="0052793A" w:rsidRPr="008E081D" w:rsidRDefault="0052793A" w:rsidP="00727E46">
            <w:pPr>
              <w:spacing w:line="480" w:lineRule="auto"/>
              <w:jc w:val="center"/>
              <w:rPr>
                <w:rFonts w:ascii="Arial" w:hAnsi="Arial" w:cs="Arial"/>
                <w:sz w:val="16"/>
                <w:szCs w:val="16"/>
              </w:rPr>
            </w:pPr>
            <w:r w:rsidRPr="008E081D">
              <w:rPr>
                <w:rFonts w:ascii="Arial" w:hAnsi="Arial" w:cs="Arial"/>
                <w:sz w:val="16"/>
                <w:szCs w:val="16"/>
              </w:rPr>
              <w:t>Sample loading</w:t>
            </w:r>
          </w:p>
        </w:tc>
        <w:tc>
          <w:tcPr>
            <w:tcW w:w="1546" w:type="dxa"/>
            <w:vAlign w:val="center"/>
          </w:tcPr>
          <w:p w14:paraId="23777FE3" w14:textId="080C24E3" w:rsidR="0052793A" w:rsidRPr="008E081D" w:rsidRDefault="0052793A" w:rsidP="003F7DC3">
            <w:pPr>
              <w:spacing w:line="480" w:lineRule="auto"/>
              <w:rPr>
                <w:rFonts w:ascii="Arial" w:hAnsi="Arial" w:cs="Arial"/>
                <w:sz w:val="16"/>
                <w:szCs w:val="16"/>
              </w:rPr>
            </w:pPr>
            <w:r w:rsidRPr="008E081D">
              <w:rPr>
                <w:rFonts w:ascii="Arial" w:hAnsi="Arial" w:cs="Arial"/>
                <w:sz w:val="16"/>
                <w:szCs w:val="16"/>
              </w:rPr>
              <w:t>Electrophoresis time</w:t>
            </w:r>
          </w:p>
        </w:tc>
        <w:tc>
          <w:tcPr>
            <w:tcW w:w="1764" w:type="dxa"/>
            <w:vAlign w:val="center"/>
          </w:tcPr>
          <w:p w14:paraId="3A71E608" w14:textId="2F2ABEFE" w:rsidR="0052793A" w:rsidRPr="008E081D" w:rsidRDefault="0052793A" w:rsidP="003F7DC3">
            <w:pPr>
              <w:spacing w:line="480" w:lineRule="auto"/>
              <w:rPr>
                <w:rFonts w:ascii="Arial" w:hAnsi="Arial" w:cs="Arial"/>
                <w:b/>
                <w:bCs/>
                <w:sz w:val="16"/>
                <w:szCs w:val="16"/>
              </w:rPr>
            </w:pPr>
            <w:r w:rsidRPr="008E081D">
              <w:rPr>
                <w:rFonts w:ascii="Arial" w:hAnsi="Arial" w:cs="Arial"/>
                <w:sz w:val="16"/>
                <w:szCs w:val="16"/>
              </w:rPr>
              <w:t>Agarose concentration</w:t>
            </w:r>
          </w:p>
        </w:tc>
        <w:tc>
          <w:tcPr>
            <w:tcW w:w="1355" w:type="dxa"/>
            <w:vAlign w:val="center"/>
          </w:tcPr>
          <w:p w14:paraId="3E928E15" w14:textId="1AD1AFB8" w:rsidR="0052793A" w:rsidRPr="008E081D" w:rsidRDefault="00727E46" w:rsidP="00727E46">
            <w:pPr>
              <w:spacing w:line="480" w:lineRule="auto"/>
              <w:jc w:val="center"/>
              <w:rPr>
                <w:rFonts w:ascii="Arial" w:hAnsi="Arial" w:cs="Arial"/>
                <w:sz w:val="16"/>
                <w:szCs w:val="16"/>
              </w:rPr>
            </w:pPr>
            <w:r w:rsidRPr="008E081D">
              <w:rPr>
                <w:rFonts w:ascii="Arial" w:hAnsi="Arial" w:cs="Arial"/>
                <w:sz w:val="16"/>
                <w:szCs w:val="16"/>
              </w:rPr>
              <w:t>V</w:t>
            </w:r>
            <w:r w:rsidR="0052793A" w:rsidRPr="008E081D">
              <w:rPr>
                <w:rFonts w:ascii="Arial" w:hAnsi="Arial" w:cs="Arial"/>
                <w:sz w:val="16"/>
                <w:szCs w:val="16"/>
              </w:rPr>
              <w:t>oltage</w:t>
            </w:r>
          </w:p>
        </w:tc>
        <w:tc>
          <w:tcPr>
            <w:tcW w:w="1705" w:type="dxa"/>
            <w:vAlign w:val="center"/>
          </w:tcPr>
          <w:p w14:paraId="176198EB" w14:textId="62C73BE5" w:rsidR="0052793A" w:rsidRPr="008E081D" w:rsidRDefault="00727E46" w:rsidP="0052793A">
            <w:pPr>
              <w:spacing w:line="480" w:lineRule="auto"/>
              <w:jc w:val="center"/>
              <w:rPr>
                <w:rFonts w:ascii="Arial" w:hAnsi="Arial" w:cs="Arial"/>
                <w:sz w:val="16"/>
                <w:szCs w:val="16"/>
              </w:rPr>
            </w:pPr>
            <w:r w:rsidRPr="008E081D">
              <w:rPr>
                <w:rFonts w:ascii="Arial" w:hAnsi="Arial" w:cs="Arial"/>
                <w:sz w:val="16"/>
                <w:szCs w:val="16"/>
              </w:rPr>
              <w:t>E</w:t>
            </w:r>
            <w:r w:rsidR="0052793A" w:rsidRPr="008E081D">
              <w:rPr>
                <w:rFonts w:ascii="Arial" w:hAnsi="Arial" w:cs="Arial"/>
                <w:sz w:val="16"/>
                <w:szCs w:val="16"/>
              </w:rPr>
              <w:t>lectric current</w:t>
            </w:r>
          </w:p>
        </w:tc>
      </w:tr>
      <w:tr w:rsidR="0052793A" w:rsidRPr="008E081D" w14:paraId="20B59F51" w14:textId="77777777" w:rsidTr="00727E46">
        <w:trPr>
          <w:trHeight w:val="119"/>
          <w:jc w:val="center"/>
        </w:trPr>
        <w:tc>
          <w:tcPr>
            <w:tcW w:w="1838" w:type="dxa"/>
            <w:vAlign w:val="center"/>
          </w:tcPr>
          <w:p w14:paraId="0C1BAD2B" w14:textId="77777777" w:rsidR="0052793A" w:rsidRPr="008E081D" w:rsidRDefault="0052793A" w:rsidP="00727E46">
            <w:pPr>
              <w:widowControl w:val="0"/>
              <w:autoSpaceDE w:val="0"/>
              <w:autoSpaceDN w:val="0"/>
              <w:adjustRightInd w:val="0"/>
              <w:jc w:val="center"/>
              <w:rPr>
                <w:rFonts w:ascii="Arial" w:hAnsi="Arial" w:cs="Arial"/>
                <w:color w:val="252525"/>
                <w:sz w:val="16"/>
                <w:szCs w:val="16"/>
              </w:rPr>
            </w:pPr>
            <w:r w:rsidRPr="008E081D">
              <w:rPr>
                <w:rFonts w:ascii="Arial" w:hAnsi="Arial" w:cs="Arial"/>
                <w:color w:val="252525"/>
                <w:sz w:val="16"/>
                <w:szCs w:val="16"/>
              </w:rPr>
              <w:t>5μl</w:t>
            </w:r>
          </w:p>
        </w:tc>
        <w:tc>
          <w:tcPr>
            <w:tcW w:w="1714" w:type="dxa"/>
            <w:vAlign w:val="center"/>
          </w:tcPr>
          <w:p w14:paraId="1CCF0870" w14:textId="77777777" w:rsidR="0052793A" w:rsidRPr="008E081D" w:rsidRDefault="0052793A" w:rsidP="00727E46">
            <w:pPr>
              <w:widowControl w:val="0"/>
              <w:autoSpaceDE w:val="0"/>
              <w:autoSpaceDN w:val="0"/>
              <w:adjustRightInd w:val="0"/>
              <w:jc w:val="center"/>
              <w:rPr>
                <w:rFonts w:ascii="Arial" w:hAnsi="Arial" w:cs="Arial"/>
                <w:color w:val="252525"/>
                <w:sz w:val="16"/>
                <w:szCs w:val="16"/>
              </w:rPr>
            </w:pPr>
            <w:r w:rsidRPr="008E081D">
              <w:rPr>
                <w:rFonts w:ascii="Arial" w:hAnsi="Arial" w:cs="Arial"/>
                <w:color w:val="252525"/>
                <w:sz w:val="16"/>
                <w:szCs w:val="16"/>
              </w:rPr>
              <w:t>5μl</w:t>
            </w:r>
          </w:p>
        </w:tc>
        <w:tc>
          <w:tcPr>
            <w:tcW w:w="1546" w:type="dxa"/>
            <w:vAlign w:val="center"/>
          </w:tcPr>
          <w:p w14:paraId="4D8384E8" w14:textId="77777777" w:rsidR="0052793A" w:rsidRPr="008E081D" w:rsidRDefault="0052793A" w:rsidP="00727E46">
            <w:pPr>
              <w:widowControl w:val="0"/>
              <w:autoSpaceDE w:val="0"/>
              <w:autoSpaceDN w:val="0"/>
              <w:adjustRightInd w:val="0"/>
              <w:jc w:val="center"/>
              <w:rPr>
                <w:rFonts w:ascii="Arial" w:hAnsi="Arial" w:cs="Arial"/>
                <w:color w:val="252525"/>
                <w:sz w:val="16"/>
                <w:szCs w:val="16"/>
              </w:rPr>
            </w:pPr>
            <w:r w:rsidRPr="008E081D">
              <w:rPr>
                <w:rFonts w:ascii="Arial" w:hAnsi="Arial" w:cs="Arial"/>
                <w:color w:val="252525"/>
                <w:sz w:val="16"/>
                <w:szCs w:val="16"/>
              </w:rPr>
              <w:t>20min</w:t>
            </w:r>
          </w:p>
        </w:tc>
        <w:tc>
          <w:tcPr>
            <w:tcW w:w="1764" w:type="dxa"/>
            <w:vAlign w:val="center"/>
          </w:tcPr>
          <w:p w14:paraId="498E986A" w14:textId="77777777" w:rsidR="0052793A" w:rsidRPr="008E081D" w:rsidRDefault="0052793A" w:rsidP="00727E46">
            <w:pPr>
              <w:widowControl w:val="0"/>
              <w:autoSpaceDE w:val="0"/>
              <w:autoSpaceDN w:val="0"/>
              <w:adjustRightInd w:val="0"/>
              <w:jc w:val="center"/>
              <w:rPr>
                <w:rFonts w:ascii="Arial" w:hAnsi="Arial" w:cs="Arial"/>
                <w:color w:val="252525"/>
                <w:sz w:val="16"/>
                <w:szCs w:val="16"/>
              </w:rPr>
            </w:pPr>
            <w:r w:rsidRPr="008E081D">
              <w:rPr>
                <w:rFonts w:ascii="Arial" w:hAnsi="Arial" w:cs="Arial"/>
                <w:color w:val="252525"/>
                <w:sz w:val="16"/>
                <w:szCs w:val="16"/>
              </w:rPr>
              <w:t>1.20%</w:t>
            </w:r>
          </w:p>
        </w:tc>
        <w:tc>
          <w:tcPr>
            <w:tcW w:w="1355" w:type="dxa"/>
            <w:vAlign w:val="center"/>
          </w:tcPr>
          <w:p w14:paraId="7E79F611" w14:textId="77777777" w:rsidR="0052793A" w:rsidRPr="008E081D" w:rsidRDefault="0052793A" w:rsidP="00727E46">
            <w:pPr>
              <w:widowControl w:val="0"/>
              <w:autoSpaceDE w:val="0"/>
              <w:autoSpaceDN w:val="0"/>
              <w:adjustRightInd w:val="0"/>
              <w:jc w:val="center"/>
              <w:rPr>
                <w:rFonts w:ascii="Arial" w:hAnsi="Arial" w:cs="Arial"/>
                <w:color w:val="252525"/>
                <w:sz w:val="16"/>
                <w:szCs w:val="16"/>
              </w:rPr>
            </w:pPr>
            <w:r w:rsidRPr="008E081D">
              <w:rPr>
                <w:rFonts w:ascii="Arial" w:hAnsi="Arial" w:cs="Arial"/>
                <w:color w:val="252525"/>
                <w:sz w:val="16"/>
                <w:szCs w:val="16"/>
              </w:rPr>
              <w:t>120V</w:t>
            </w:r>
          </w:p>
        </w:tc>
        <w:tc>
          <w:tcPr>
            <w:tcW w:w="1705" w:type="dxa"/>
            <w:vAlign w:val="center"/>
          </w:tcPr>
          <w:p w14:paraId="27E1E908" w14:textId="0D9DD9D2" w:rsidR="0052793A" w:rsidRPr="008E081D" w:rsidRDefault="0052793A" w:rsidP="00727E46">
            <w:pPr>
              <w:widowControl w:val="0"/>
              <w:autoSpaceDE w:val="0"/>
              <w:autoSpaceDN w:val="0"/>
              <w:adjustRightInd w:val="0"/>
              <w:jc w:val="center"/>
              <w:rPr>
                <w:rFonts w:ascii="Arial" w:eastAsia="微软雅黑" w:hAnsi="Arial" w:cs="Arial"/>
                <w:color w:val="252525"/>
                <w:sz w:val="16"/>
                <w:szCs w:val="16"/>
              </w:rPr>
            </w:pPr>
            <w:r w:rsidRPr="008E081D">
              <w:rPr>
                <w:rFonts w:ascii="Arial" w:eastAsia="微软雅黑" w:hAnsi="Arial" w:cs="Arial"/>
                <w:color w:val="252525"/>
                <w:sz w:val="16"/>
                <w:szCs w:val="16"/>
              </w:rPr>
              <w:t>80mA</w:t>
            </w:r>
          </w:p>
        </w:tc>
      </w:tr>
    </w:tbl>
    <w:p w14:paraId="47B6BB35" w14:textId="17AB01FC" w:rsidR="008B354D" w:rsidRPr="008E081D" w:rsidRDefault="00DA7BFD" w:rsidP="00F64E14">
      <w:pPr>
        <w:spacing w:beforeLines="150" w:before="360" w:line="480" w:lineRule="auto"/>
        <w:rPr>
          <w:rFonts w:ascii="Arial" w:hAnsi="Arial" w:cs="Arial"/>
          <w:b/>
        </w:rPr>
      </w:pPr>
      <w:r w:rsidRPr="008E081D">
        <w:rPr>
          <w:rFonts w:ascii="Arial" w:hAnsi="Arial" w:cs="Arial"/>
          <w:b/>
          <w:color w:val="FF0000"/>
        </w:rPr>
        <w:t xml:space="preserve">Online Resource </w:t>
      </w:r>
      <w:r w:rsidR="00373F2D" w:rsidRPr="008E081D">
        <w:rPr>
          <w:rFonts w:ascii="Arial" w:hAnsi="Arial" w:cs="Arial"/>
          <w:b/>
          <w:color w:val="FF0000"/>
        </w:rPr>
        <w:t>3</w:t>
      </w:r>
      <w:r w:rsidR="00727E46" w:rsidRPr="008E081D">
        <w:rPr>
          <w:rFonts w:ascii="Arial" w:hAnsi="Arial" w:cs="Arial"/>
          <w:b/>
          <w:lang w:eastAsia="zh-CN"/>
        </w:rPr>
        <w:t xml:space="preserve">: </w:t>
      </w:r>
      <w:r w:rsidR="00CA72B1" w:rsidRPr="008E081D">
        <w:rPr>
          <w:rFonts w:ascii="Arial" w:hAnsi="Arial" w:cs="Arial"/>
          <w:bCs/>
        </w:rPr>
        <w:t xml:space="preserve">PCR amplification </w:t>
      </w:r>
      <w:r w:rsidR="007B5411" w:rsidRPr="008E081D">
        <w:rPr>
          <w:rFonts w:ascii="Arial" w:hAnsi="Arial" w:cs="Arial"/>
          <w:bCs/>
        </w:rPr>
        <w:t>conditions</w:t>
      </w:r>
    </w:p>
    <w:p w14:paraId="360271E8" w14:textId="54F517B7" w:rsidR="008944B7" w:rsidRPr="008E081D" w:rsidRDefault="0052793A" w:rsidP="008E081D">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a</w:t>
      </w:r>
      <w:r w:rsidRPr="008E081D">
        <w:rPr>
          <w:rFonts w:ascii="Arial" w:hAnsi="Arial" w:cs="Arial"/>
          <w:bCs/>
          <w:lang w:eastAsia="zh-CN"/>
        </w:rPr>
        <w:t>.</w:t>
      </w:r>
      <w:r w:rsidR="008E081D">
        <w:rPr>
          <w:rFonts w:ascii="Arial" w:hAnsi="Arial" w:cs="Arial"/>
          <w:bCs/>
          <w:lang w:eastAsia="zh-CN"/>
        </w:rPr>
        <w:t xml:space="preserve"> </w:t>
      </w:r>
      <w:r w:rsidR="007B5411" w:rsidRPr="008E081D">
        <w:rPr>
          <w:rFonts w:ascii="Arial" w:hAnsi="Arial" w:cs="Arial"/>
          <w:bCs/>
          <w:sz w:val="22"/>
          <w:szCs w:val="22"/>
        </w:rPr>
        <w:t>Samples were uniformly diluted to 20ng/</w:t>
      </w:r>
      <w:proofErr w:type="spellStart"/>
      <w:r w:rsidR="008E081D" w:rsidRPr="008E081D">
        <w:rPr>
          <w:rFonts w:ascii="Arial" w:hAnsi="Arial" w:cs="Arial"/>
          <w:bCs/>
          <w:sz w:val="22"/>
          <w:szCs w:val="22"/>
          <w:lang w:eastAsia="zh-CN"/>
        </w:rPr>
        <w:t>μL</w:t>
      </w:r>
      <w:proofErr w:type="spellEnd"/>
      <w:r w:rsidR="008E081D" w:rsidRPr="008E081D">
        <w:rPr>
          <w:rFonts w:ascii="Arial" w:hAnsi="Arial" w:cs="Arial"/>
          <w:bCs/>
          <w:sz w:val="22"/>
          <w:szCs w:val="22"/>
          <w:lang w:eastAsia="zh-CN"/>
        </w:rPr>
        <w:t>.</w:t>
      </w:r>
    </w:p>
    <w:p w14:paraId="151C79CF" w14:textId="6FC68B46" w:rsidR="008944B7" w:rsidRPr="008E081D" w:rsidRDefault="0052793A" w:rsidP="008E081D">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b.</w:t>
      </w:r>
      <w:r w:rsidR="008E081D">
        <w:rPr>
          <w:rFonts w:ascii="Arial" w:hAnsi="Arial" w:cs="Arial"/>
          <w:bCs/>
          <w:sz w:val="22"/>
          <w:szCs w:val="22"/>
          <w:lang w:eastAsia="zh-CN"/>
        </w:rPr>
        <w:t xml:space="preserve"> </w:t>
      </w:r>
      <w:r w:rsidR="007B5411" w:rsidRPr="008E081D">
        <w:rPr>
          <w:rFonts w:ascii="Arial" w:hAnsi="Arial" w:cs="Arial"/>
          <w:bCs/>
          <w:sz w:val="22"/>
          <w:szCs w:val="22"/>
          <w:lang w:eastAsia="zh-CN"/>
        </w:rPr>
        <w:t>Amplification system (25μL)</w:t>
      </w:r>
      <w:r w:rsidR="008944B7" w:rsidRPr="008E081D">
        <w:rPr>
          <w:rFonts w:ascii="Arial" w:hAnsi="Arial" w:cs="Arial"/>
          <w:bCs/>
          <w:sz w:val="22"/>
          <w:szCs w:val="22"/>
          <w:lang w:eastAsia="zh-CN"/>
        </w:rPr>
        <w:t>:5×reaction buffer 5μL, 5×GC buffer 5μL, dNTP</w:t>
      </w:r>
      <w:r w:rsidR="008944B7" w:rsidRPr="008E081D">
        <w:rPr>
          <w:rFonts w:ascii="Arial" w:hAnsi="Arial" w:cs="Arial"/>
          <w:bCs/>
          <w:sz w:val="22"/>
          <w:szCs w:val="22"/>
          <w:lang w:eastAsia="zh-CN"/>
        </w:rPr>
        <w:t>（</w:t>
      </w:r>
      <w:r w:rsidR="008944B7" w:rsidRPr="008E081D">
        <w:rPr>
          <w:rFonts w:ascii="Arial" w:hAnsi="Arial" w:cs="Arial"/>
          <w:bCs/>
          <w:sz w:val="22"/>
          <w:szCs w:val="22"/>
          <w:lang w:eastAsia="zh-CN"/>
        </w:rPr>
        <w:t>2.5mM</w:t>
      </w:r>
      <w:r w:rsidR="008944B7" w:rsidRPr="008E081D">
        <w:rPr>
          <w:rFonts w:ascii="Arial" w:hAnsi="Arial" w:cs="Arial"/>
          <w:bCs/>
          <w:sz w:val="22"/>
          <w:szCs w:val="22"/>
          <w:lang w:eastAsia="zh-CN"/>
        </w:rPr>
        <w:t>）</w:t>
      </w:r>
      <w:r w:rsidR="008944B7" w:rsidRPr="008E081D">
        <w:rPr>
          <w:rFonts w:ascii="Arial" w:hAnsi="Arial" w:cs="Arial"/>
          <w:bCs/>
          <w:sz w:val="22"/>
          <w:szCs w:val="22"/>
          <w:lang w:eastAsia="zh-CN"/>
        </w:rPr>
        <w:t xml:space="preserve"> 2μL, Forward</w:t>
      </w:r>
      <w:r w:rsidR="00727E46" w:rsidRPr="008E081D">
        <w:rPr>
          <w:rFonts w:ascii="Arial" w:hAnsi="Arial" w:cs="Arial"/>
          <w:bCs/>
          <w:sz w:val="22"/>
          <w:szCs w:val="22"/>
          <w:lang w:eastAsia="zh-CN"/>
        </w:rPr>
        <w:t xml:space="preserve"> </w:t>
      </w:r>
      <w:r w:rsidR="008944B7" w:rsidRPr="008E081D">
        <w:rPr>
          <w:rFonts w:ascii="Arial" w:hAnsi="Arial" w:cs="Arial"/>
          <w:bCs/>
          <w:sz w:val="22"/>
          <w:szCs w:val="22"/>
          <w:lang w:eastAsia="zh-CN"/>
        </w:rPr>
        <w:t>primer</w:t>
      </w:r>
      <w:r w:rsidR="00727E46" w:rsidRPr="008E081D">
        <w:rPr>
          <w:rFonts w:ascii="Arial" w:hAnsi="Arial" w:cs="Arial"/>
          <w:bCs/>
          <w:sz w:val="22"/>
          <w:szCs w:val="22"/>
          <w:lang w:eastAsia="zh-CN"/>
        </w:rPr>
        <w:t xml:space="preserve"> (10uM)</w:t>
      </w:r>
      <w:r w:rsidR="008944B7" w:rsidRPr="008E081D">
        <w:rPr>
          <w:rFonts w:ascii="Arial" w:hAnsi="Arial" w:cs="Arial"/>
          <w:bCs/>
          <w:sz w:val="22"/>
          <w:szCs w:val="22"/>
          <w:lang w:eastAsia="zh-CN"/>
        </w:rPr>
        <w:t>1μL, Reverse</w:t>
      </w:r>
      <w:r w:rsidR="00727E46" w:rsidRPr="008E081D">
        <w:rPr>
          <w:rFonts w:ascii="Arial" w:hAnsi="Arial" w:cs="Arial"/>
          <w:bCs/>
          <w:sz w:val="22"/>
          <w:szCs w:val="22"/>
          <w:lang w:eastAsia="zh-CN"/>
        </w:rPr>
        <w:t xml:space="preserve"> </w:t>
      </w:r>
      <w:r w:rsidR="008944B7" w:rsidRPr="008E081D">
        <w:rPr>
          <w:rFonts w:ascii="Arial" w:hAnsi="Arial" w:cs="Arial"/>
          <w:bCs/>
          <w:sz w:val="22"/>
          <w:szCs w:val="22"/>
          <w:lang w:eastAsia="zh-CN"/>
        </w:rPr>
        <w:t>primer</w:t>
      </w:r>
      <w:r w:rsidR="00727E46" w:rsidRPr="008E081D">
        <w:rPr>
          <w:rFonts w:ascii="Arial" w:hAnsi="Arial" w:cs="Arial"/>
          <w:bCs/>
          <w:sz w:val="22"/>
          <w:szCs w:val="22"/>
          <w:lang w:eastAsia="zh-CN"/>
        </w:rPr>
        <w:t xml:space="preserve"> (</w:t>
      </w:r>
      <w:r w:rsidR="008944B7" w:rsidRPr="008E081D">
        <w:rPr>
          <w:rFonts w:ascii="Arial" w:hAnsi="Arial" w:cs="Arial"/>
          <w:bCs/>
          <w:sz w:val="22"/>
          <w:szCs w:val="22"/>
          <w:lang w:eastAsia="zh-CN"/>
        </w:rPr>
        <w:t>10</w:t>
      </w:r>
      <w:r w:rsidR="00727E46" w:rsidRPr="008E081D">
        <w:rPr>
          <w:rFonts w:ascii="Arial" w:hAnsi="Arial" w:cs="Arial"/>
          <w:bCs/>
          <w:sz w:val="22"/>
          <w:szCs w:val="22"/>
          <w:lang w:eastAsia="zh-CN"/>
        </w:rPr>
        <w:t xml:space="preserve">Um) </w:t>
      </w:r>
      <w:r w:rsidR="008944B7" w:rsidRPr="008E081D">
        <w:rPr>
          <w:rFonts w:ascii="Arial" w:hAnsi="Arial" w:cs="Arial"/>
          <w:bCs/>
          <w:sz w:val="22"/>
          <w:szCs w:val="22"/>
          <w:lang w:eastAsia="zh-CN"/>
        </w:rPr>
        <w:t>1μL,</w:t>
      </w:r>
      <w:r w:rsidR="00727E46" w:rsidRPr="008E081D">
        <w:rPr>
          <w:rFonts w:ascii="Arial" w:hAnsi="Arial" w:cs="Arial"/>
          <w:bCs/>
          <w:sz w:val="22"/>
          <w:szCs w:val="22"/>
          <w:lang w:eastAsia="zh-CN"/>
        </w:rPr>
        <w:t xml:space="preserve"> </w:t>
      </w:r>
      <w:r w:rsidR="008944B7" w:rsidRPr="008E081D">
        <w:rPr>
          <w:rFonts w:ascii="Arial" w:hAnsi="Arial" w:cs="Arial"/>
          <w:bCs/>
          <w:sz w:val="22"/>
          <w:szCs w:val="22"/>
          <w:lang w:eastAsia="zh-CN"/>
        </w:rPr>
        <w:t>DNA Template 2μL,</w:t>
      </w:r>
      <w:r w:rsidR="00727E46" w:rsidRPr="008E081D">
        <w:rPr>
          <w:rFonts w:ascii="Arial" w:hAnsi="Arial" w:cs="Arial"/>
          <w:bCs/>
          <w:sz w:val="22"/>
          <w:szCs w:val="22"/>
          <w:lang w:eastAsia="zh-CN"/>
        </w:rPr>
        <w:t xml:space="preserve"> </w:t>
      </w:r>
      <w:r w:rsidR="008944B7" w:rsidRPr="008E081D">
        <w:rPr>
          <w:rFonts w:ascii="Arial" w:hAnsi="Arial" w:cs="Arial"/>
          <w:bCs/>
          <w:sz w:val="22"/>
          <w:szCs w:val="22"/>
          <w:lang w:eastAsia="zh-CN"/>
        </w:rPr>
        <w:t>ddH2O 8.75μL, Q5 DNA Polymerase 0.25</w:t>
      </w:r>
      <w:r w:rsidR="008E081D" w:rsidRPr="008E081D">
        <w:rPr>
          <w:rFonts w:ascii="Arial" w:hAnsi="Arial" w:cs="Arial"/>
          <w:bCs/>
          <w:sz w:val="22"/>
          <w:szCs w:val="22"/>
          <w:lang w:eastAsia="zh-CN"/>
        </w:rPr>
        <w:t>μL.</w:t>
      </w:r>
    </w:p>
    <w:p w14:paraId="0A0F291D" w14:textId="1553B90E" w:rsidR="008944B7" w:rsidRPr="008E081D" w:rsidRDefault="0052793A" w:rsidP="00F64E14">
      <w:pPr>
        <w:spacing w:line="360" w:lineRule="exact"/>
        <w:ind w:firstLineChars="200" w:firstLine="440"/>
        <w:rPr>
          <w:rFonts w:ascii="Arial" w:hAnsi="Arial" w:cs="Arial"/>
          <w:b/>
          <w:lang w:eastAsia="zh-CN"/>
        </w:rPr>
      </w:pPr>
      <w:r w:rsidRPr="008E081D">
        <w:rPr>
          <w:rFonts w:ascii="Arial" w:hAnsi="Arial" w:cs="Arial"/>
          <w:bCs/>
          <w:sz w:val="22"/>
          <w:szCs w:val="22"/>
          <w:lang w:eastAsia="zh-CN"/>
        </w:rPr>
        <w:t>c.</w:t>
      </w:r>
      <w:r w:rsidR="008E081D">
        <w:rPr>
          <w:rFonts w:ascii="Arial" w:hAnsi="Arial" w:cs="Arial"/>
          <w:bCs/>
          <w:sz w:val="22"/>
          <w:szCs w:val="22"/>
          <w:lang w:eastAsia="zh-CN"/>
        </w:rPr>
        <w:t xml:space="preserve"> </w:t>
      </w:r>
      <w:r w:rsidR="007B5411" w:rsidRPr="008E081D">
        <w:rPr>
          <w:rFonts w:ascii="Arial" w:hAnsi="Arial" w:cs="Arial"/>
          <w:bCs/>
          <w:sz w:val="22"/>
          <w:szCs w:val="22"/>
          <w:lang w:eastAsia="zh-CN"/>
        </w:rPr>
        <w:t>Amplification parameter</w:t>
      </w:r>
      <w:r w:rsidR="008E081D">
        <w:rPr>
          <w:rFonts w:ascii="Arial" w:hAnsi="Arial" w:cs="Arial" w:hint="eastAsia"/>
          <w:bCs/>
          <w:sz w:val="22"/>
          <w:szCs w:val="22"/>
          <w:lang w:eastAsia="zh-CN"/>
        </w:rPr>
        <w:t>:</w:t>
      </w:r>
      <w:r w:rsidR="008E081D">
        <w:rPr>
          <w:rFonts w:ascii="Arial" w:hAnsi="Arial" w:cs="Arial"/>
          <w:bCs/>
          <w:sz w:val="22"/>
          <w:szCs w:val="22"/>
          <w:lang w:eastAsia="zh-CN"/>
        </w:rPr>
        <w:t xml:space="preserve"> </w:t>
      </w:r>
      <w:r w:rsidR="008944B7" w:rsidRPr="008E081D">
        <w:rPr>
          <w:rFonts w:ascii="Arial" w:hAnsi="Arial" w:cs="Arial"/>
          <w:bCs/>
          <w:sz w:val="22"/>
          <w:szCs w:val="22"/>
          <w:lang w:eastAsia="zh-CN"/>
        </w:rPr>
        <w:t>Initial denaturation 98</w:t>
      </w:r>
      <w:r w:rsidR="008E081D" w:rsidRPr="008E081D">
        <w:rPr>
          <w:rFonts w:ascii="Times New Roman" w:eastAsia="宋体" w:hAnsi="Times New Roman" w:cs="Times New Roman"/>
          <w:bCs/>
          <w:sz w:val="22"/>
          <w:szCs w:val="22"/>
          <w:lang w:eastAsia="zh-CN"/>
        </w:rPr>
        <w:t>℃</w:t>
      </w:r>
      <w:r w:rsidR="008944B7" w:rsidRPr="008E081D">
        <w:rPr>
          <w:rFonts w:ascii="Arial" w:hAnsi="Arial" w:cs="Arial"/>
          <w:bCs/>
          <w:sz w:val="22"/>
          <w:szCs w:val="22"/>
          <w:lang w:eastAsia="zh-CN"/>
        </w:rPr>
        <w:t xml:space="preserve"> 2min</w:t>
      </w:r>
      <w:r w:rsidR="008E081D">
        <w:rPr>
          <w:rFonts w:ascii="Arial" w:hAnsi="Arial" w:cs="Arial"/>
          <w:bCs/>
          <w:sz w:val="22"/>
          <w:szCs w:val="22"/>
          <w:lang w:eastAsia="zh-CN"/>
        </w:rPr>
        <w:t xml:space="preserve">, </w:t>
      </w:r>
      <w:r w:rsidR="008944B7" w:rsidRPr="008E081D">
        <w:rPr>
          <w:rFonts w:ascii="Arial" w:hAnsi="Arial" w:cs="Arial"/>
          <w:bCs/>
          <w:sz w:val="22"/>
          <w:szCs w:val="22"/>
          <w:lang w:eastAsia="zh-CN"/>
        </w:rPr>
        <w:t>Denaturation 98</w:t>
      </w:r>
      <w:r w:rsidR="008E081D" w:rsidRPr="008E081D">
        <w:rPr>
          <w:rFonts w:ascii="Times New Roman" w:eastAsia="宋体" w:hAnsi="Times New Roman" w:cs="Times New Roman"/>
          <w:bCs/>
          <w:sz w:val="22"/>
          <w:szCs w:val="22"/>
          <w:lang w:eastAsia="zh-CN"/>
        </w:rPr>
        <w:t>℃</w:t>
      </w:r>
      <w:r w:rsidR="008944B7" w:rsidRPr="008E081D">
        <w:rPr>
          <w:rFonts w:ascii="Arial" w:hAnsi="Arial" w:cs="Arial"/>
          <w:bCs/>
          <w:sz w:val="22"/>
          <w:szCs w:val="22"/>
          <w:lang w:eastAsia="zh-CN"/>
        </w:rPr>
        <w:t xml:space="preserve"> 15s</w:t>
      </w:r>
      <w:r w:rsidR="008E081D">
        <w:rPr>
          <w:rFonts w:ascii="Arial" w:hAnsi="Arial" w:cs="Arial" w:hint="eastAsia"/>
          <w:bCs/>
          <w:sz w:val="22"/>
          <w:szCs w:val="22"/>
          <w:lang w:eastAsia="zh-CN"/>
        </w:rPr>
        <w:t>,</w:t>
      </w:r>
      <w:r w:rsidR="008E081D">
        <w:rPr>
          <w:rFonts w:ascii="Arial" w:hAnsi="Arial" w:cs="Arial"/>
          <w:bCs/>
          <w:sz w:val="22"/>
          <w:szCs w:val="22"/>
          <w:lang w:eastAsia="zh-CN"/>
        </w:rPr>
        <w:t xml:space="preserve"> </w:t>
      </w:r>
      <w:proofErr w:type="gramStart"/>
      <w:r w:rsidR="008944B7" w:rsidRPr="008E081D">
        <w:rPr>
          <w:rFonts w:ascii="Arial" w:hAnsi="Arial" w:cs="Arial"/>
          <w:bCs/>
          <w:sz w:val="22"/>
          <w:szCs w:val="22"/>
          <w:lang w:eastAsia="zh-CN"/>
        </w:rPr>
        <w:t>Annealing</w:t>
      </w:r>
      <w:proofErr w:type="gramEnd"/>
      <w:r w:rsidR="008944B7" w:rsidRPr="008E081D">
        <w:rPr>
          <w:rFonts w:ascii="Arial" w:hAnsi="Arial" w:cs="Arial"/>
          <w:bCs/>
          <w:sz w:val="22"/>
          <w:szCs w:val="22"/>
          <w:lang w:eastAsia="zh-CN"/>
        </w:rPr>
        <w:t xml:space="preserve"> 55</w:t>
      </w:r>
      <w:r w:rsidR="008E081D" w:rsidRPr="008E081D">
        <w:rPr>
          <w:rFonts w:ascii="Times New Roman" w:eastAsia="宋体" w:hAnsi="Times New Roman" w:cs="Times New Roman"/>
          <w:bCs/>
          <w:sz w:val="22"/>
          <w:szCs w:val="22"/>
          <w:lang w:eastAsia="zh-CN"/>
        </w:rPr>
        <w:t>℃</w:t>
      </w:r>
      <w:r w:rsidR="008944B7" w:rsidRPr="008E081D">
        <w:rPr>
          <w:rFonts w:ascii="Arial" w:hAnsi="Arial" w:cs="Arial"/>
          <w:bCs/>
          <w:sz w:val="22"/>
          <w:szCs w:val="22"/>
          <w:lang w:eastAsia="zh-CN"/>
        </w:rPr>
        <w:t xml:space="preserve"> 30s</w:t>
      </w:r>
      <w:r w:rsidR="008E081D">
        <w:rPr>
          <w:rFonts w:ascii="Arial" w:hAnsi="Arial" w:cs="Arial" w:hint="eastAsia"/>
          <w:bCs/>
          <w:sz w:val="22"/>
          <w:szCs w:val="22"/>
          <w:lang w:eastAsia="zh-CN"/>
        </w:rPr>
        <w:t>,</w:t>
      </w:r>
      <w:r w:rsidR="008E081D">
        <w:rPr>
          <w:rFonts w:ascii="Arial" w:hAnsi="Arial" w:cs="Arial"/>
          <w:bCs/>
          <w:sz w:val="22"/>
          <w:szCs w:val="22"/>
          <w:lang w:eastAsia="zh-CN"/>
        </w:rPr>
        <w:t xml:space="preserve"> </w:t>
      </w:r>
      <w:r w:rsidR="008944B7" w:rsidRPr="008E081D">
        <w:rPr>
          <w:rFonts w:ascii="Arial" w:hAnsi="Arial" w:cs="Arial"/>
          <w:bCs/>
          <w:sz w:val="22"/>
          <w:szCs w:val="22"/>
          <w:lang w:eastAsia="zh-CN"/>
        </w:rPr>
        <w:t>Extension 72</w:t>
      </w:r>
      <w:r w:rsidR="008E081D" w:rsidRPr="008E081D">
        <w:rPr>
          <w:rFonts w:ascii="Times New Roman" w:eastAsia="宋体" w:hAnsi="Times New Roman" w:cs="Times New Roman"/>
          <w:bCs/>
          <w:sz w:val="22"/>
          <w:szCs w:val="22"/>
          <w:lang w:eastAsia="zh-CN"/>
        </w:rPr>
        <w:t>℃</w:t>
      </w:r>
      <w:r w:rsidR="008944B7" w:rsidRPr="008E081D">
        <w:rPr>
          <w:rFonts w:ascii="Arial" w:hAnsi="Arial" w:cs="Arial"/>
          <w:bCs/>
          <w:sz w:val="22"/>
          <w:szCs w:val="22"/>
          <w:lang w:eastAsia="zh-CN"/>
        </w:rPr>
        <w:t xml:space="preserve"> 30s</w:t>
      </w:r>
      <w:r w:rsidR="008E081D">
        <w:rPr>
          <w:rFonts w:ascii="Arial" w:hAnsi="Arial" w:cs="Arial" w:hint="eastAsia"/>
          <w:bCs/>
          <w:sz w:val="22"/>
          <w:szCs w:val="22"/>
          <w:lang w:eastAsia="zh-CN"/>
        </w:rPr>
        <w:t>,</w:t>
      </w:r>
      <w:r w:rsidR="008E081D">
        <w:rPr>
          <w:rFonts w:ascii="Arial" w:hAnsi="Arial" w:cs="Arial"/>
          <w:bCs/>
          <w:sz w:val="22"/>
          <w:szCs w:val="22"/>
          <w:lang w:eastAsia="zh-CN"/>
        </w:rPr>
        <w:t xml:space="preserve"> </w:t>
      </w:r>
      <w:r w:rsidR="008944B7" w:rsidRPr="008E081D">
        <w:rPr>
          <w:rFonts w:ascii="Arial" w:hAnsi="Arial" w:cs="Arial"/>
          <w:bCs/>
          <w:sz w:val="22"/>
          <w:szCs w:val="22"/>
          <w:lang w:eastAsia="zh-CN"/>
        </w:rPr>
        <w:t>Final extension 72</w:t>
      </w:r>
      <w:r w:rsidR="008E081D" w:rsidRPr="008E081D">
        <w:rPr>
          <w:rFonts w:ascii="Times New Roman" w:eastAsia="宋体" w:hAnsi="Times New Roman" w:cs="Times New Roman"/>
          <w:bCs/>
          <w:sz w:val="22"/>
          <w:szCs w:val="22"/>
          <w:lang w:eastAsia="zh-CN"/>
        </w:rPr>
        <w:t>℃</w:t>
      </w:r>
      <w:r w:rsidR="008944B7" w:rsidRPr="008E081D">
        <w:rPr>
          <w:rFonts w:ascii="Arial" w:hAnsi="Arial" w:cs="Arial"/>
          <w:bCs/>
          <w:sz w:val="22"/>
          <w:szCs w:val="22"/>
          <w:lang w:eastAsia="zh-CN"/>
        </w:rPr>
        <w:t xml:space="preserve"> 5min</w:t>
      </w:r>
      <w:r w:rsidR="008E081D">
        <w:rPr>
          <w:rFonts w:ascii="Arial" w:hAnsi="Arial" w:cs="Arial" w:hint="eastAsia"/>
          <w:bCs/>
          <w:sz w:val="22"/>
          <w:szCs w:val="22"/>
          <w:lang w:eastAsia="zh-CN"/>
        </w:rPr>
        <w:t>,</w:t>
      </w:r>
      <w:r w:rsidR="008944B7" w:rsidRPr="008E081D">
        <w:rPr>
          <w:rFonts w:ascii="Arial" w:hAnsi="Arial" w:cs="Arial"/>
          <w:bCs/>
          <w:sz w:val="22"/>
          <w:szCs w:val="22"/>
          <w:lang w:eastAsia="zh-CN"/>
        </w:rPr>
        <w:t xml:space="preserve"> 10</w:t>
      </w:r>
      <w:r w:rsidR="008E081D" w:rsidRPr="008E081D">
        <w:rPr>
          <w:rFonts w:ascii="Times New Roman" w:eastAsia="宋体" w:hAnsi="Times New Roman" w:cs="Times New Roman"/>
          <w:bCs/>
          <w:sz w:val="22"/>
          <w:szCs w:val="22"/>
          <w:lang w:eastAsia="zh-CN"/>
        </w:rPr>
        <w:t>℃</w:t>
      </w:r>
      <w:r w:rsidR="008E081D">
        <w:rPr>
          <w:rFonts w:ascii="Times New Roman" w:eastAsia="宋体" w:hAnsi="Times New Roman" w:cs="Times New Roman"/>
          <w:bCs/>
          <w:sz w:val="22"/>
          <w:szCs w:val="22"/>
          <w:lang w:eastAsia="zh-CN"/>
        </w:rPr>
        <w:t xml:space="preserve"> </w:t>
      </w:r>
      <w:r w:rsidR="008944B7" w:rsidRPr="008E081D">
        <w:rPr>
          <w:rFonts w:ascii="Arial" w:hAnsi="Arial" w:cs="Arial"/>
          <w:bCs/>
          <w:sz w:val="22"/>
          <w:szCs w:val="22"/>
          <w:lang w:eastAsia="zh-CN"/>
        </w:rPr>
        <w:t>Hold.25-30Cycles</w:t>
      </w:r>
      <w:r w:rsidR="007B5411" w:rsidRPr="008E081D">
        <w:rPr>
          <w:rFonts w:ascii="Arial" w:hAnsi="Arial" w:cs="Arial"/>
          <w:b/>
          <w:sz w:val="22"/>
          <w:szCs w:val="22"/>
          <w:lang w:eastAsia="zh-CN"/>
        </w:rPr>
        <w:t>.</w:t>
      </w:r>
    </w:p>
    <w:p w14:paraId="2F016117" w14:textId="176181C3" w:rsidR="007B5411" w:rsidRPr="008E081D" w:rsidRDefault="00DE5213" w:rsidP="00F64E14">
      <w:pPr>
        <w:spacing w:beforeLines="150" w:before="360" w:line="480" w:lineRule="auto"/>
        <w:rPr>
          <w:rFonts w:ascii="Arial" w:hAnsi="Arial" w:cs="Arial"/>
          <w:b/>
        </w:rPr>
      </w:pPr>
      <w:r w:rsidRPr="008E081D">
        <w:rPr>
          <w:rFonts w:ascii="Arial" w:hAnsi="Arial" w:cs="Arial"/>
          <w:b/>
          <w:color w:val="FF0000"/>
        </w:rPr>
        <w:t xml:space="preserve">Online Resource </w:t>
      </w:r>
      <w:r w:rsidR="00373F2D" w:rsidRPr="008E081D">
        <w:rPr>
          <w:rFonts w:ascii="Arial" w:hAnsi="Arial" w:cs="Arial"/>
          <w:b/>
          <w:color w:val="FF0000"/>
        </w:rPr>
        <w:t>4</w:t>
      </w:r>
      <w:r w:rsidR="00727E46" w:rsidRPr="008E081D">
        <w:rPr>
          <w:rFonts w:ascii="Arial" w:hAnsi="Arial" w:cs="Arial"/>
          <w:b/>
          <w:color w:val="FF0000"/>
        </w:rPr>
        <w:t>:</w:t>
      </w:r>
      <w:r w:rsidR="00727E46" w:rsidRPr="008E081D">
        <w:rPr>
          <w:rFonts w:ascii="Arial" w:hAnsi="Arial" w:cs="Arial"/>
          <w:b/>
        </w:rPr>
        <w:t xml:space="preserve"> </w:t>
      </w:r>
      <w:r w:rsidR="007B5411" w:rsidRPr="008E081D">
        <w:rPr>
          <w:rFonts w:ascii="Arial" w:hAnsi="Arial" w:cs="Arial"/>
          <w:bCs/>
        </w:rPr>
        <w:t>Purification, recovery, and fluorescence quantification of amplification products</w:t>
      </w:r>
    </w:p>
    <w:p w14:paraId="54FE9ADA" w14:textId="2B697D0D" w:rsidR="007B5411" w:rsidRPr="008E081D" w:rsidRDefault="0052793A" w:rsidP="00F64E14">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a.</w:t>
      </w:r>
      <w:r w:rsidR="00727E46" w:rsidRPr="008E081D">
        <w:rPr>
          <w:rFonts w:ascii="Arial" w:hAnsi="Arial" w:cs="Arial"/>
          <w:bCs/>
          <w:sz w:val="22"/>
          <w:szCs w:val="22"/>
          <w:lang w:eastAsia="zh-CN"/>
        </w:rPr>
        <w:t xml:space="preserve"> </w:t>
      </w:r>
      <w:r w:rsidR="007B5411" w:rsidRPr="008E081D">
        <w:rPr>
          <w:rFonts w:ascii="Arial" w:hAnsi="Arial" w:cs="Arial"/>
          <w:bCs/>
          <w:sz w:val="22"/>
          <w:szCs w:val="22"/>
          <w:lang w:eastAsia="zh-CN"/>
        </w:rPr>
        <w:t xml:space="preserve">Add 0.8 times the volume of magnetic beads to 25 </w:t>
      </w:r>
      <w:proofErr w:type="spellStart"/>
      <w:r w:rsidR="008E081D" w:rsidRPr="008E081D">
        <w:rPr>
          <w:rFonts w:ascii="Arial" w:hAnsi="Arial" w:cs="Arial"/>
          <w:bCs/>
          <w:sz w:val="22"/>
          <w:szCs w:val="22"/>
          <w:lang w:eastAsia="zh-CN"/>
        </w:rPr>
        <w:t>μL</w:t>
      </w:r>
      <w:proofErr w:type="spellEnd"/>
      <w:r w:rsidR="007B5411" w:rsidRPr="008E081D">
        <w:rPr>
          <w:rFonts w:ascii="Arial" w:hAnsi="Arial" w:cs="Arial"/>
          <w:bCs/>
          <w:sz w:val="22"/>
          <w:szCs w:val="22"/>
          <w:lang w:eastAsia="zh-CN"/>
        </w:rPr>
        <w:t xml:space="preserve"> PCR products, shake and fully suspend them, then adsorb them on a magnetic frame for 5 min, and then carefully suck out the supernatant with a </w:t>
      </w:r>
      <w:r w:rsidR="008E081D" w:rsidRPr="008E081D">
        <w:rPr>
          <w:rFonts w:ascii="Arial" w:hAnsi="Arial" w:cs="Arial"/>
          <w:bCs/>
          <w:sz w:val="22"/>
          <w:szCs w:val="22"/>
          <w:lang w:eastAsia="zh-CN"/>
        </w:rPr>
        <w:t>pipette.</w:t>
      </w:r>
    </w:p>
    <w:p w14:paraId="3ED4278C" w14:textId="0C96B605" w:rsidR="007B5411" w:rsidRPr="008E081D" w:rsidRDefault="0052793A" w:rsidP="00F64E14">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b.</w:t>
      </w:r>
      <w:r w:rsidR="00727E46" w:rsidRPr="008E081D">
        <w:rPr>
          <w:rFonts w:ascii="Arial" w:hAnsi="Arial" w:cs="Arial"/>
          <w:bCs/>
          <w:sz w:val="22"/>
          <w:szCs w:val="22"/>
          <w:lang w:eastAsia="zh-CN"/>
        </w:rPr>
        <w:t xml:space="preserve"> </w:t>
      </w:r>
      <w:r w:rsidR="007B5411" w:rsidRPr="008E081D">
        <w:rPr>
          <w:rFonts w:ascii="Arial" w:hAnsi="Arial" w:cs="Arial"/>
          <w:bCs/>
          <w:sz w:val="22"/>
          <w:szCs w:val="22"/>
          <w:lang w:eastAsia="zh-CN"/>
        </w:rPr>
        <w:t xml:space="preserve">Add 20 </w:t>
      </w:r>
      <w:proofErr w:type="spellStart"/>
      <w:r w:rsidR="008E081D" w:rsidRPr="008E081D">
        <w:rPr>
          <w:rFonts w:ascii="Arial" w:hAnsi="Arial" w:cs="Arial"/>
          <w:bCs/>
          <w:sz w:val="22"/>
          <w:szCs w:val="22"/>
          <w:lang w:eastAsia="zh-CN"/>
        </w:rPr>
        <w:t>μL</w:t>
      </w:r>
      <w:proofErr w:type="spellEnd"/>
      <w:r w:rsidR="007B5411" w:rsidRPr="008E081D">
        <w:rPr>
          <w:rFonts w:ascii="Arial" w:hAnsi="Arial" w:cs="Arial"/>
          <w:bCs/>
          <w:sz w:val="22"/>
          <w:szCs w:val="22"/>
          <w:lang w:eastAsia="zh-CN"/>
        </w:rPr>
        <w:t xml:space="preserve"> 0.8 times of magnetic bead washing liquid, shake and fully suspend, then put it on a magnetic frame for 5 min, and carefully suck out the </w:t>
      </w:r>
      <w:r w:rsidR="008E081D" w:rsidRPr="008E081D">
        <w:rPr>
          <w:rFonts w:ascii="Arial" w:hAnsi="Arial" w:cs="Arial"/>
          <w:bCs/>
          <w:sz w:val="22"/>
          <w:szCs w:val="22"/>
          <w:lang w:eastAsia="zh-CN"/>
        </w:rPr>
        <w:t>supernatant.</w:t>
      </w:r>
    </w:p>
    <w:p w14:paraId="496F511D" w14:textId="70DCB621" w:rsidR="007B5411" w:rsidRPr="008E081D" w:rsidRDefault="0052793A" w:rsidP="00F64E14">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c.</w:t>
      </w:r>
      <w:r w:rsidR="007B5411" w:rsidRPr="008E081D">
        <w:rPr>
          <w:rFonts w:ascii="Arial" w:hAnsi="Arial" w:cs="Arial"/>
          <w:bCs/>
          <w:sz w:val="22"/>
          <w:szCs w:val="22"/>
          <w:lang w:eastAsia="zh-CN"/>
        </w:rPr>
        <w:t xml:space="preserve"> Add 200 </w:t>
      </w:r>
      <w:proofErr w:type="spellStart"/>
      <w:r w:rsidR="008E081D" w:rsidRPr="008E081D">
        <w:rPr>
          <w:rFonts w:ascii="Arial" w:hAnsi="Arial" w:cs="Arial"/>
          <w:bCs/>
          <w:sz w:val="22"/>
          <w:szCs w:val="22"/>
          <w:lang w:eastAsia="zh-CN"/>
        </w:rPr>
        <w:t>μL</w:t>
      </w:r>
      <w:proofErr w:type="spellEnd"/>
      <w:r w:rsidR="007B5411" w:rsidRPr="008E081D">
        <w:rPr>
          <w:rFonts w:ascii="Arial" w:hAnsi="Arial" w:cs="Arial"/>
          <w:bCs/>
          <w:sz w:val="22"/>
          <w:szCs w:val="22"/>
          <w:lang w:eastAsia="zh-CN"/>
        </w:rPr>
        <w:t xml:space="preserve"> of 80% ethanol, put it on the magnetic frame in reverse, and use magnetic beads to adsorb to the other side of the PCR tube, and suck out the supernatant after full </w:t>
      </w:r>
      <w:r w:rsidR="008E081D" w:rsidRPr="008E081D">
        <w:rPr>
          <w:rFonts w:ascii="Arial" w:hAnsi="Arial" w:cs="Arial"/>
          <w:bCs/>
          <w:sz w:val="22"/>
          <w:szCs w:val="22"/>
          <w:lang w:eastAsia="zh-CN"/>
        </w:rPr>
        <w:t>adsorption.</w:t>
      </w:r>
    </w:p>
    <w:p w14:paraId="701B6B3D" w14:textId="6AFD310E" w:rsidR="007B5411" w:rsidRPr="008E081D" w:rsidRDefault="0052793A" w:rsidP="00F64E14">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d.</w:t>
      </w:r>
      <w:r w:rsidR="007B5411" w:rsidRPr="008E081D">
        <w:rPr>
          <w:rFonts w:ascii="Arial" w:hAnsi="Arial" w:cs="Arial"/>
          <w:bCs/>
          <w:sz w:val="22"/>
          <w:szCs w:val="22"/>
          <w:lang w:eastAsia="zh-CN"/>
        </w:rPr>
        <w:t xml:space="preserve"> Let it stand at room temperature for 5 min until the alcohol volatilizes completely and the magnetic beads crack.</w:t>
      </w:r>
    </w:p>
    <w:p w14:paraId="35D710F6" w14:textId="56971E05" w:rsidR="007B5411" w:rsidRPr="008E081D" w:rsidRDefault="0052793A" w:rsidP="00F64E14">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e.</w:t>
      </w:r>
      <w:r w:rsidR="007B5411" w:rsidRPr="008E081D">
        <w:rPr>
          <w:rFonts w:ascii="Arial" w:hAnsi="Arial" w:cs="Arial"/>
          <w:bCs/>
          <w:sz w:val="22"/>
          <w:szCs w:val="22"/>
          <w:lang w:eastAsia="zh-CN"/>
        </w:rPr>
        <w:t xml:space="preserve"> Add 25 </w:t>
      </w:r>
      <w:proofErr w:type="spellStart"/>
      <w:r w:rsidR="008E081D" w:rsidRPr="008E081D">
        <w:rPr>
          <w:rFonts w:ascii="Arial" w:hAnsi="Arial" w:cs="Arial"/>
          <w:bCs/>
          <w:sz w:val="22"/>
          <w:szCs w:val="22"/>
          <w:lang w:eastAsia="zh-CN"/>
        </w:rPr>
        <w:t>μL</w:t>
      </w:r>
      <w:proofErr w:type="spellEnd"/>
      <w:r w:rsidR="007B5411" w:rsidRPr="008E081D">
        <w:rPr>
          <w:rFonts w:ascii="Arial" w:hAnsi="Arial" w:cs="Arial"/>
          <w:bCs/>
          <w:sz w:val="22"/>
          <w:szCs w:val="22"/>
          <w:lang w:eastAsia="zh-CN"/>
        </w:rPr>
        <w:t xml:space="preserve"> Elution Buffer for </w:t>
      </w:r>
      <w:r w:rsidR="008E081D" w:rsidRPr="008E081D">
        <w:rPr>
          <w:rFonts w:ascii="Arial" w:hAnsi="Arial" w:cs="Arial"/>
          <w:bCs/>
          <w:sz w:val="22"/>
          <w:szCs w:val="22"/>
          <w:lang w:eastAsia="zh-CN"/>
        </w:rPr>
        <w:t>elution.</w:t>
      </w:r>
    </w:p>
    <w:p w14:paraId="05DB0212" w14:textId="73F97A4D" w:rsidR="007B5411" w:rsidRPr="008E081D" w:rsidRDefault="0052793A" w:rsidP="00F64E14">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f.</w:t>
      </w:r>
      <w:r w:rsidR="007B5411" w:rsidRPr="008E081D">
        <w:rPr>
          <w:rFonts w:ascii="Arial" w:hAnsi="Arial" w:cs="Arial"/>
          <w:bCs/>
          <w:sz w:val="22"/>
          <w:szCs w:val="22"/>
          <w:lang w:eastAsia="zh-CN"/>
        </w:rPr>
        <w:t xml:space="preserve"> Put the PCR tube on the adsorption rack for 5 min, fully adsorb it, remove the </w:t>
      </w:r>
      <w:proofErr w:type="gramStart"/>
      <w:r w:rsidR="007B5411" w:rsidRPr="008E081D">
        <w:rPr>
          <w:rFonts w:ascii="Arial" w:hAnsi="Arial" w:cs="Arial"/>
          <w:bCs/>
          <w:sz w:val="22"/>
          <w:szCs w:val="22"/>
          <w:lang w:eastAsia="zh-CN"/>
        </w:rPr>
        <w:t>supernatant</w:t>
      </w:r>
      <w:proofErr w:type="gramEnd"/>
      <w:r w:rsidR="007B5411" w:rsidRPr="008E081D">
        <w:rPr>
          <w:rFonts w:ascii="Arial" w:hAnsi="Arial" w:cs="Arial"/>
          <w:bCs/>
          <w:sz w:val="22"/>
          <w:szCs w:val="22"/>
          <w:lang w:eastAsia="zh-CN"/>
        </w:rPr>
        <w:t xml:space="preserve"> and store it in a clean 1.5 </w:t>
      </w:r>
      <w:r w:rsidR="008E081D">
        <w:rPr>
          <w:rFonts w:ascii="Arial" w:hAnsi="Arial" w:cs="Arial"/>
          <w:bCs/>
          <w:sz w:val="22"/>
          <w:szCs w:val="22"/>
          <w:lang w:eastAsia="zh-CN"/>
        </w:rPr>
        <w:t>m</w:t>
      </w:r>
      <w:r w:rsidR="008E081D" w:rsidRPr="008E081D">
        <w:rPr>
          <w:rFonts w:ascii="Arial" w:hAnsi="Arial" w:cs="Arial"/>
          <w:bCs/>
          <w:sz w:val="22"/>
          <w:szCs w:val="22"/>
          <w:lang w:eastAsia="zh-CN"/>
        </w:rPr>
        <w:t>L</w:t>
      </w:r>
      <w:r w:rsidR="007B5411" w:rsidRPr="008E081D">
        <w:rPr>
          <w:rFonts w:ascii="Arial" w:hAnsi="Arial" w:cs="Arial"/>
          <w:bCs/>
          <w:sz w:val="22"/>
          <w:szCs w:val="22"/>
          <w:lang w:eastAsia="zh-CN"/>
        </w:rPr>
        <w:t xml:space="preserve"> centrifuge </w:t>
      </w:r>
      <w:r w:rsidR="008E081D" w:rsidRPr="008E081D">
        <w:rPr>
          <w:rFonts w:ascii="Arial" w:hAnsi="Arial" w:cs="Arial"/>
          <w:bCs/>
          <w:sz w:val="22"/>
          <w:szCs w:val="22"/>
          <w:lang w:eastAsia="zh-CN"/>
        </w:rPr>
        <w:t>tube.</w:t>
      </w:r>
    </w:p>
    <w:p w14:paraId="220AE6E9" w14:textId="7C95BABE" w:rsidR="00B501AF" w:rsidRPr="008E081D" w:rsidRDefault="0052793A" w:rsidP="00F64E14">
      <w:pPr>
        <w:spacing w:line="360" w:lineRule="exact"/>
        <w:ind w:firstLineChars="200" w:firstLine="440"/>
        <w:rPr>
          <w:rFonts w:ascii="Arial" w:hAnsi="Arial" w:cs="Arial"/>
          <w:bCs/>
          <w:sz w:val="22"/>
          <w:szCs w:val="22"/>
          <w:lang w:eastAsia="zh-CN"/>
        </w:rPr>
      </w:pPr>
      <w:r w:rsidRPr="008E081D">
        <w:rPr>
          <w:rFonts w:ascii="Arial" w:hAnsi="Arial" w:cs="Arial"/>
          <w:bCs/>
          <w:sz w:val="22"/>
          <w:szCs w:val="22"/>
          <w:lang w:eastAsia="zh-CN"/>
        </w:rPr>
        <w:t>g.</w:t>
      </w:r>
      <w:r w:rsidR="00727E46" w:rsidRPr="008E081D">
        <w:rPr>
          <w:rFonts w:ascii="Arial" w:hAnsi="Arial" w:cs="Arial"/>
          <w:bCs/>
          <w:sz w:val="22"/>
          <w:szCs w:val="22"/>
          <w:lang w:eastAsia="zh-CN"/>
        </w:rPr>
        <w:t xml:space="preserve"> </w:t>
      </w:r>
      <w:r w:rsidR="007B5411" w:rsidRPr="008E081D">
        <w:rPr>
          <w:rFonts w:ascii="Arial" w:hAnsi="Arial" w:cs="Arial"/>
          <w:bCs/>
          <w:sz w:val="22"/>
          <w:szCs w:val="22"/>
          <w:lang w:eastAsia="zh-CN"/>
        </w:rPr>
        <w:t>The products recovered from PCR amplification were quantified by fluorescence. The fluorescence reagent was Quant-</w:t>
      </w:r>
      <w:proofErr w:type="spellStart"/>
      <w:r w:rsidR="007B5411" w:rsidRPr="008E081D">
        <w:rPr>
          <w:rFonts w:ascii="Arial" w:hAnsi="Arial" w:cs="Arial"/>
          <w:bCs/>
          <w:sz w:val="22"/>
          <w:szCs w:val="22"/>
          <w:lang w:eastAsia="zh-CN"/>
        </w:rPr>
        <w:t>iT</w:t>
      </w:r>
      <w:proofErr w:type="spellEnd"/>
      <w:r w:rsidR="007B5411" w:rsidRPr="008E081D">
        <w:rPr>
          <w:rFonts w:ascii="Arial" w:hAnsi="Arial" w:cs="Arial"/>
          <w:bCs/>
          <w:sz w:val="22"/>
          <w:szCs w:val="22"/>
          <w:lang w:eastAsia="zh-CN"/>
        </w:rPr>
        <w:t xml:space="preserve"> Pico</w:t>
      </w:r>
      <w:r w:rsidR="00F64E14" w:rsidRPr="008E081D">
        <w:rPr>
          <w:rFonts w:ascii="Arial" w:hAnsi="Arial" w:cs="Arial"/>
          <w:bCs/>
          <w:sz w:val="22"/>
          <w:szCs w:val="22"/>
          <w:lang w:eastAsia="zh-CN"/>
        </w:rPr>
        <w:t xml:space="preserve"> </w:t>
      </w:r>
      <w:r w:rsidR="007B5411" w:rsidRPr="008E081D">
        <w:rPr>
          <w:rFonts w:ascii="Arial" w:hAnsi="Arial" w:cs="Arial"/>
          <w:bCs/>
          <w:sz w:val="22"/>
          <w:szCs w:val="22"/>
          <w:lang w:eastAsia="zh-CN"/>
        </w:rPr>
        <w:t>Green dsDNA Assay Kit</w:t>
      </w:r>
      <w:r w:rsidR="008E081D">
        <w:rPr>
          <w:rFonts w:ascii="Arial" w:hAnsi="Arial" w:cs="Arial"/>
          <w:bCs/>
          <w:sz w:val="22"/>
          <w:szCs w:val="22"/>
          <w:lang w:eastAsia="zh-CN"/>
        </w:rPr>
        <w:t xml:space="preserve"> </w:t>
      </w:r>
      <w:r w:rsidR="008E081D">
        <w:rPr>
          <w:rFonts w:ascii="Arial" w:hAnsi="Arial" w:cs="Arial" w:hint="eastAsia"/>
          <w:bCs/>
          <w:sz w:val="22"/>
          <w:szCs w:val="22"/>
          <w:lang w:eastAsia="zh-CN"/>
        </w:rPr>
        <w:t>(</w:t>
      </w:r>
      <w:r w:rsidR="007B5411" w:rsidRPr="008E081D">
        <w:rPr>
          <w:rFonts w:ascii="Arial" w:hAnsi="Arial" w:cs="Arial"/>
          <w:bCs/>
          <w:sz w:val="22"/>
          <w:szCs w:val="22"/>
          <w:lang w:eastAsia="zh-CN"/>
        </w:rPr>
        <w:t>Invitrogen P7589</w:t>
      </w:r>
      <w:proofErr w:type="gramStart"/>
      <w:r w:rsidR="008E081D">
        <w:rPr>
          <w:rFonts w:ascii="Arial" w:hAnsi="Arial" w:cs="Arial"/>
          <w:bCs/>
          <w:sz w:val="22"/>
          <w:szCs w:val="22"/>
          <w:lang w:eastAsia="zh-CN"/>
        </w:rPr>
        <w:t>)</w:t>
      </w:r>
      <w:proofErr w:type="gramEnd"/>
      <w:r w:rsidR="007B5411" w:rsidRPr="008E081D">
        <w:rPr>
          <w:rFonts w:ascii="Arial" w:hAnsi="Arial" w:cs="Arial"/>
          <w:bCs/>
          <w:sz w:val="22"/>
          <w:szCs w:val="22"/>
          <w:lang w:eastAsia="zh-CN"/>
        </w:rPr>
        <w:t xml:space="preserve"> and the quantitative instrument was Microplate reader</w:t>
      </w:r>
      <w:r w:rsidR="0067446E">
        <w:rPr>
          <w:rFonts w:ascii="Arial" w:hAnsi="Arial" w:cs="Arial"/>
          <w:bCs/>
          <w:sz w:val="22"/>
          <w:szCs w:val="22"/>
          <w:lang w:eastAsia="zh-CN"/>
        </w:rPr>
        <w:t xml:space="preserve"> </w:t>
      </w:r>
      <w:r w:rsidR="007B5411" w:rsidRPr="008E081D">
        <w:rPr>
          <w:rFonts w:ascii="Arial" w:hAnsi="Arial" w:cs="Arial"/>
          <w:bCs/>
          <w:sz w:val="22"/>
          <w:szCs w:val="22"/>
          <w:lang w:eastAsia="zh-CN"/>
        </w:rPr>
        <w:t>(Bio</w:t>
      </w:r>
      <w:r w:rsidR="00F64E14" w:rsidRPr="008E081D">
        <w:rPr>
          <w:rFonts w:ascii="Arial" w:hAnsi="Arial" w:cs="Arial"/>
          <w:bCs/>
          <w:sz w:val="22"/>
          <w:szCs w:val="22"/>
          <w:lang w:eastAsia="zh-CN"/>
        </w:rPr>
        <w:t xml:space="preserve"> </w:t>
      </w:r>
      <w:r w:rsidR="007B5411" w:rsidRPr="008E081D">
        <w:rPr>
          <w:rFonts w:ascii="Arial" w:hAnsi="Arial" w:cs="Arial"/>
          <w:bCs/>
          <w:sz w:val="22"/>
          <w:szCs w:val="22"/>
          <w:lang w:eastAsia="zh-CN"/>
        </w:rPr>
        <w:t>Tek, FLx800).</w:t>
      </w:r>
    </w:p>
    <w:p w14:paraId="1A8CE530" w14:textId="67422D9E" w:rsidR="00585405" w:rsidRPr="008E081D" w:rsidRDefault="00585405" w:rsidP="00585405">
      <w:pPr>
        <w:spacing w:line="360" w:lineRule="exact"/>
        <w:rPr>
          <w:rFonts w:ascii="Arial" w:hAnsi="Arial" w:cs="Arial"/>
          <w:bCs/>
          <w:sz w:val="22"/>
          <w:szCs w:val="22"/>
          <w:lang w:eastAsia="zh-CN"/>
        </w:rPr>
      </w:pPr>
      <w:r w:rsidRPr="008E081D">
        <w:rPr>
          <w:rFonts w:ascii="Arial" w:hAnsi="Arial" w:cs="Arial"/>
          <w:b/>
        </w:rPr>
        <w:t>Gel image original image</w:t>
      </w:r>
    </w:p>
    <w:p w14:paraId="70DCE6C1" w14:textId="43EC6496" w:rsidR="00585405" w:rsidRPr="008E081D" w:rsidRDefault="00585405" w:rsidP="00585405">
      <w:pPr>
        <w:jc w:val="center"/>
        <w:rPr>
          <w:rFonts w:ascii="Arial" w:hAnsi="Arial" w:cs="Arial"/>
          <w:bCs/>
          <w:sz w:val="22"/>
          <w:szCs w:val="22"/>
          <w:lang w:eastAsia="zh-CN"/>
        </w:rPr>
      </w:pPr>
      <w:r w:rsidRPr="008E081D">
        <w:rPr>
          <w:rFonts w:ascii="Arial" w:hAnsi="Arial" w:cs="Arial"/>
          <w:noProof/>
        </w:rPr>
        <w:lastRenderedPageBreak/>
        <w:drawing>
          <wp:inline distT="0" distB="0" distL="0" distR="0" wp14:anchorId="737B6CA0" wp14:editId="489A9302">
            <wp:extent cx="4114710" cy="1733384"/>
            <wp:effectExtent l="0" t="0" r="635" b="635"/>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5592" cy="1737968"/>
                    </a:xfrm>
                    <a:prstGeom prst="rect">
                      <a:avLst/>
                    </a:prstGeom>
                    <a:noFill/>
                    <a:ln>
                      <a:noFill/>
                    </a:ln>
                  </pic:spPr>
                </pic:pic>
              </a:graphicData>
            </a:graphic>
          </wp:inline>
        </w:drawing>
      </w:r>
    </w:p>
    <w:p w14:paraId="6194FD62" w14:textId="6FA3C685" w:rsidR="00A32F25" w:rsidRPr="000876F4" w:rsidRDefault="00A32F25" w:rsidP="00A32F25">
      <w:pPr>
        <w:spacing w:beforeLines="150" w:before="360" w:line="480" w:lineRule="auto"/>
        <w:rPr>
          <w:rFonts w:ascii="Arial" w:hAnsi="Arial" w:cs="Arial"/>
          <w:bCs/>
          <w:color w:val="FF0000"/>
        </w:rPr>
      </w:pPr>
      <w:r w:rsidRPr="008E081D">
        <w:rPr>
          <w:rFonts w:ascii="Arial" w:hAnsi="Arial" w:cs="Arial"/>
          <w:b/>
          <w:color w:val="FF0000"/>
        </w:rPr>
        <w:t xml:space="preserve">Online Resource </w:t>
      </w:r>
      <w:r w:rsidRPr="008E081D">
        <w:rPr>
          <w:rFonts w:ascii="Arial" w:hAnsi="Arial" w:cs="Arial"/>
          <w:b/>
          <w:color w:val="FF0000"/>
        </w:rPr>
        <w:t>5</w:t>
      </w:r>
      <w:r w:rsidRPr="008E081D">
        <w:rPr>
          <w:rFonts w:ascii="Arial" w:hAnsi="Arial" w:cs="Arial"/>
          <w:b/>
          <w:color w:val="FF0000"/>
        </w:rPr>
        <w:t>:</w:t>
      </w:r>
      <w:r w:rsidRPr="008E081D">
        <w:rPr>
          <w:rFonts w:ascii="Arial" w:hAnsi="Arial" w:cs="Arial"/>
          <w:b/>
        </w:rPr>
        <w:t xml:space="preserve"> </w:t>
      </w:r>
      <w:r w:rsidRPr="000876F4">
        <w:rPr>
          <w:rFonts w:ascii="Arial" w:hAnsi="Arial" w:cs="Arial"/>
          <w:bCs/>
          <w:color w:val="FF0000"/>
        </w:rPr>
        <w:t>Variance calculation of species abundance value and comparison of species distribution uniformity</w:t>
      </w:r>
    </w:p>
    <w:p w14:paraId="1E800A52" w14:textId="77777777" w:rsidR="00A32F25" w:rsidRPr="008E081D" w:rsidRDefault="00A32F25" w:rsidP="008E081D">
      <w:pPr>
        <w:spacing w:line="360" w:lineRule="exact"/>
        <w:ind w:firstLineChars="200" w:firstLine="440"/>
        <w:jc w:val="both"/>
        <w:rPr>
          <w:rFonts w:ascii="Arial" w:eastAsia="宋体" w:hAnsi="Arial" w:cs="Arial"/>
          <w:bCs/>
          <w:color w:val="000000"/>
          <w:sz w:val="22"/>
          <w:szCs w:val="22"/>
        </w:rPr>
      </w:pPr>
      <w:r w:rsidRPr="000876F4">
        <w:rPr>
          <w:rFonts w:ascii="Arial" w:eastAsia="宋体" w:hAnsi="Arial" w:cs="Arial"/>
          <w:bCs/>
          <w:color w:val="FF0000"/>
          <w:sz w:val="22"/>
          <w:szCs w:val="22"/>
        </w:rPr>
        <w:t xml:space="preserve">At first, high-throughput sequencing was used to get the species abundance values of algae in the samples of high-velocity area and low-velocity area at different locations and different sampling periods. Then, </w:t>
      </w:r>
      <w:proofErr w:type="spellStart"/>
      <w:r w:rsidRPr="000876F4">
        <w:rPr>
          <w:rFonts w:ascii="Arial" w:eastAsia="宋体" w:hAnsi="Arial" w:cs="Arial"/>
          <w:bCs/>
          <w:color w:val="FF0000"/>
          <w:sz w:val="22"/>
          <w:szCs w:val="22"/>
        </w:rPr>
        <w:t>Nitzschia</w:t>
      </w:r>
      <w:proofErr w:type="spellEnd"/>
      <w:r w:rsidRPr="000876F4">
        <w:rPr>
          <w:rFonts w:ascii="Arial" w:eastAsia="宋体" w:hAnsi="Arial" w:cs="Arial"/>
          <w:bCs/>
          <w:color w:val="FF0000"/>
          <w:sz w:val="22"/>
          <w:szCs w:val="22"/>
        </w:rPr>
        <w:t xml:space="preserve"> and Fragilaria were analyzed as the two dominant species with high abundance. The species abundance values of </w:t>
      </w:r>
      <w:proofErr w:type="spellStart"/>
      <w:r w:rsidRPr="000876F4">
        <w:rPr>
          <w:rFonts w:ascii="Arial" w:eastAsia="宋体" w:hAnsi="Arial" w:cs="Arial"/>
          <w:bCs/>
          <w:color w:val="FF0000"/>
          <w:sz w:val="22"/>
          <w:szCs w:val="22"/>
        </w:rPr>
        <w:t>Nitzschia</w:t>
      </w:r>
      <w:proofErr w:type="spellEnd"/>
      <w:r w:rsidRPr="000876F4">
        <w:rPr>
          <w:rFonts w:ascii="Arial" w:eastAsia="宋体" w:hAnsi="Arial" w:cs="Arial"/>
          <w:bCs/>
          <w:color w:val="FF0000"/>
          <w:sz w:val="22"/>
          <w:szCs w:val="22"/>
        </w:rPr>
        <w:t xml:space="preserve"> and Fragilaria are classified and compared according to the high and low velocity, and </w:t>
      </w:r>
      <w:r w:rsidRPr="000876F4">
        <w:rPr>
          <w:rFonts w:ascii="Arial" w:eastAsia="宋体" w:hAnsi="Arial" w:cs="Arial"/>
          <w:b/>
          <w:i/>
          <w:iCs/>
          <w:color w:val="FF0000"/>
          <w:sz w:val="22"/>
          <w:szCs w:val="22"/>
        </w:rPr>
        <w:t xml:space="preserve">the data processing is shown in the following </w:t>
      </w:r>
      <w:bookmarkStart w:id="1" w:name="OLE_LINK26"/>
      <w:r w:rsidRPr="000876F4">
        <w:rPr>
          <w:rFonts w:ascii="Arial" w:eastAsia="宋体" w:hAnsi="Arial" w:cs="Arial"/>
          <w:b/>
          <w:i/>
          <w:iCs/>
          <w:color w:val="FF0000"/>
          <w:sz w:val="22"/>
          <w:szCs w:val="22"/>
        </w:rPr>
        <w:t>Table S1</w:t>
      </w:r>
      <w:bookmarkEnd w:id="1"/>
      <w:r w:rsidRPr="000876F4">
        <w:rPr>
          <w:rFonts w:ascii="Arial" w:eastAsia="宋体" w:hAnsi="Arial" w:cs="Arial"/>
          <w:b/>
          <w:color w:val="FF0000"/>
          <w:sz w:val="22"/>
          <w:szCs w:val="22"/>
        </w:rPr>
        <w:t>.</w:t>
      </w:r>
      <w:r w:rsidRPr="000876F4">
        <w:rPr>
          <w:rFonts w:ascii="Arial" w:eastAsia="宋体" w:hAnsi="Arial" w:cs="Arial"/>
          <w:bCs/>
          <w:color w:val="FF0000"/>
          <w:sz w:val="22"/>
          <w:szCs w:val="22"/>
        </w:rPr>
        <w:t xml:space="preserve"> The variance of species abundance values of two algae species at different flow rates was calculated, and the difference of species abundance distribution at different flow rates was obtained according to the degree of data dispersion</w:t>
      </w:r>
      <w:r w:rsidRPr="008E081D">
        <w:rPr>
          <w:rFonts w:ascii="Arial" w:eastAsia="宋体" w:hAnsi="Arial" w:cs="Arial"/>
          <w:bCs/>
          <w:color w:val="000000"/>
          <w:sz w:val="22"/>
          <w:szCs w:val="22"/>
        </w:rPr>
        <w:t>.</w:t>
      </w:r>
    </w:p>
    <w:p w14:paraId="3118AE7A" w14:textId="77777777" w:rsidR="00A32F25" w:rsidRPr="0067446E" w:rsidRDefault="00A32F25" w:rsidP="0067446E">
      <w:pPr>
        <w:spacing w:beforeLines="50" w:before="120" w:afterLines="50" w:after="120"/>
        <w:jc w:val="center"/>
        <w:rPr>
          <w:rFonts w:ascii="Arial" w:eastAsia="宋体" w:hAnsi="Arial" w:cs="Arial"/>
          <w:bCs/>
          <w:color w:val="000000"/>
          <w:sz w:val="21"/>
          <w:szCs w:val="21"/>
        </w:rPr>
      </w:pPr>
      <w:r w:rsidRPr="0067446E">
        <w:rPr>
          <w:rFonts w:ascii="Arial" w:eastAsia="宋体" w:hAnsi="Arial" w:cs="Arial"/>
          <w:b/>
          <w:i/>
          <w:iCs/>
          <w:color w:val="FF0000"/>
          <w:sz w:val="21"/>
          <w:szCs w:val="21"/>
        </w:rPr>
        <w:t xml:space="preserve">Table S1 Species abundance analysis data of </w:t>
      </w:r>
      <w:proofErr w:type="spellStart"/>
      <w:r w:rsidRPr="0067446E">
        <w:rPr>
          <w:rFonts w:ascii="Arial" w:eastAsia="宋体" w:hAnsi="Arial" w:cs="Arial"/>
          <w:b/>
          <w:i/>
          <w:iCs/>
          <w:color w:val="FF0000"/>
          <w:sz w:val="21"/>
          <w:szCs w:val="21"/>
        </w:rPr>
        <w:t>Nitzschia</w:t>
      </w:r>
      <w:proofErr w:type="spellEnd"/>
      <w:r w:rsidRPr="0067446E">
        <w:rPr>
          <w:rFonts w:ascii="Arial" w:eastAsia="宋体" w:hAnsi="Arial" w:cs="Arial"/>
          <w:b/>
          <w:i/>
          <w:iCs/>
          <w:color w:val="FF0000"/>
          <w:sz w:val="21"/>
          <w:szCs w:val="21"/>
        </w:rPr>
        <w:t xml:space="preserve"> and Fragilaria</w:t>
      </w:r>
    </w:p>
    <w:tbl>
      <w:tblPr>
        <w:tblStyle w:val="aa"/>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40"/>
        <w:gridCol w:w="1848"/>
        <w:gridCol w:w="1848"/>
        <w:gridCol w:w="1849"/>
        <w:gridCol w:w="1849"/>
      </w:tblGrid>
      <w:tr w:rsidR="000876F4" w:rsidRPr="000876F4" w14:paraId="498D791F" w14:textId="77777777" w:rsidTr="00CC4CFE">
        <w:trPr>
          <w:jc w:val="center"/>
        </w:trPr>
        <w:tc>
          <w:tcPr>
            <w:tcW w:w="1740" w:type="dxa"/>
          </w:tcPr>
          <w:p w14:paraId="1AEA4B20"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lang w:eastAsia="zh-CN"/>
              </w:rPr>
              <w:t>Algae species</w:t>
            </w:r>
          </w:p>
        </w:tc>
        <w:tc>
          <w:tcPr>
            <w:tcW w:w="3696" w:type="dxa"/>
            <w:gridSpan w:val="2"/>
          </w:tcPr>
          <w:p w14:paraId="2950C512" w14:textId="77777777" w:rsidR="00A32F25" w:rsidRPr="000876F4" w:rsidRDefault="00A32F25" w:rsidP="00CC4CFE">
            <w:pPr>
              <w:jc w:val="center"/>
              <w:rPr>
                <w:rFonts w:ascii="Arial" w:eastAsia="宋体" w:hAnsi="Arial" w:cs="Arial"/>
                <w:bCs/>
                <w:color w:val="FF0000"/>
                <w:sz w:val="16"/>
                <w:szCs w:val="16"/>
              </w:rPr>
            </w:pPr>
            <w:proofErr w:type="spellStart"/>
            <w:r w:rsidRPr="000876F4">
              <w:rPr>
                <w:rFonts w:ascii="Arial" w:eastAsia="宋体" w:hAnsi="Arial" w:cs="Arial"/>
                <w:bCs/>
                <w:color w:val="FF0000"/>
                <w:sz w:val="16"/>
                <w:szCs w:val="16"/>
              </w:rPr>
              <w:t>Nitzschia</w:t>
            </w:r>
            <w:proofErr w:type="spellEnd"/>
          </w:p>
        </w:tc>
        <w:tc>
          <w:tcPr>
            <w:tcW w:w="3698" w:type="dxa"/>
            <w:gridSpan w:val="2"/>
          </w:tcPr>
          <w:p w14:paraId="1AA51118"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rPr>
              <w:t>Fragilaria</w:t>
            </w:r>
          </w:p>
        </w:tc>
      </w:tr>
      <w:tr w:rsidR="000876F4" w:rsidRPr="000876F4" w14:paraId="22BACC22" w14:textId="77777777" w:rsidTr="00CC4CFE">
        <w:trPr>
          <w:jc w:val="center"/>
        </w:trPr>
        <w:tc>
          <w:tcPr>
            <w:tcW w:w="1740" w:type="dxa"/>
          </w:tcPr>
          <w:p w14:paraId="536C64F7"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lang w:eastAsia="zh-CN"/>
              </w:rPr>
              <w:t>Flow rate</w:t>
            </w:r>
          </w:p>
        </w:tc>
        <w:tc>
          <w:tcPr>
            <w:tcW w:w="1848" w:type="dxa"/>
          </w:tcPr>
          <w:p w14:paraId="006A353F"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lang w:eastAsia="zh-CN"/>
              </w:rPr>
              <w:t>High (0.794m/s)</w:t>
            </w:r>
          </w:p>
        </w:tc>
        <w:tc>
          <w:tcPr>
            <w:tcW w:w="1848" w:type="dxa"/>
          </w:tcPr>
          <w:p w14:paraId="05895961"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lang w:eastAsia="zh-CN"/>
              </w:rPr>
              <w:t>Low (</w:t>
            </w:r>
            <w:r w:rsidRPr="000876F4">
              <w:rPr>
                <w:rFonts w:ascii="Arial" w:hAnsi="Arial" w:cs="Arial"/>
                <w:color w:val="FF0000"/>
                <w:sz w:val="16"/>
                <w:szCs w:val="16"/>
              </w:rPr>
              <w:t>0.538m/s</w:t>
            </w:r>
            <w:r w:rsidRPr="000876F4">
              <w:rPr>
                <w:rFonts w:ascii="Arial" w:eastAsia="宋体" w:hAnsi="Arial" w:cs="Arial"/>
                <w:bCs/>
                <w:color w:val="FF0000"/>
                <w:sz w:val="16"/>
                <w:szCs w:val="16"/>
                <w:lang w:eastAsia="zh-CN"/>
              </w:rPr>
              <w:t>)</w:t>
            </w:r>
          </w:p>
        </w:tc>
        <w:tc>
          <w:tcPr>
            <w:tcW w:w="1849" w:type="dxa"/>
          </w:tcPr>
          <w:p w14:paraId="01368728"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lang w:eastAsia="zh-CN"/>
              </w:rPr>
              <w:t>High (0.794m/s)</w:t>
            </w:r>
          </w:p>
        </w:tc>
        <w:tc>
          <w:tcPr>
            <w:tcW w:w="1849" w:type="dxa"/>
          </w:tcPr>
          <w:p w14:paraId="23EBA8E3"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lang w:eastAsia="zh-CN"/>
              </w:rPr>
              <w:t>Low (</w:t>
            </w:r>
            <w:r w:rsidRPr="000876F4">
              <w:rPr>
                <w:rFonts w:ascii="Arial" w:hAnsi="Arial" w:cs="Arial"/>
                <w:color w:val="FF0000"/>
                <w:sz w:val="16"/>
                <w:szCs w:val="16"/>
              </w:rPr>
              <w:t>0.538m/s</w:t>
            </w:r>
            <w:r w:rsidRPr="000876F4">
              <w:rPr>
                <w:rFonts w:ascii="Arial" w:eastAsia="宋体" w:hAnsi="Arial" w:cs="Arial"/>
                <w:bCs/>
                <w:color w:val="FF0000"/>
                <w:sz w:val="16"/>
                <w:szCs w:val="16"/>
                <w:lang w:eastAsia="zh-CN"/>
              </w:rPr>
              <w:t>)</w:t>
            </w:r>
          </w:p>
        </w:tc>
      </w:tr>
      <w:tr w:rsidR="000876F4" w:rsidRPr="000876F4" w14:paraId="1908D86D" w14:textId="77777777" w:rsidTr="00CC4CFE">
        <w:trPr>
          <w:jc w:val="center"/>
        </w:trPr>
        <w:tc>
          <w:tcPr>
            <w:tcW w:w="1740" w:type="dxa"/>
            <w:vMerge w:val="restart"/>
            <w:vAlign w:val="center"/>
          </w:tcPr>
          <w:p w14:paraId="733602B0" w14:textId="77777777" w:rsidR="00A32F25" w:rsidRPr="000876F4" w:rsidRDefault="00A32F25" w:rsidP="00CC4CFE">
            <w:pPr>
              <w:jc w:val="center"/>
              <w:rPr>
                <w:rFonts w:ascii="Arial" w:eastAsia="宋体" w:hAnsi="Arial" w:cs="Arial"/>
                <w:bCs/>
                <w:color w:val="FF0000"/>
                <w:sz w:val="16"/>
                <w:szCs w:val="16"/>
                <w:lang w:eastAsia="zh-CN"/>
              </w:rPr>
            </w:pPr>
            <w:r w:rsidRPr="000876F4">
              <w:rPr>
                <w:rFonts w:ascii="Arial" w:eastAsia="宋体" w:hAnsi="Arial" w:cs="Arial"/>
                <w:bCs/>
                <w:color w:val="FF0000"/>
                <w:sz w:val="16"/>
                <w:szCs w:val="16"/>
                <w:lang w:eastAsia="zh-CN"/>
              </w:rPr>
              <w:t xml:space="preserve">Relative </w:t>
            </w:r>
            <w:proofErr w:type="spellStart"/>
            <w:r w:rsidRPr="000876F4">
              <w:rPr>
                <w:rFonts w:ascii="Arial" w:eastAsia="宋体" w:hAnsi="Arial" w:cs="Arial"/>
                <w:bCs/>
                <w:color w:val="FF0000"/>
                <w:sz w:val="16"/>
                <w:szCs w:val="16"/>
                <w:lang w:eastAsia="zh-CN"/>
              </w:rPr>
              <w:t>Frequence</w:t>
            </w:r>
            <w:proofErr w:type="spellEnd"/>
          </w:p>
        </w:tc>
        <w:tc>
          <w:tcPr>
            <w:tcW w:w="1848" w:type="dxa"/>
          </w:tcPr>
          <w:p w14:paraId="7A120352"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0.20542</w:t>
            </w:r>
          </w:p>
        </w:tc>
        <w:tc>
          <w:tcPr>
            <w:tcW w:w="1848" w:type="dxa"/>
          </w:tcPr>
          <w:p w14:paraId="2016603F"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0.30441</w:t>
            </w:r>
          </w:p>
        </w:tc>
        <w:tc>
          <w:tcPr>
            <w:tcW w:w="1849" w:type="dxa"/>
          </w:tcPr>
          <w:p w14:paraId="15770351"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0.23118</w:t>
            </w:r>
          </w:p>
        </w:tc>
        <w:tc>
          <w:tcPr>
            <w:tcW w:w="1849" w:type="dxa"/>
          </w:tcPr>
          <w:p w14:paraId="11C6F745"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0.22554</w:t>
            </w:r>
          </w:p>
        </w:tc>
      </w:tr>
      <w:tr w:rsidR="000876F4" w:rsidRPr="000876F4" w14:paraId="4BD369BE" w14:textId="77777777" w:rsidTr="00CC4CFE">
        <w:trPr>
          <w:jc w:val="center"/>
        </w:trPr>
        <w:tc>
          <w:tcPr>
            <w:tcW w:w="1740" w:type="dxa"/>
            <w:vMerge/>
          </w:tcPr>
          <w:p w14:paraId="03639695" w14:textId="77777777" w:rsidR="00A32F25" w:rsidRPr="000876F4" w:rsidRDefault="00A32F25" w:rsidP="00CC4CFE">
            <w:pPr>
              <w:jc w:val="center"/>
              <w:rPr>
                <w:rFonts w:ascii="Arial" w:eastAsia="宋体" w:hAnsi="Arial" w:cs="Arial"/>
                <w:bCs/>
                <w:color w:val="FF0000"/>
                <w:sz w:val="16"/>
                <w:szCs w:val="16"/>
              </w:rPr>
            </w:pPr>
          </w:p>
        </w:tc>
        <w:tc>
          <w:tcPr>
            <w:tcW w:w="1848" w:type="dxa"/>
          </w:tcPr>
          <w:p w14:paraId="1E948276"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0.32146</w:t>
            </w:r>
          </w:p>
        </w:tc>
        <w:tc>
          <w:tcPr>
            <w:tcW w:w="1848" w:type="dxa"/>
          </w:tcPr>
          <w:p w14:paraId="425DA26A"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0.45633</w:t>
            </w:r>
          </w:p>
        </w:tc>
        <w:tc>
          <w:tcPr>
            <w:tcW w:w="1849" w:type="dxa"/>
          </w:tcPr>
          <w:p w14:paraId="1D2C832B"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0.26205</w:t>
            </w:r>
          </w:p>
        </w:tc>
        <w:tc>
          <w:tcPr>
            <w:tcW w:w="1849" w:type="dxa"/>
          </w:tcPr>
          <w:p w14:paraId="4FB0C71C"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0.28461</w:t>
            </w:r>
          </w:p>
        </w:tc>
      </w:tr>
      <w:tr w:rsidR="000876F4" w:rsidRPr="000876F4" w14:paraId="14FBA9A8" w14:textId="77777777" w:rsidTr="00CC4CFE">
        <w:trPr>
          <w:jc w:val="center"/>
        </w:trPr>
        <w:tc>
          <w:tcPr>
            <w:tcW w:w="1740" w:type="dxa"/>
            <w:vMerge/>
          </w:tcPr>
          <w:p w14:paraId="088C7F6F" w14:textId="77777777" w:rsidR="00A32F25" w:rsidRPr="000876F4" w:rsidRDefault="00A32F25" w:rsidP="00CC4CFE">
            <w:pPr>
              <w:jc w:val="center"/>
              <w:rPr>
                <w:rFonts w:ascii="Arial" w:eastAsia="宋体" w:hAnsi="Arial" w:cs="Arial"/>
                <w:bCs/>
                <w:color w:val="FF0000"/>
                <w:sz w:val="16"/>
                <w:szCs w:val="16"/>
              </w:rPr>
            </w:pPr>
          </w:p>
        </w:tc>
        <w:tc>
          <w:tcPr>
            <w:tcW w:w="1848" w:type="dxa"/>
          </w:tcPr>
          <w:p w14:paraId="11017DE6"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0.2312</w:t>
            </w:r>
          </w:p>
        </w:tc>
        <w:tc>
          <w:tcPr>
            <w:tcW w:w="1848" w:type="dxa"/>
          </w:tcPr>
          <w:p w14:paraId="0147995B"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0.20409</w:t>
            </w:r>
          </w:p>
        </w:tc>
        <w:tc>
          <w:tcPr>
            <w:tcW w:w="1849" w:type="dxa"/>
          </w:tcPr>
          <w:p w14:paraId="32D2DF66"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0.32118</w:t>
            </w:r>
          </w:p>
        </w:tc>
        <w:tc>
          <w:tcPr>
            <w:tcW w:w="1849" w:type="dxa"/>
          </w:tcPr>
          <w:p w14:paraId="5ED10D64"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0.43065</w:t>
            </w:r>
          </w:p>
        </w:tc>
      </w:tr>
      <w:tr w:rsidR="000876F4" w:rsidRPr="000876F4" w14:paraId="5B686B7F" w14:textId="77777777" w:rsidTr="00CC4CFE">
        <w:trPr>
          <w:jc w:val="center"/>
        </w:trPr>
        <w:tc>
          <w:tcPr>
            <w:tcW w:w="1740" w:type="dxa"/>
            <w:vMerge/>
          </w:tcPr>
          <w:p w14:paraId="15A8589E" w14:textId="77777777" w:rsidR="00A32F25" w:rsidRPr="000876F4" w:rsidRDefault="00A32F25" w:rsidP="00CC4CFE">
            <w:pPr>
              <w:jc w:val="center"/>
              <w:rPr>
                <w:rFonts w:ascii="Arial" w:eastAsia="宋体" w:hAnsi="Arial" w:cs="Arial"/>
                <w:bCs/>
                <w:color w:val="FF0000"/>
                <w:sz w:val="16"/>
                <w:szCs w:val="16"/>
              </w:rPr>
            </w:pPr>
          </w:p>
        </w:tc>
        <w:tc>
          <w:tcPr>
            <w:tcW w:w="1848" w:type="dxa"/>
          </w:tcPr>
          <w:p w14:paraId="765C5CEB"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0.25272</w:t>
            </w:r>
          </w:p>
        </w:tc>
        <w:tc>
          <w:tcPr>
            <w:tcW w:w="1848" w:type="dxa"/>
          </w:tcPr>
          <w:p w14:paraId="50659410"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0.35633</w:t>
            </w:r>
          </w:p>
        </w:tc>
        <w:tc>
          <w:tcPr>
            <w:tcW w:w="1849" w:type="dxa"/>
          </w:tcPr>
          <w:p w14:paraId="63EE0AD8"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0.22205</w:t>
            </w:r>
          </w:p>
        </w:tc>
        <w:tc>
          <w:tcPr>
            <w:tcW w:w="1849" w:type="dxa"/>
          </w:tcPr>
          <w:p w14:paraId="3E22E2ED"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0.35888</w:t>
            </w:r>
          </w:p>
        </w:tc>
      </w:tr>
      <w:tr w:rsidR="000876F4" w:rsidRPr="000876F4" w14:paraId="3AB5250B" w14:textId="77777777" w:rsidTr="00CC4CFE">
        <w:trPr>
          <w:jc w:val="center"/>
        </w:trPr>
        <w:tc>
          <w:tcPr>
            <w:tcW w:w="1740" w:type="dxa"/>
          </w:tcPr>
          <w:p w14:paraId="4FF0D954"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lang w:eastAsia="zh-CN"/>
              </w:rPr>
              <w:t>Average value</w:t>
            </w:r>
          </w:p>
        </w:tc>
        <w:tc>
          <w:tcPr>
            <w:tcW w:w="1848" w:type="dxa"/>
            <w:vAlign w:val="center"/>
          </w:tcPr>
          <w:p w14:paraId="65CE3E76"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0.2527</w:t>
            </w:r>
          </w:p>
        </w:tc>
        <w:tc>
          <w:tcPr>
            <w:tcW w:w="1848" w:type="dxa"/>
            <w:vAlign w:val="center"/>
          </w:tcPr>
          <w:p w14:paraId="343F11A1"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0.33029</w:t>
            </w:r>
          </w:p>
        </w:tc>
        <w:tc>
          <w:tcPr>
            <w:tcW w:w="1849" w:type="dxa"/>
            <w:vAlign w:val="center"/>
          </w:tcPr>
          <w:p w14:paraId="72942261"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0.259115</w:t>
            </w:r>
          </w:p>
        </w:tc>
        <w:tc>
          <w:tcPr>
            <w:tcW w:w="1849" w:type="dxa"/>
            <w:vAlign w:val="center"/>
          </w:tcPr>
          <w:p w14:paraId="37F7DBB9"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0.32492</w:t>
            </w:r>
          </w:p>
        </w:tc>
      </w:tr>
      <w:tr w:rsidR="000876F4" w:rsidRPr="000876F4" w14:paraId="0EA72199" w14:textId="77777777" w:rsidTr="00CC4CFE">
        <w:trPr>
          <w:jc w:val="center"/>
        </w:trPr>
        <w:tc>
          <w:tcPr>
            <w:tcW w:w="1740" w:type="dxa"/>
          </w:tcPr>
          <w:p w14:paraId="525AF2DB" w14:textId="77777777" w:rsidR="00A32F25" w:rsidRPr="000876F4" w:rsidRDefault="00A32F25" w:rsidP="00CC4CFE">
            <w:pPr>
              <w:jc w:val="center"/>
              <w:rPr>
                <w:rFonts w:ascii="Arial" w:eastAsia="宋体" w:hAnsi="Arial" w:cs="Arial"/>
                <w:bCs/>
                <w:color w:val="FF0000"/>
                <w:sz w:val="16"/>
                <w:szCs w:val="16"/>
              </w:rPr>
            </w:pPr>
            <w:r w:rsidRPr="000876F4">
              <w:rPr>
                <w:rFonts w:ascii="Arial" w:eastAsia="宋体" w:hAnsi="Arial" w:cs="Arial"/>
                <w:bCs/>
                <w:color w:val="FF0000"/>
                <w:sz w:val="16"/>
                <w:szCs w:val="16"/>
              </w:rPr>
              <w:t>Variance</w:t>
            </w:r>
          </w:p>
        </w:tc>
        <w:tc>
          <w:tcPr>
            <w:tcW w:w="1848" w:type="dxa"/>
            <w:vAlign w:val="center"/>
          </w:tcPr>
          <w:p w14:paraId="0623AFED"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0.002475195</w:t>
            </w:r>
          </w:p>
        </w:tc>
        <w:tc>
          <w:tcPr>
            <w:tcW w:w="1848" w:type="dxa"/>
            <w:vAlign w:val="center"/>
          </w:tcPr>
          <w:p w14:paraId="2220CDF3"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0.011053459</w:t>
            </w:r>
          </w:p>
        </w:tc>
        <w:tc>
          <w:tcPr>
            <w:tcW w:w="1849" w:type="dxa"/>
            <w:vAlign w:val="center"/>
          </w:tcPr>
          <w:p w14:paraId="5F899541"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0.002004952</w:t>
            </w:r>
          </w:p>
        </w:tc>
        <w:tc>
          <w:tcPr>
            <w:tcW w:w="1849" w:type="dxa"/>
            <w:vAlign w:val="center"/>
          </w:tcPr>
          <w:p w14:paraId="3C2FBE5F" w14:textId="77777777" w:rsidR="00A32F25" w:rsidRPr="000876F4" w:rsidRDefault="00A32F25" w:rsidP="00CC4CFE">
            <w:pPr>
              <w:jc w:val="center"/>
              <w:rPr>
                <w:rFonts w:ascii="Arial" w:eastAsia="宋体" w:hAnsi="Arial" w:cs="Arial"/>
                <w:bCs/>
                <w:color w:val="FF0000"/>
                <w:sz w:val="16"/>
                <w:szCs w:val="16"/>
              </w:rPr>
            </w:pPr>
            <w:r w:rsidRPr="000876F4">
              <w:rPr>
                <w:rFonts w:ascii="Arial" w:hAnsi="Arial" w:cs="Arial"/>
                <w:color w:val="FF0000"/>
                <w:sz w:val="16"/>
                <w:szCs w:val="16"/>
              </w:rPr>
              <w:t>0.007944465</w:t>
            </w:r>
          </w:p>
        </w:tc>
      </w:tr>
    </w:tbl>
    <w:p w14:paraId="579B7EE2" w14:textId="6EE7FB2E" w:rsidR="00A32F25" w:rsidRPr="000876F4" w:rsidRDefault="00A32F25" w:rsidP="0067446E">
      <w:pPr>
        <w:spacing w:beforeLines="50" w:before="120" w:line="360" w:lineRule="exact"/>
        <w:ind w:firstLineChars="200" w:firstLine="440"/>
        <w:jc w:val="both"/>
        <w:rPr>
          <w:rFonts w:ascii="Arial" w:eastAsia="宋体" w:hAnsi="Arial" w:cs="Arial" w:hint="eastAsia"/>
          <w:bCs/>
          <w:color w:val="FF0000"/>
          <w:sz w:val="22"/>
          <w:szCs w:val="22"/>
        </w:rPr>
      </w:pPr>
      <w:bookmarkStart w:id="2" w:name="OLE_LINK44"/>
      <w:r w:rsidRPr="000876F4">
        <w:rPr>
          <w:rFonts w:ascii="Arial" w:eastAsia="宋体" w:hAnsi="Arial" w:cs="Arial"/>
          <w:bCs/>
          <w:color w:val="FF0000"/>
          <w:sz w:val="22"/>
          <w:szCs w:val="22"/>
        </w:rPr>
        <w:t>The variance of species abundance reflects the distribution difference of species in the community. Specifically, the larger the variance value, the more uneven the distribution of species in the community; The smaller the variance, the more uniform the distribution of species in the community. According to the comparison data, the variance of species abundance values of the two dominant algae genera at flow rate of 0.794m/s are both smaller than the corresponding variance values at flow rate of 0.538m/s, indicating that the dispersion of species abundance values at high flow rate was low and the species distribution was more uniform.</w:t>
      </w:r>
      <w:bookmarkEnd w:id="2"/>
    </w:p>
    <w:sectPr w:rsidR="00A32F25" w:rsidRPr="000876F4" w:rsidSect="00DE5213">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50904" w14:textId="77777777" w:rsidR="00F20F70" w:rsidRDefault="00F20F70" w:rsidP="00DA7BFD">
      <w:r>
        <w:separator/>
      </w:r>
    </w:p>
  </w:endnote>
  <w:endnote w:type="continuationSeparator" w:id="0">
    <w:p w14:paraId="4476FEE2" w14:textId="77777777" w:rsidR="00F20F70" w:rsidRDefault="00F20F70" w:rsidP="00DA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2192A" w14:textId="77777777" w:rsidR="00F20F70" w:rsidRDefault="00F20F70" w:rsidP="00DA7BFD">
      <w:r>
        <w:separator/>
      </w:r>
    </w:p>
  </w:footnote>
  <w:footnote w:type="continuationSeparator" w:id="0">
    <w:p w14:paraId="08754DDD" w14:textId="77777777" w:rsidR="00F20F70" w:rsidRDefault="00F20F70" w:rsidP="00DA7B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1AF"/>
    <w:rsid w:val="0001370C"/>
    <w:rsid w:val="000876F4"/>
    <w:rsid w:val="000C29B4"/>
    <w:rsid w:val="000E5FB5"/>
    <w:rsid w:val="00146330"/>
    <w:rsid w:val="001B442A"/>
    <w:rsid w:val="001E3935"/>
    <w:rsid w:val="001F7C4F"/>
    <w:rsid w:val="00254A31"/>
    <w:rsid w:val="00267FB1"/>
    <w:rsid w:val="002973D2"/>
    <w:rsid w:val="002D3C4C"/>
    <w:rsid w:val="00320985"/>
    <w:rsid w:val="00330493"/>
    <w:rsid w:val="00373F2D"/>
    <w:rsid w:val="00397EF4"/>
    <w:rsid w:val="003A5705"/>
    <w:rsid w:val="003B1AC2"/>
    <w:rsid w:val="003F67BA"/>
    <w:rsid w:val="003F7DC3"/>
    <w:rsid w:val="00421BD0"/>
    <w:rsid w:val="004366DE"/>
    <w:rsid w:val="004C4BB7"/>
    <w:rsid w:val="004D7530"/>
    <w:rsid w:val="004E23FD"/>
    <w:rsid w:val="004F37A8"/>
    <w:rsid w:val="0052793A"/>
    <w:rsid w:val="00544A0A"/>
    <w:rsid w:val="00585405"/>
    <w:rsid w:val="00643DD7"/>
    <w:rsid w:val="0067446E"/>
    <w:rsid w:val="006823EF"/>
    <w:rsid w:val="006D7102"/>
    <w:rsid w:val="00720100"/>
    <w:rsid w:val="00727E46"/>
    <w:rsid w:val="00765AEF"/>
    <w:rsid w:val="00781E8A"/>
    <w:rsid w:val="007A66D3"/>
    <w:rsid w:val="007B5411"/>
    <w:rsid w:val="007C1C24"/>
    <w:rsid w:val="008515B9"/>
    <w:rsid w:val="008944B7"/>
    <w:rsid w:val="008B354D"/>
    <w:rsid w:val="008C3FE7"/>
    <w:rsid w:val="008E081D"/>
    <w:rsid w:val="00960B7D"/>
    <w:rsid w:val="009671A7"/>
    <w:rsid w:val="009939A9"/>
    <w:rsid w:val="00A27CEC"/>
    <w:rsid w:val="00A32F25"/>
    <w:rsid w:val="00A44838"/>
    <w:rsid w:val="00A808FC"/>
    <w:rsid w:val="00AD03C4"/>
    <w:rsid w:val="00B12D2F"/>
    <w:rsid w:val="00B34A43"/>
    <w:rsid w:val="00B44E46"/>
    <w:rsid w:val="00B501AF"/>
    <w:rsid w:val="00BA1663"/>
    <w:rsid w:val="00C27362"/>
    <w:rsid w:val="00C34DF3"/>
    <w:rsid w:val="00C673FA"/>
    <w:rsid w:val="00C74DDD"/>
    <w:rsid w:val="00CA72B1"/>
    <w:rsid w:val="00D54FC0"/>
    <w:rsid w:val="00D97C42"/>
    <w:rsid w:val="00DA6548"/>
    <w:rsid w:val="00DA7BFD"/>
    <w:rsid w:val="00DB3063"/>
    <w:rsid w:val="00DD6693"/>
    <w:rsid w:val="00DE5213"/>
    <w:rsid w:val="00E35587"/>
    <w:rsid w:val="00E451C5"/>
    <w:rsid w:val="00E60EDE"/>
    <w:rsid w:val="00EA0F50"/>
    <w:rsid w:val="00EB6626"/>
    <w:rsid w:val="00EF60C0"/>
    <w:rsid w:val="00F0256F"/>
    <w:rsid w:val="00F20F70"/>
    <w:rsid w:val="00F64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6F7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B501AF"/>
    <w:rPr>
      <w:sz w:val="18"/>
      <w:szCs w:val="18"/>
    </w:rPr>
  </w:style>
  <w:style w:type="paragraph" w:styleId="a4">
    <w:name w:val="annotation text"/>
    <w:basedOn w:val="a"/>
    <w:link w:val="a5"/>
    <w:uiPriority w:val="99"/>
    <w:unhideWhenUsed/>
    <w:rsid w:val="00B501AF"/>
    <w:pPr>
      <w:spacing w:after="160"/>
    </w:pPr>
  </w:style>
  <w:style w:type="character" w:customStyle="1" w:styleId="a5">
    <w:name w:val="批注文字 字符"/>
    <w:basedOn w:val="a0"/>
    <w:link w:val="a4"/>
    <w:uiPriority w:val="99"/>
    <w:rsid w:val="00B501AF"/>
  </w:style>
  <w:style w:type="paragraph" w:styleId="a6">
    <w:name w:val="Balloon Text"/>
    <w:basedOn w:val="a"/>
    <w:link w:val="a7"/>
    <w:uiPriority w:val="99"/>
    <w:semiHidden/>
    <w:unhideWhenUsed/>
    <w:rsid w:val="00B501AF"/>
    <w:rPr>
      <w:rFonts w:ascii="Times New Roman" w:hAnsi="Times New Roman" w:cs="Times New Roman"/>
      <w:sz w:val="18"/>
      <w:szCs w:val="18"/>
    </w:rPr>
  </w:style>
  <w:style w:type="character" w:customStyle="1" w:styleId="a7">
    <w:name w:val="批注框文本 字符"/>
    <w:basedOn w:val="a0"/>
    <w:link w:val="a6"/>
    <w:uiPriority w:val="99"/>
    <w:semiHidden/>
    <w:rsid w:val="00B501AF"/>
    <w:rPr>
      <w:rFonts w:ascii="Times New Roman" w:hAnsi="Times New Roman" w:cs="Times New Roman"/>
      <w:sz w:val="18"/>
      <w:szCs w:val="18"/>
    </w:rPr>
  </w:style>
  <w:style w:type="paragraph" w:styleId="a8">
    <w:name w:val="Normal (Web)"/>
    <w:basedOn w:val="a"/>
    <w:uiPriority w:val="99"/>
    <w:semiHidden/>
    <w:unhideWhenUsed/>
    <w:rsid w:val="008B354D"/>
    <w:pPr>
      <w:spacing w:before="100" w:beforeAutospacing="1" w:after="100" w:afterAutospacing="1"/>
    </w:pPr>
    <w:rPr>
      <w:rFonts w:ascii="Times New Roman" w:hAnsi="Times New Roman" w:cs="Times New Roman"/>
    </w:rPr>
  </w:style>
  <w:style w:type="character" w:styleId="a9">
    <w:name w:val="line number"/>
    <w:basedOn w:val="a0"/>
    <w:uiPriority w:val="99"/>
    <w:semiHidden/>
    <w:unhideWhenUsed/>
    <w:rsid w:val="008515B9"/>
  </w:style>
  <w:style w:type="table" w:styleId="aa">
    <w:name w:val="Table Grid"/>
    <w:basedOn w:val="a1"/>
    <w:uiPriority w:val="39"/>
    <w:rsid w:val="00894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93A"/>
    <w:pPr>
      <w:widowControl w:val="0"/>
      <w:autoSpaceDE w:val="0"/>
      <w:autoSpaceDN w:val="0"/>
      <w:adjustRightInd w:val="0"/>
    </w:pPr>
    <w:rPr>
      <w:rFonts w:ascii="Times New Roman" w:hAnsi="Times New Roman" w:cs="Times New Roman"/>
      <w:color w:val="000000"/>
    </w:rPr>
  </w:style>
  <w:style w:type="paragraph" w:styleId="ab">
    <w:name w:val="footnote text"/>
    <w:basedOn w:val="a"/>
    <w:link w:val="ac"/>
    <w:semiHidden/>
    <w:unhideWhenUsed/>
    <w:rsid w:val="00DA7BFD"/>
    <w:pPr>
      <w:widowControl w:val="0"/>
      <w:snapToGrid w:val="0"/>
      <w:spacing w:line="360" w:lineRule="exact"/>
      <w:ind w:firstLineChars="200" w:firstLine="200"/>
    </w:pPr>
    <w:rPr>
      <w:rFonts w:ascii="Times New Roman" w:eastAsia="宋体" w:hAnsi="Times New Roman"/>
      <w:kern w:val="22"/>
      <w:sz w:val="18"/>
      <w:szCs w:val="18"/>
      <w:lang w:eastAsia="zh-CN"/>
    </w:rPr>
  </w:style>
  <w:style w:type="character" w:customStyle="1" w:styleId="ac">
    <w:name w:val="脚注文本 字符"/>
    <w:basedOn w:val="a0"/>
    <w:link w:val="ab"/>
    <w:semiHidden/>
    <w:rsid w:val="00DA7BFD"/>
    <w:rPr>
      <w:rFonts w:ascii="Times New Roman" w:eastAsia="宋体" w:hAnsi="Times New Roman"/>
      <w:kern w:val="22"/>
      <w:sz w:val="18"/>
      <w:szCs w:val="18"/>
      <w:lang w:eastAsia="zh-CN"/>
    </w:rPr>
  </w:style>
  <w:style w:type="character" w:styleId="ad">
    <w:name w:val="footnote reference"/>
    <w:basedOn w:val="a0"/>
    <w:semiHidden/>
    <w:unhideWhenUsed/>
    <w:rsid w:val="00DA7BFD"/>
    <w:rPr>
      <w:vertAlign w:val="superscript"/>
    </w:rPr>
  </w:style>
  <w:style w:type="paragraph" w:styleId="ae">
    <w:name w:val="header"/>
    <w:basedOn w:val="a"/>
    <w:link w:val="af"/>
    <w:uiPriority w:val="99"/>
    <w:unhideWhenUsed/>
    <w:rsid w:val="000C29B4"/>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0C29B4"/>
    <w:rPr>
      <w:sz w:val="18"/>
      <w:szCs w:val="18"/>
    </w:rPr>
  </w:style>
  <w:style w:type="paragraph" w:styleId="af0">
    <w:name w:val="footer"/>
    <w:basedOn w:val="a"/>
    <w:link w:val="af1"/>
    <w:uiPriority w:val="99"/>
    <w:unhideWhenUsed/>
    <w:rsid w:val="000C29B4"/>
    <w:pPr>
      <w:tabs>
        <w:tab w:val="center" w:pos="4153"/>
        <w:tab w:val="right" w:pos="8306"/>
      </w:tabs>
      <w:snapToGrid w:val="0"/>
    </w:pPr>
    <w:rPr>
      <w:sz w:val="18"/>
      <w:szCs w:val="18"/>
    </w:rPr>
  </w:style>
  <w:style w:type="character" w:customStyle="1" w:styleId="af1">
    <w:name w:val="页脚 字符"/>
    <w:basedOn w:val="a0"/>
    <w:link w:val="af0"/>
    <w:uiPriority w:val="99"/>
    <w:rsid w:val="000C29B4"/>
    <w:rPr>
      <w:sz w:val="18"/>
      <w:szCs w:val="18"/>
    </w:rPr>
  </w:style>
  <w:style w:type="paragraph" w:styleId="af2">
    <w:name w:val="List Paragraph"/>
    <w:basedOn w:val="a"/>
    <w:uiPriority w:val="34"/>
    <w:qFormat/>
    <w:rsid w:val="002973D2"/>
    <w:pPr>
      <w:spacing w:after="160" w:line="259" w:lineRule="auto"/>
      <w:ind w:left="720"/>
      <w:contextualSpacing/>
    </w:pPr>
    <w:rPr>
      <w:kern w:val="2"/>
      <w:sz w:val="22"/>
      <w:szCs w:val="2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292406">
      <w:bodyDiv w:val="1"/>
      <w:marLeft w:val="0"/>
      <w:marRight w:val="0"/>
      <w:marTop w:val="0"/>
      <w:marBottom w:val="0"/>
      <w:divBdr>
        <w:top w:val="none" w:sz="0" w:space="0" w:color="auto"/>
        <w:left w:val="none" w:sz="0" w:space="0" w:color="auto"/>
        <w:bottom w:val="none" w:sz="0" w:space="0" w:color="auto"/>
        <w:right w:val="none" w:sz="0" w:space="0" w:color="auto"/>
      </w:divBdr>
    </w:div>
    <w:div w:id="1645163138">
      <w:bodyDiv w:val="1"/>
      <w:marLeft w:val="0"/>
      <w:marRight w:val="0"/>
      <w:marTop w:val="0"/>
      <w:marBottom w:val="0"/>
      <w:divBdr>
        <w:top w:val="none" w:sz="0" w:space="0" w:color="auto"/>
        <w:left w:val="none" w:sz="0" w:space="0" w:color="auto"/>
        <w:bottom w:val="none" w:sz="0" w:space="0" w:color="auto"/>
        <w:right w:val="none" w:sz="0" w:space="0" w:color="auto"/>
      </w:divBdr>
      <w:divsChild>
        <w:div w:id="1613897619">
          <w:marLeft w:val="0"/>
          <w:marRight w:val="0"/>
          <w:marTop w:val="0"/>
          <w:marBottom w:val="0"/>
          <w:divBdr>
            <w:top w:val="none" w:sz="0" w:space="0" w:color="auto"/>
            <w:left w:val="none" w:sz="0" w:space="0" w:color="auto"/>
            <w:bottom w:val="none" w:sz="0" w:space="0" w:color="auto"/>
            <w:right w:val="none" w:sz="0" w:space="0" w:color="auto"/>
          </w:divBdr>
          <w:divsChild>
            <w:div w:id="193312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49800">
      <w:bodyDiv w:val="1"/>
      <w:marLeft w:val="0"/>
      <w:marRight w:val="0"/>
      <w:marTop w:val="0"/>
      <w:marBottom w:val="0"/>
      <w:divBdr>
        <w:top w:val="none" w:sz="0" w:space="0" w:color="auto"/>
        <w:left w:val="none" w:sz="0" w:space="0" w:color="auto"/>
        <w:bottom w:val="none" w:sz="0" w:space="0" w:color="auto"/>
        <w:right w:val="none" w:sz="0" w:space="0" w:color="auto"/>
      </w:divBdr>
    </w:div>
    <w:div w:id="1901674887">
      <w:bodyDiv w:val="1"/>
      <w:marLeft w:val="0"/>
      <w:marRight w:val="0"/>
      <w:marTop w:val="0"/>
      <w:marBottom w:val="0"/>
      <w:divBdr>
        <w:top w:val="none" w:sz="0" w:space="0" w:color="auto"/>
        <w:left w:val="none" w:sz="0" w:space="0" w:color="auto"/>
        <w:bottom w:val="none" w:sz="0" w:space="0" w:color="auto"/>
        <w:right w:val="none" w:sz="0" w:space="0" w:color="auto"/>
      </w:divBdr>
      <w:divsChild>
        <w:div w:id="1705402808">
          <w:marLeft w:val="0"/>
          <w:marRight w:val="0"/>
          <w:marTop w:val="0"/>
          <w:marBottom w:val="0"/>
          <w:divBdr>
            <w:top w:val="none" w:sz="0" w:space="0" w:color="auto"/>
            <w:left w:val="none" w:sz="0" w:space="0" w:color="auto"/>
            <w:bottom w:val="none" w:sz="0" w:space="0" w:color="auto"/>
            <w:right w:val="none" w:sz="0" w:space="0" w:color="auto"/>
          </w:divBdr>
          <w:divsChild>
            <w:div w:id="15249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376BA2-F86A-9F43-A1FC-1EBF95E73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848</Words>
  <Characters>4836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Maitreyi Nagarkar</dc:creator>
  <cp:keywords/>
  <dc:description/>
  <cp:lastModifiedBy>Office</cp:lastModifiedBy>
  <cp:revision>41</cp:revision>
  <dcterms:created xsi:type="dcterms:W3CDTF">2024-04-12T02:44:00Z</dcterms:created>
  <dcterms:modified xsi:type="dcterms:W3CDTF">2024-11-25T03:38:00Z</dcterms:modified>
</cp:coreProperties>
</file>