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08385" w14:textId="6D08A105" w:rsidR="00FF6D64" w:rsidRDefault="00216179" w:rsidP="00BD01DA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A67AFE">
        <w:rPr>
          <w:rFonts w:ascii="Times New Roman" w:hAnsi="Times New Roman" w:cs="Times New Roman"/>
          <w:b/>
          <w:bCs/>
        </w:rPr>
        <w:t xml:space="preserve">Embryonic Development of </w:t>
      </w:r>
      <w:r w:rsidR="00FF6D64" w:rsidRPr="00A67AFE">
        <w:rPr>
          <w:rFonts w:ascii="Times New Roman" w:hAnsi="Times New Roman" w:cs="Times New Roman"/>
          <w:b/>
          <w:bCs/>
        </w:rPr>
        <w:t xml:space="preserve">Indonesian Native Fish </w:t>
      </w:r>
      <w:r w:rsidR="00350C00" w:rsidRPr="00A67AFE">
        <w:rPr>
          <w:rFonts w:ascii="Times New Roman" w:hAnsi="Times New Roman" w:cs="Times New Roman"/>
          <w:b/>
          <w:bCs/>
        </w:rPr>
        <w:t>Yellow Rasbora</w:t>
      </w:r>
      <w:r w:rsidR="00FF6D64" w:rsidRPr="00A67AFE">
        <w:rPr>
          <w:rFonts w:ascii="Times New Roman" w:hAnsi="Times New Roman" w:cs="Times New Roman"/>
          <w:b/>
          <w:bCs/>
        </w:rPr>
        <w:t xml:space="preserve"> (</w:t>
      </w:r>
      <w:r w:rsidR="00FF6D64" w:rsidRPr="00A67AFE">
        <w:rPr>
          <w:rFonts w:ascii="Times New Roman" w:hAnsi="Times New Roman" w:cs="Times New Roman"/>
          <w:b/>
          <w:bCs/>
          <w:i/>
          <w:iCs/>
        </w:rPr>
        <w:t xml:space="preserve">Rasbora </w:t>
      </w:r>
      <w:r w:rsidR="00674792" w:rsidRPr="00A67AFE">
        <w:rPr>
          <w:rFonts w:ascii="Times New Roman" w:hAnsi="Times New Roman" w:cs="Times New Roman"/>
          <w:b/>
          <w:bCs/>
          <w:i/>
          <w:iCs/>
        </w:rPr>
        <w:t>lateristriata</w:t>
      </w:r>
      <w:r w:rsidR="00FF6D64" w:rsidRPr="00A67AFE">
        <w:rPr>
          <w:rFonts w:ascii="Times New Roman" w:hAnsi="Times New Roman" w:cs="Times New Roman"/>
          <w:b/>
          <w:bCs/>
        </w:rPr>
        <w:t>)</w:t>
      </w:r>
    </w:p>
    <w:p w14:paraId="16BD9A78" w14:textId="6A1368D0" w:rsidR="00BD01DA" w:rsidRPr="006054CD" w:rsidRDefault="00BD01DA" w:rsidP="00AB6C6A">
      <w:pPr>
        <w:pStyle w:val="paragraph"/>
        <w:keepNext/>
        <w:spacing w:line="480" w:lineRule="auto"/>
        <w:contextualSpacing/>
        <w:rPr>
          <w:sz w:val="22"/>
          <w:szCs w:val="22"/>
          <w:lang w:val="en-US"/>
        </w:rPr>
      </w:pPr>
      <w:r w:rsidRPr="006054CD">
        <w:rPr>
          <w:sz w:val="22"/>
          <w:szCs w:val="22"/>
          <w:lang w:val="en-US"/>
        </w:rPr>
        <w:t>Supplement</w:t>
      </w:r>
      <w:r w:rsidR="0070698E">
        <w:rPr>
          <w:sz w:val="22"/>
          <w:szCs w:val="22"/>
          <w:lang w:val="en-US"/>
        </w:rPr>
        <w:t>ary</w:t>
      </w:r>
      <w:r w:rsidRPr="006054CD">
        <w:rPr>
          <w:sz w:val="22"/>
          <w:szCs w:val="22"/>
          <w:lang w:val="en-US"/>
        </w:rPr>
        <w:t xml:space="preserve"> figure</w:t>
      </w:r>
      <w:r w:rsidR="006054CD" w:rsidRPr="006054CD">
        <w:rPr>
          <w:sz w:val="22"/>
          <w:szCs w:val="22"/>
          <w:lang w:val="en-US"/>
        </w:rPr>
        <w:t>s</w:t>
      </w:r>
    </w:p>
    <w:p w14:paraId="1D91EAB4" w14:textId="4A1EB2C9" w:rsidR="007D251F" w:rsidRPr="00A67AFE" w:rsidRDefault="001A7DE4" w:rsidP="00AB6C6A">
      <w:pPr>
        <w:pStyle w:val="paragraph"/>
        <w:keepNext/>
        <w:spacing w:line="480" w:lineRule="auto"/>
        <w:contextualSpacing/>
        <w:rPr>
          <w:sz w:val="22"/>
          <w:szCs w:val="22"/>
        </w:rPr>
      </w:pPr>
      <w:r w:rsidRPr="00A67AFE">
        <w:rPr>
          <w:noProof/>
          <w:sz w:val="22"/>
          <w:szCs w:val="22"/>
          <w:lang w:val="en-US" w:eastAsia="ja-JP"/>
        </w:rPr>
        <w:drawing>
          <wp:inline distT="0" distB="0" distL="0" distR="0" wp14:anchorId="785ECA06" wp14:editId="012A1278">
            <wp:extent cx="5613400" cy="2451100"/>
            <wp:effectExtent l="0" t="0" r="0" b="0"/>
            <wp:docPr id="13" name="Picture 13" descr="A picture containing text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different, sever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D2CA" w14:textId="6BB3CB92" w:rsidR="00C673C8" w:rsidRPr="007318F4" w:rsidRDefault="00A67AFE" w:rsidP="00C673C8">
      <w:pPr>
        <w:pStyle w:val="Figure"/>
        <w:spacing w:line="480" w:lineRule="auto"/>
        <w:ind w:left="0" w:firstLine="0"/>
        <w:jc w:val="both"/>
      </w:pPr>
      <w:bookmarkStart w:id="0" w:name="_Ref92052519"/>
      <w:r w:rsidRPr="00C673C8">
        <w:rPr>
          <w:b/>
          <w:bCs/>
        </w:rPr>
        <w:t xml:space="preserve">Suppl. </w:t>
      </w:r>
      <w:r w:rsidR="007D251F" w:rsidRPr="00C673C8">
        <w:rPr>
          <w:b/>
          <w:bCs/>
        </w:rPr>
        <w:t>Fig</w:t>
      </w:r>
      <w:r w:rsidR="00910083" w:rsidRPr="00C673C8">
        <w:rPr>
          <w:b/>
          <w:bCs/>
        </w:rPr>
        <w:t>.</w:t>
      </w:r>
      <w:r w:rsidR="007D251F" w:rsidRPr="00C673C8">
        <w:rPr>
          <w:b/>
          <w:bCs/>
        </w:rPr>
        <w:t xml:space="preserve"> </w:t>
      </w:r>
      <w:bookmarkEnd w:id="0"/>
      <w:r w:rsidRPr="00C673C8">
        <w:rPr>
          <w:b/>
          <w:bCs/>
        </w:rPr>
        <w:t>1</w:t>
      </w:r>
      <w:r w:rsidR="007D251F" w:rsidRPr="00C673C8">
        <w:rPr>
          <w:b/>
          <w:bCs/>
          <w:lang w:val="id-ID"/>
        </w:rPr>
        <w:t>.</w:t>
      </w:r>
      <w:r w:rsidR="007D251F" w:rsidRPr="00C673C8">
        <w:rPr>
          <w:lang w:val="id-ID"/>
        </w:rPr>
        <w:t xml:space="preserve"> </w:t>
      </w:r>
      <w:r w:rsidR="00C673C8" w:rsidRPr="00C673C8">
        <w:rPr>
          <w:lang w:val="id-ID"/>
        </w:rPr>
        <w:t>Movement of non</w:t>
      </w:r>
      <w:r w:rsidR="00C673C8" w:rsidRPr="00C673C8">
        <w:t>-</w:t>
      </w:r>
      <w:r w:rsidR="00C673C8" w:rsidRPr="00C673C8">
        <w:rPr>
          <w:lang w:val="id-ID"/>
        </w:rPr>
        <w:t>yolk cytoplasm</w:t>
      </w:r>
      <w:r w:rsidR="00C673C8" w:rsidRPr="00C673C8">
        <w:t xml:space="preserve"> (blastodisc)</w:t>
      </w:r>
      <w:r w:rsidR="00C673C8" w:rsidRPr="00C673C8">
        <w:rPr>
          <w:lang w:val="id-ID"/>
        </w:rPr>
        <w:t xml:space="preserve"> toward </w:t>
      </w:r>
      <w:r w:rsidR="00C673C8" w:rsidRPr="00C673C8">
        <w:t xml:space="preserve">the </w:t>
      </w:r>
      <w:r w:rsidR="00C673C8" w:rsidRPr="00C673C8">
        <w:rPr>
          <w:lang w:val="id-ID"/>
        </w:rPr>
        <w:t xml:space="preserve">animal pole in </w:t>
      </w:r>
      <w:r w:rsidR="00C673C8" w:rsidRPr="00C673C8">
        <w:t xml:space="preserve">the </w:t>
      </w:r>
      <w:r w:rsidR="00C673C8" w:rsidRPr="00C673C8">
        <w:rPr>
          <w:lang w:val="id-ID"/>
        </w:rPr>
        <w:t xml:space="preserve">zygote period of yellow rasbora </w:t>
      </w:r>
      <w:r w:rsidR="00534693" w:rsidRPr="00534693">
        <w:rPr>
          <w:i/>
          <w:iCs/>
          <w:lang w:val="id-ID"/>
        </w:rPr>
        <w:t>(Rasbora lateristriata)</w:t>
      </w:r>
      <w:r w:rsidR="00534693">
        <w:t xml:space="preserve"> </w:t>
      </w:r>
      <w:r w:rsidR="00C673C8" w:rsidRPr="00C673C8">
        <w:rPr>
          <w:lang w:val="id-ID"/>
        </w:rPr>
        <w:t>embryo</w:t>
      </w:r>
      <w:r w:rsidR="00C673C8" w:rsidRPr="00C673C8">
        <w:t xml:space="preserve"> (green arrow: movement direction, red arrow: blastodisc expan</w:t>
      </w:r>
      <w:r w:rsidR="00923178">
        <w:t>s</w:t>
      </w:r>
      <w:r w:rsidR="00C673C8" w:rsidRPr="00C673C8">
        <w:t>ion).</w:t>
      </w:r>
    </w:p>
    <w:p w14:paraId="7C9D45EF" w14:textId="21006EC5" w:rsidR="00A67AFE" w:rsidRPr="00A67AFE" w:rsidRDefault="00A67AFE" w:rsidP="00F20BE2">
      <w:pPr>
        <w:pStyle w:val="Figure"/>
        <w:spacing w:line="480" w:lineRule="auto"/>
        <w:ind w:left="0" w:firstLine="0"/>
        <w:jc w:val="both"/>
      </w:pPr>
    </w:p>
    <w:p w14:paraId="3FDE2C9C" w14:textId="6655AB20" w:rsidR="004703C5" w:rsidRPr="00A67AFE" w:rsidRDefault="00DD60C3" w:rsidP="00AB6C6A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</w:rPr>
      </w:pPr>
      <w:r w:rsidRPr="00A67AFE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19596861" wp14:editId="0461FCDB">
            <wp:extent cx="5721350" cy="189038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8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38FB" w14:textId="402C1430" w:rsidR="00DA6B14" w:rsidRPr="00A67AFE" w:rsidRDefault="00A67AFE" w:rsidP="00AB6C6A">
      <w:pPr>
        <w:pStyle w:val="Figure"/>
        <w:spacing w:line="480" w:lineRule="auto"/>
        <w:ind w:left="0" w:firstLine="0"/>
        <w:rPr>
          <w:bCs/>
        </w:rPr>
      </w:pPr>
      <w:bookmarkStart w:id="1" w:name="_Ref92052733"/>
      <w:r w:rsidRPr="00A67AFE">
        <w:rPr>
          <w:b/>
          <w:bCs/>
        </w:rPr>
        <w:t xml:space="preserve">Suppl. </w:t>
      </w:r>
      <w:r w:rsidR="00FF26D5" w:rsidRPr="00A67AFE">
        <w:rPr>
          <w:b/>
          <w:bCs/>
        </w:rPr>
        <w:t>Fig</w:t>
      </w:r>
      <w:r w:rsidR="002A0A6C" w:rsidRPr="00A67AFE">
        <w:rPr>
          <w:b/>
          <w:bCs/>
        </w:rPr>
        <w:t>.</w:t>
      </w:r>
      <w:r w:rsidR="00FF26D5" w:rsidRPr="00A67AFE">
        <w:rPr>
          <w:b/>
          <w:bCs/>
        </w:rPr>
        <w:t xml:space="preserve"> </w:t>
      </w:r>
      <w:bookmarkEnd w:id="1"/>
      <w:r w:rsidRPr="00A67AFE">
        <w:rPr>
          <w:b/>
          <w:bCs/>
        </w:rPr>
        <w:t>2</w:t>
      </w:r>
      <w:r w:rsidR="00B01FA5" w:rsidRPr="00A67AFE">
        <w:rPr>
          <w:b/>
          <w:bCs/>
          <w:i/>
          <w:iCs/>
          <w:lang w:val="id-ID"/>
        </w:rPr>
        <w:t>.</w:t>
      </w:r>
      <w:r w:rsidR="00B01FA5" w:rsidRPr="00A67AFE">
        <w:rPr>
          <w:i/>
          <w:iCs/>
          <w:lang w:val="id-ID"/>
        </w:rPr>
        <w:t xml:space="preserve"> </w:t>
      </w:r>
      <w:r w:rsidR="00B01FA5" w:rsidRPr="00A67AFE">
        <w:rPr>
          <w:lang w:val="id-ID"/>
        </w:rPr>
        <w:t xml:space="preserve">Embryonic development </w:t>
      </w:r>
      <w:r w:rsidR="00534693">
        <w:t xml:space="preserve">of </w:t>
      </w:r>
      <w:r w:rsidR="00534693" w:rsidRPr="00534693">
        <w:rPr>
          <w:i/>
          <w:iCs/>
          <w:lang w:val="id-ID"/>
        </w:rPr>
        <w:t>(Rasbora lateristriata)</w:t>
      </w:r>
      <w:r w:rsidR="00534693">
        <w:rPr>
          <w:i/>
          <w:iCs/>
        </w:rPr>
        <w:t xml:space="preserve"> </w:t>
      </w:r>
      <w:r w:rsidR="00B01FA5" w:rsidRPr="00A67AFE">
        <w:rPr>
          <w:lang w:val="id-ID"/>
        </w:rPr>
        <w:t xml:space="preserve">during the cell division stage from lateral </w:t>
      </w:r>
      <w:r w:rsidR="00A56074" w:rsidRPr="00A67AFE">
        <w:t xml:space="preserve">(A-F) </w:t>
      </w:r>
      <w:r w:rsidR="00B01FA5" w:rsidRPr="00A67AFE">
        <w:rPr>
          <w:lang w:val="id-ID"/>
        </w:rPr>
        <w:t xml:space="preserve">and dorsal </w:t>
      </w:r>
      <w:r w:rsidR="00A56074" w:rsidRPr="00A67AFE">
        <w:t xml:space="preserve">(G-L) </w:t>
      </w:r>
      <w:r w:rsidR="00B01FA5" w:rsidRPr="00A67AFE">
        <w:rPr>
          <w:lang w:val="id-ID"/>
        </w:rPr>
        <w:t xml:space="preserve">view. </w:t>
      </w:r>
      <w:r w:rsidR="00433DC2" w:rsidRPr="00A67AFE">
        <w:rPr>
          <w:lang w:val="id-ID"/>
        </w:rPr>
        <w:t>(A</w:t>
      </w:r>
      <w:r w:rsidR="00A56074" w:rsidRPr="00A67AFE">
        <w:t>, H</w:t>
      </w:r>
      <w:r w:rsidR="00433DC2" w:rsidRPr="00A67AFE">
        <w:rPr>
          <w:lang w:val="id-ID"/>
        </w:rPr>
        <w:t>) 2 cells</w:t>
      </w:r>
      <w:r w:rsidR="00A56074" w:rsidRPr="00A67AFE">
        <w:t xml:space="preserve">, </w:t>
      </w:r>
      <w:r w:rsidR="00433DC2" w:rsidRPr="00A67AFE">
        <w:rPr>
          <w:lang w:val="id-ID"/>
        </w:rPr>
        <w:t>(B</w:t>
      </w:r>
      <w:r w:rsidR="00A56074" w:rsidRPr="00A67AFE">
        <w:t>, I</w:t>
      </w:r>
      <w:r w:rsidR="00433DC2" w:rsidRPr="00A67AFE">
        <w:rPr>
          <w:lang w:val="id-ID"/>
        </w:rPr>
        <w:t>) 4 cells</w:t>
      </w:r>
      <w:r w:rsidR="00A56074" w:rsidRPr="00A67AFE">
        <w:t>,</w:t>
      </w:r>
      <w:r w:rsidR="00433DC2" w:rsidRPr="00A67AFE">
        <w:rPr>
          <w:lang w:val="id-ID"/>
        </w:rPr>
        <w:t xml:space="preserve"> (C</w:t>
      </w:r>
      <w:r w:rsidR="00A56074" w:rsidRPr="00A67AFE">
        <w:t>, J</w:t>
      </w:r>
      <w:r w:rsidR="00433DC2" w:rsidRPr="00A67AFE">
        <w:rPr>
          <w:lang w:val="id-ID"/>
        </w:rPr>
        <w:t>) 8 cells</w:t>
      </w:r>
      <w:r w:rsidR="00A56074" w:rsidRPr="00A67AFE">
        <w:t>,</w:t>
      </w:r>
      <w:r w:rsidR="00433DC2" w:rsidRPr="00A67AFE">
        <w:rPr>
          <w:lang w:val="id-ID"/>
        </w:rPr>
        <w:t xml:space="preserve"> (D</w:t>
      </w:r>
      <w:r w:rsidR="00A56074" w:rsidRPr="00A67AFE">
        <w:t>,K</w:t>
      </w:r>
      <w:r w:rsidR="00433DC2" w:rsidRPr="00A67AFE">
        <w:rPr>
          <w:lang w:val="id-ID"/>
        </w:rPr>
        <w:t xml:space="preserve">) </w:t>
      </w:r>
      <w:r w:rsidR="00A56074" w:rsidRPr="00A67AFE">
        <w:t>1</w:t>
      </w:r>
      <w:r w:rsidR="00433DC2" w:rsidRPr="00A67AFE">
        <w:rPr>
          <w:lang w:val="id-ID"/>
        </w:rPr>
        <w:t>6 cells</w:t>
      </w:r>
      <w:r w:rsidR="00A56074" w:rsidRPr="00A67AFE">
        <w:t>,</w:t>
      </w:r>
      <w:r w:rsidR="00433DC2" w:rsidRPr="00A67AFE">
        <w:rPr>
          <w:lang w:val="id-ID"/>
        </w:rPr>
        <w:t xml:space="preserve"> (E</w:t>
      </w:r>
      <w:r w:rsidR="00A56074" w:rsidRPr="00A67AFE">
        <w:t>, L</w:t>
      </w:r>
      <w:r w:rsidR="00433DC2" w:rsidRPr="00A67AFE">
        <w:rPr>
          <w:lang w:val="id-ID"/>
        </w:rPr>
        <w:t>) 32 cells</w:t>
      </w:r>
      <w:r w:rsidR="00A56074" w:rsidRPr="00A67AFE">
        <w:t>,</w:t>
      </w:r>
      <w:r w:rsidR="00433DC2" w:rsidRPr="00A67AFE">
        <w:rPr>
          <w:lang w:val="id-ID"/>
        </w:rPr>
        <w:t xml:space="preserve"> (F) 64 cells</w:t>
      </w:r>
      <w:r w:rsidR="00A56074" w:rsidRPr="00A67AFE">
        <w:t>,</w:t>
      </w:r>
      <w:r w:rsidR="00433DC2" w:rsidRPr="00A67AFE">
        <w:rPr>
          <w:lang w:val="id-ID"/>
        </w:rPr>
        <w:t xml:space="preserve"> </w:t>
      </w:r>
      <w:r w:rsidR="00A56074" w:rsidRPr="00A67AFE">
        <w:t xml:space="preserve">and </w:t>
      </w:r>
      <w:r w:rsidR="00433DC2" w:rsidRPr="00A67AFE">
        <w:rPr>
          <w:lang w:val="id-ID"/>
        </w:rPr>
        <w:t>(G) single-cell stage</w:t>
      </w:r>
      <w:r w:rsidR="00A56074" w:rsidRPr="00A67AFE">
        <w:t>s</w:t>
      </w:r>
      <w:r w:rsidR="00433DC2" w:rsidRPr="00A67AFE">
        <w:rPr>
          <w:lang w:val="id-ID"/>
        </w:rPr>
        <w:t xml:space="preserve">. </w:t>
      </w:r>
      <w:r w:rsidR="009A2A6E" w:rsidRPr="00A67AFE">
        <w:t>mb, marginal blastomere; evl, enveloping layer</w:t>
      </w:r>
      <w:r w:rsidR="00FC615B" w:rsidRPr="00A67AFE">
        <w:t>.</w:t>
      </w:r>
    </w:p>
    <w:p w14:paraId="647C999D" w14:textId="77777777" w:rsidR="00A47966" w:rsidRPr="00A67AFE" w:rsidRDefault="00A47966" w:rsidP="00AB6C6A">
      <w:pPr>
        <w:spacing w:line="480" w:lineRule="auto"/>
        <w:contextualSpacing/>
        <w:rPr>
          <w:rFonts w:ascii="Times New Roman" w:hAnsi="Times New Roman" w:cs="Times New Roman"/>
          <w:lang w:val="id-ID"/>
        </w:rPr>
      </w:pPr>
    </w:p>
    <w:p w14:paraId="7E75105A" w14:textId="67BD1B5A" w:rsidR="00BE7AA2" w:rsidRPr="00A67AFE" w:rsidRDefault="004F1B94" w:rsidP="00AB6C6A">
      <w:pPr>
        <w:pStyle w:val="ListParagraph"/>
        <w:keepNext/>
        <w:spacing w:line="480" w:lineRule="auto"/>
        <w:ind w:left="0"/>
        <w:jc w:val="center"/>
        <w:rPr>
          <w:rFonts w:ascii="Times New Roman" w:hAnsi="Times New Roman" w:cs="Times New Roman"/>
        </w:rPr>
      </w:pPr>
      <w:r w:rsidRPr="00A67AFE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5CCF326C" wp14:editId="0E0C4D06">
            <wp:extent cx="5731510" cy="4931410"/>
            <wp:effectExtent l="0" t="0" r="0" b="0"/>
            <wp:docPr id="6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1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DE6DF" w14:textId="558B95C5" w:rsidR="003D2F2B" w:rsidRPr="00A67AFE" w:rsidRDefault="00A67AFE" w:rsidP="00AB6C6A">
      <w:pPr>
        <w:pStyle w:val="Figure"/>
        <w:spacing w:line="480" w:lineRule="auto"/>
        <w:ind w:left="0" w:firstLine="0"/>
        <w:jc w:val="both"/>
        <w:rPr>
          <w:b/>
          <w:bCs/>
        </w:rPr>
      </w:pPr>
      <w:bookmarkStart w:id="2" w:name="_Ref107152695"/>
      <w:r w:rsidRPr="00A67AFE">
        <w:rPr>
          <w:b/>
          <w:bCs/>
        </w:rPr>
        <w:t xml:space="preserve">Suppl. </w:t>
      </w:r>
      <w:r w:rsidR="00910083" w:rsidRPr="00A67AFE">
        <w:rPr>
          <w:b/>
          <w:bCs/>
        </w:rPr>
        <w:t>Fig.</w:t>
      </w:r>
      <w:r w:rsidR="0052023E" w:rsidRPr="00A67AFE">
        <w:rPr>
          <w:b/>
          <w:bCs/>
        </w:rPr>
        <w:t xml:space="preserve"> </w:t>
      </w:r>
      <w:bookmarkEnd w:id="2"/>
      <w:r w:rsidRPr="00A67AFE">
        <w:rPr>
          <w:b/>
          <w:bCs/>
        </w:rPr>
        <w:t>3</w:t>
      </w:r>
      <w:r w:rsidR="0052023E" w:rsidRPr="00A67AFE">
        <w:rPr>
          <w:b/>
          <w:bCs/>
          <w:lang w:val="id-ID"/>
        </w:rPr>
        <w:t>.</w:t>
      </w:r>
      <w:r w:rsidR="0052023E" w:rsidRPr="00A67AFE">
        <w:rPr>
          <w:lang w:val="id-ID"/>
        </w:rPr>
        <w:t xml:space="preserve"> </w:t>
      </w:r>
      <w:r w:rsidR="00EC20A1" w:rsidRPr="00A67AFE">
        <w:rPr>
          <w:lang w:val="id-ID"/>
        </w:rPr>
        <w:t>Embryo</w:t>
      </w:r>
      <w:r w:rsidR="00EC20A1" w:rsidRPr="00A67AFE">
        <w:t>nic</w:t>
      </w:r>
      <w:r w:rsidR="00EC20A1" w:rsidRPr="00A67AFE">
        <w:rPr>
          <w:lang w:val="id-ID"/>
        </w:rPr>
        <w:t xml:space="preserve"> development </w:t>
      </w:r>
      <w:r w:rsidR="00534693">
        <w:t xml:space="preserve">of </w:t>
      </w:r>
      <w:r w:rsidR="00534693" w:rsidRPr="00534693">
        <w:rPr>
          <w:i/>
          <w:iCs/>
          <w:lang w:val="id-ID"/>
        </w:rPr>
        <w:t>(Rasbora lateristriata)</w:t>
      </w:r>
      <w:r w:rsidR="00534693">
        <w:rPr>
          <w:i/>
          <w:iCs/>
        </w:rPr>
        <w:t xml:space="preserve"> </w:t>
      </w:r>
      <w:r w:rsidR="00EC20A1" w:rsidRPr="00A67AFE">
        <w:t xml:space="preserve">from </w:t>
      </w:r>
      <w:r w:rsidR="00EC20A1" w:rsidRPr="00A67AFE">
        <w:rPr>
          <w:lang w:val="id-ID"/>
        </w:rPr>
        <w:t>50% epiboly</w:t>
      </w:r>
      <w:r w:rsidR="00EC20A1" w:rsidRPr="00A67AFE">
        <w:t xml:space="preserve"> -</w:t>
      </w:r>
      <w:r w:rsidR="00EC20A1" w:rsidRPr="00A67AFE">
        <w:rPr>
          <w:lang w:val="id-ID"/>
        </w:rPr>
        <w:t xml:space="preserve"> gastrulation stage. (A</w:t>
      </w:r>
      <w:r w:rsidR="00EC20A1" w:rsidRPr="00A67AFE">
        <w:t>,</w:t>
      </w:r>
      <w:r w:rsidR="006B619E" w:rsidRPr="00A67AFE">
        <w:t xml:space="preserve"> </w:t>
      </w:r>
      <w:r w:rsidR="00EC20A1" w:rsidRPr="00A67AFE">
        <w:t>B,</w:t>
      </w:r>
      <w:r w:rsidR="006B619E" w:rsidRPr="00A67AFE">
        <w:t xml:space="preserve"> </w:t>
      </w:r>
      <w:r w:rsidR="00EC20A1" w:rsidRPr="00A67AFE">
        <w:t>C,</w:t>
      </w:r>
      <w:r w:rsidR="006B619E" w:rsidRPr="00A67AFE">
        <w:t xml:space="preserve"> </w:t>
      </w:r>
      <w:r w:rsidR="00EC20A1" w:rsidRPr="00A67AFE">
        <w:t>D</w:t>
      </w:r>
      <w:r w:rsidR="00EC20A1" w:rsidRPr="00A67AFE">
        <w:rPr>
          <w:lang w:val="id-ID"/>
        </w:rPr>
        <w:t>)</w:t>
      </w:r>
      <w:r w:rsidR="00EC20A1" w:rsidRPr="00A67AFE">
        <w:t xml:space="preserve"> blastoderm cells expansion and differentiation from (A)</w:t>
      </w:r>
      <w:r w:rsidR="00EC20A1" w:rsidRPr="00A67AFE">
        <w:rPr>
          <w:lang w:val="id-ID"/>
        </w:rPr>
        <w:t xml:space="preserve"> 50% epiboly</w:t>
      </w:r>
      <w:r w:rsidR="00EC20A1" w:rsidRPr="00A67AFE">
        <w:t xml:space="preserve"> to (D)</w:t>
      </w:r>
      <w:r w:rsidR="00EC20A1" w:rsidRPr="00A67AFE">
        <w:rPr>
          <w:lang w:val="id-ID"/>
        </w:rPr>
        <w:t xml:space="preserve"> Bud stage</w:t>
      </w:r>
      <w:r w:rsidR="00EC20A1" w:rsidRPr="00A67AFE">
        <w:t>. (F,</w:t>
      </w:r>
      <w:r w:rsidR="00297F00" w:rsidRPr="00A67AFE">
        <w:t xml:space="preserve"> </w:t>
      </w:r>
      <w:r w:rsidR="00EC20A1" w:rsidRPr="00A67AFE">
        <w:t>G,</w:t>
      </w:r>
      <w:r w:rsidR="00297F00" w:rsidRPr="00A67AFE">
        <w:t xml:space="preserve"> </w:t>
      </w:r>
      <w:r w:rsidR="00EC20A1" w:rsidRPr="00A67AFE">
        <w:t>H,</w:t>
      </w:r>
      <w:r w:rsidR="00297F00" w:rsidRPr="00A67AFE">
        <w:t xml:space="preserve"> </w:t>
      </w:r>
      <w:r w:rsidR="00EC20A1" w:rsidRPr="00A67AFE">
        <w:t>I,</w:t>
      </w:r>
      <w:r w:rsidR="00297F00" w:rsidRPr="00A67AFE">
        <w:t xml:space="preserve"> </w:t>
      </w:r>
      <w:r w:rsidR="00EC20A1" w:rsidRPr="00A67AFE">
        <w:t>J) Histological structure and the cellular reconstruction of the zygot</w:t>
      </w:r>
      <w:r w:rsidR="006F4D02" w:rsidRPr="00A67AFE">
        <w:t>e</w:t>
      </w:r>
      <w:r w:rsidR="00297F00" w:rsidRPr="00A67AFE">
        <w:t xml:space="preserve"> showing</w:t>
      </w:r>
      <w:r w:rsidR="00EC20A1" w:rsidRPr="00A67AFE">
        <w:t xml:space="preserve"> trip</w:t>
      </w:r>
      <w:r w:rsidR="006F4D02" w:rsidRPr="00A67AFE">
        <w:t>l</w:t>
      </w:r>
      <w:r w:rsidR="00EC20A1" w:rsidRPr="00A67AFE">
        <w:t>oblastic formation of embryonic layer along with development progression of blastomeres cells</w:t>
      </w:r>
      <w:r w:rsidR="00297F00" w:rsidRPr="00A67AFE">
        <w:t xml:space="preserve">. </w:t>
      </w:r>
      <w:r w:rsidR="00EC20A1" w:rsidRPr="00A67AFE">
        <w:t>(K,</w:t>
      </w:r>
      <w:r w:rsidR="00297F00" w:rsidRPr="00A67AFE">
        <w:t xml:space="preserve"> </w:t>
      </w:r>
      <w:r w:rsidR="00EC20A1" w:rsidRPr="00A67AFE">
        <w:t>L,</w:t>
      </w:r>
      <w:r w:rsidR="00297F00" w:rsidRPr="00A67AFE">
        <w:t xml:space="preserve"> </w:t>
      </w:r>
      <w:r w:rsidR="00EC20A1" w:rsidRPr="00A67AFE">
        <w:t>M,</w:t>
      </w:r>
      <w:r w:rsidR="00297F00" w:rsidRPr="00A67AFE">
        <w:t xml:space="preserve"> </w:t>
      </w:r>
      <w:r w:rsidR="00EC20A1" w:rsidRPr="00A67AFE">
        <w:t>N) cellular proliferation and differentiation during gastrulation. Cl (</w:t>
      </w:r>
      <w:r w:rsidR="00297F00" w:rsidRPr="00A67AFE">
        <w:t>C</w:t>
      </w:r>
      <w:r w:rsidR="00EC20A1" w:rsidRPr="00A67AFE">
        <w:t>ell of Blastoderm</w:t>
      </w:r>
      <w:r w:rsidR="00297F00" w:rsidRPr="00A67AFE">
        <w:t>)</w:t>
      </w:r>
      <w:r w:rsidR="00EC20A1" w:rsidRPr="00A67AFE">
        <w:t>, Yl (Yolk), E</w:t>
      </w:r>
      <w:r w:rsidR="00297F00" w:rsidRPr="00A67AFE">
        <w:t>VL</w:t>
      </w:r>
      <w:r w:rsidR="00EC20A1" w:rsidRPr="00A67AFE">
        <w:t xml:space="preserve"> (Enveloping </w:t>
      </w:r>
      <w:r w:rsidR="006F4D02" w:rsidRPr="00A67AFE">
        <w:t>layer), Epi (epiblast layer), Hyp (Hy</w:t>
      </w:r>
      <w:r w:rsidR="00EC20A1" w:rsidRPr="00A67AFE">
        <w:t>poblast layer), red arrow: expansion of blastomem cells. Green arrow: tip of cellular expansion, blue double head arrow indicate</w:t>
      </w:r>
      <w:r w:rsidR="006F4D02" w:rsidRPr="00A67AFE">
        <w:t>s</w:t>
      </w:r>
      <w:r w:rsidR="00EC20A1" w:rsidRPr="00A67AFE">
        <w:t xml:space="preserve"> the transition of layer thickness. Green arrow: guide cell with cytoplasmic expansion. HE staining and 40-400x magnification</w:t>
      </w:r>
      <w:r w:rsidR="00297F00" w:rsidRPr="00A67AFE">
        <w:t>.</w:t>
      </w:r>
    </w:p>
    <w:p w14:paraId="51CFFDAC" w14:textId="77777777" w:rsidR="00BE7AA2" w:rsidRPr="00A67AFE" w:rsidRDefault="00BE7AA2" w:rsidP="00AB6C6A">
      <w:pPr>
        <w:pStyle w:val="ListParagraph"/>
        <w:spacing w:line="480" w:lineRule="auto"/>
        <w:ind w:left="0" w:hanging="992"/>
        <w:jc w:val="both"/>
        <w:rPr>
          <w:rFonts w:ascii="Times New Roman" w:hAnsi="Times New Roman" w:cs="Times New Roman"/>
          <w:b/>
          <w:bCs/>
          <w:lang w:val="id-ID"/>
        </w:rPr>
      </w:pPr>
    </w:p>
    <w:p w14:paraId="406E962F" w14:textId="73C30176" w:rsidR="003D2F2B" w:rsidRPr="00A67AFE" w:rsidRDefault="00F76453" w:rsidP="00AB6C6A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</w:rPr>
      </w:pPr>
      <w:r w:rsidRPr="00A67AFE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1B1C0C4C" wp14:editId="1E107FFA">
            <wp:extent cx="5431845" cy="3604859"/>
            <wp:effectExtent l="0" t="0" r="0" b="0"/>
            <wp:docPr id="6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1845" cy="3604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57F7CA" w14:textId="6BAEBE29" w:rsidR="00BE7AA2" w:rsidRPr="00A67AFE" w:rsidRDefault="0067204D" w:rsidP="00AB6C6A">
      <w:pPr>
        <w:pStyle w:val="Figure"/>
        <w:spacing w:line="480" w:lineRule="auto"/>
        <w:ind w:left="0" w:firstLine="0"/>
        <w:jc w:val="both"/>
      </w:pPr>
      <w:r>
        <w:rPr>
          <w:b/>
          <w:bCs/>
        </w:rPr>
        <w:t xml:space="preserve">Supl. </w:t>
      </w:r>
      <w:r w:rsidR="00910083" w:rsidRPr="00A67AFE">
        <w:rPr>
          <w:b/>
          <w:bCs/>
        </w:rPr>
        <w:t>Fig.</w:t>
      </w:r>
      <w:r w:rsidR="0052023E" w:rsidRPr="00A67AFE">
        <w:rPr>
          <w:b/>
          <w:bCs/>
        </w:rPr>
        <w:t xml:space="preserve"> </w:t>
      </w:r>
      <w:r w:rsidR="00A67AFE" w:rsidRPr="00A67AFE">
        <w:rPr>
          <w:b/>
          <w:bCs/>
        </w:rPr>
        <w:t>4</w:t>
      </w:r>
      <w:r w:rsidR="0052023E" w:rsidRPr="00A67AFE">
        <w:rPr>
          <w:b/>
          <w:bCs/>
        </w:rPr>
        <w:t>.</w:t>
      </w:r>
      <w:r w:rsidR="0052023E" w:rsidRPr="00A67AFE">
        <w:t xml:space="preserve"> </w:t>
      </w:r>
      <w:r w:rsidR="00BE7AA2" w:rsidRPr="00A67AFE">
        <w:t xml:space="preserve">Embryo development </w:t>
      </w:r>
      <w:r w:rsidR="002E2353">
        <w:t xml:space="preserve">of </w:t>
      </w:r>
      <w:r w:rsidR="002E2353" w:rsidRPr="00534693">
        <w:rPr>
          <w:i/>
          <w:iCs/>
          <w:lang w:val="id-ID"/>
        </w:rPr>
        <w:t>(Rasbora lateristriata)</w:t>
      </w:r>
      <w:r w:rsidR="002E2353">
        <w:rPr>
          <w:i/>
          <w:iCs/>
        </w:rPr>
        <w:t xml:space="preserve"> </w:t>
      </w:r>
      <w:r w:rsidR="00BE7AA2" w:rsidRPr="00A67AFE">
        <w:t>during the segmentation stage. (A) 1</w:t>
      </w:r>
      <w:r w:rsidR="00DB0D28" w:rsidRPr="00A67AFE">
        <w:t>,</w:t>
      </w:r>
      <w:r w:rsidR="00BE7AA2" w:rsidRPr="00A67AFE">
        <w:t xml:space="preserve"> (B) 3</w:t>
      </w:r>
      <w:r w:rsidR="00DB0D28" w:rsidRPr="00A67AFE">
        <w:t>,</w:t>
      </w:r>
      <w:r w:rsidR="00BE7AA2" w:rsidRPr="00A67AFE">
        <w:t xml:space="preserve"> (C) </w:t>
      </w:r>
      <w:r w:rsidR="00A57076" w:rsidRPr="00A67AFE">
        <w:t>6</w:t>
      </w:r>
      <w:r w:rsidR="00DB0D28" w:rsidRPr="00A67AFE">
        <w:t>,</w:t>
      </w:r>
      <w:r w:rsidR="00BE7AA2" w:rsidRPr="00A67AFE">
        <w:t xml:space="preserve"> (D) </w:t>
      </w:r>
      <w:r w:rsidR="00A57076" w:rsidRPr="00A67AFE">
        <w:t>10</w:t>
      </w:r>
      <w:r w:rsidR="00DB0D28" w:rsidRPr="00A67AFE">
        <w:t>,</w:t>
      </w:r>
      <w:r w:rsidR="00BE7AA2" w:rsidRPr="00A67AFE">
        <w:t xml:space="preserve"> (E) </w:t>
      </w:r>
      <w:r w:rsidR="00A57076" w:rsidRPr="00A67AFE">
        <w:t>14</w:t>
      </w:r>
      <w:r w:rsidR="00DB0D28" w:rsidRPr="00A67AFE">
        <w:t>,</w:t>
      </w:r>
      <w:r w:rsidR="00BE7AA2" w:rsidRPr="00A67AFE">
        <w:t xml:space="preserve"> (F) </w:t>
      </w:r>
      <w:r w:rsidR="00A57076" w:rsidRPr="00A67AFE">
        <w:t>17</w:t>
      </w:r>
      <w:r w:rsidR="00DB0D28" w:rsidRPr="00A67AFE">
        <w:t>,</w:t>
      </w:r>
      <w:r w:rsidR="00BE7AA2" w:rsidRPr="00A67AFE">
        <w:t xml:space="preserve"> (G) </w:t>
      </w:r>
      <w:r w:rsidR="00A57076" w:rsidRPr="00A67AFE">
        <w:t>20</w:t>
      </w:r>
      <w:r w:rsidR="00DB0D28" w:rsidRPr="00A67AFE">
        <w:t>,</w:t>
      </w:r>
      <w:r w:rsidR="00BE7AA2" w:rsidRPr="00A67AFE">
        <w:t xml:space="preserve"> </w:t>
      </w:r>
      <w:r w:rsidR="00A57076" w:rsidRPr="00A67AFE">
        <w:t xml:space="preserve">and </w:t>
      </w:r>
      <w:r w:rsidR="00BE7AA2" w:rsidRPr="00A67AFE">
        <w:t xml:space="preserve">(H) </w:t>
      </w:r>
      <w:r w:rsidR="00A57076" w:rsidRPr="00A67AFE">
        <w:t xml:space="preserve">25 somites stages. </w:t>
      </w:r>
      <w:r w:rsidR="00DB0D28" w:rsidRPr="00A67AFE">
        <w:t>(I</w:t>
      </w:r>
      <w:r w:rsidR="00A57076" w:rsidRPr="00A67AFE">
        <w:t xml:space="preserve">, </w:t>
      </w:r>
      <w:r w:rsidR="00DB0D28" w:rsidRPr="00A67AFE">
        <w:t>J</w:t>
      </w:r>
      <w:r w:rsidR="00A57076" w:rsidRPr="00A67AFE">
        <w:t xml:space="preserve">, </w:t>
      </w:r>
      <w:r w:rsidR="00DB0D28" w:rsidRPr="00A67AFE">
        <w:t>K</w:t>
      </w:r>
      <w:r w:rsidR="00A57076" w:rsidRPr="00A67AFE">
        <w:t xml:space="preserve">, </w:t>
      </w:r>
      <w:r w:rsidR="00DB0D28" w:rsidRPr="00A67AFE">
        <w:t>L) Somit number progression. Red and green arrow: anterior and posterior part of embryo; black arrow: chevron shape of somite; blue arrow: Kupffer’s vesicle.</w:t>
      </w:r>
    </w:p>
    <w:p w14:paraId="0839E933" w14:textId="77777777" w:rsidR="00BE7AA2" w:rsidRPr="00A67AFE" w:rsidRDefault="00BE7AA2" w:rsidP="00AB6C6A">
      <w:pPr>
        <w:pStyle w:val="Heading2"/>
        <w:spacing w:line="480" w:lineRule="auto"/>
        <w:contextualSpacing/>
        <w:rPr>
          <w:sz w:val="22"/>
          <w:szCs w:val="22"/>
        </w:rPr>
      </w:pPr>
    </w:p>
    <w:p w14:paraId="14CF8EB1" w14:textId="77777777" w:rsidR="005C6DA0" w:rsidRPr="00A67AFE" w:rsidRDefault="005C6DA0" w:rsidP="00AB6C6A">
      <w:pPr>
        <w:pBdr>
          <w:top w:val="nil"/>
          <w:left w:val="nil"/>
          <w:bottom w:val="nil"/>
          <w:right w:val="nil"/>
          <w:between w:val="nil"/>
        </w:pBdr>
        <w:spacing w:before="240" w:after="28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67AFE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17BADA5" wp14:editId="10C16FC8">
            <wp:extent cx="5715000" cy="4572000"/>
            <wp:effectExtent l="0" t="0" r="0" b="0"/>
            <wp:docPr id="6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2459F" w14:textId="2AA7EA43" w:rsidR="00E317C3" w:rsidRDefault="00A67AFE" w:rsidP="00AB6C6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67AFE">
        <w:rPr>
          <w:rFonts w:ascii="Times New Roman" w:eastAsia="Times New Roman" w:hAnsi="Times New Roman" w:cs="Times New Roman"/>
          <w:b/>
          <w:bCs/>
          <w:color w:val="000000"/>
        </w:rPr>
        <w:t xml:space="preserve">Suppl. </w:t>
      </w:r>
      <w:r w:rsidR="00910083" w:rsidRPr="00A67AFE">
        <w:rPr>
          <w:rFonts w:ascii="Times New Roman" w:eastAsia="Times New Roman" w:hAnsi="Times New Roman" w:cs="Times New Roman"/>
          <w:b/>
          <w:bCs/>
          <w:color w:val="000000"/>
        </w:rPr>
        <w:t>Fig.</w:t>
      </w:r>
      <w:r w:rsidR="005C6DA0" w:rsidRPr="00A67AFE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A67AFE">
        <w:rPr>
          <w:rFonts w:ascii="Times New Roman" w:eastAsia="Times New Roman" w:hAnsi="Times New Roman" w:cs="Times New Roman"/>
          <w:b/>
          <w:bCs/>
          <w:color w:val="000000"/>
        </w:rPr>
        <w:t>5</w:t>
      </w:r>
      <w:r w:rsidR="005C6DA0" w:rsidRPr="00A67AFE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="005C6DA0" w:rsidRPr="00A67AFE">
        <w:rPr>
          <w:rFonts w:ascii="Times New Roman" w:eastAsia="Times New Roman" w:hAnsi="Times New Roman" w:cs="Times New Roman"/>
          <w:color w:val="000000"/>
        </w:rPr>
        <w:t xml:space="preserve"> Hatching stage</w:t>
      </w:r>
      <w:r w:rsidR="002E2353">
        <w:rPr>
          <w:rFonts w:ascii="Times New Roman" w:eastAsia="Times New Roman" w:hAnsi="Times New Roman" w:cs="Times New Roman"/>
          <w:color w:val="000000"/>
        </w:rPr>
        <w:t xml:space="preserve">s of </w:t>
      </w:r>
      <w:r w:rsidR="002E2353" w:rsidRPr="002E2353">
        <w:rPr>
          <w:rFonts w:ascii="Times New Roman" w:eastAsia="Times New Roman" w:hAnsi="Times New Roman" w:cs="Times New Roman"/>
          <w:color w:val="000000"/>
        </w:rPr>
        <w:t>(</w:t>
      </w:r>
      <w:r w:rsidR="002E2353" w:rsidRPr="002E2353">
        <w:rPr>
          <w:rFonts w:ascii="Times New Roman" w:eastAsia="Times New Roman" w:hAnsi="Times New Roman" w:cs="Times New Roman"/>
          <w:i/>
          <w:iCs/>
          <w:color w:val="000000"/>
        </w:rPr>
        <w:t>Rasbora lateristriata</w:t>
      </w:r>
      <w:r w:rsidR="002E2353" w:rsidRPr="002E2353">
        <w:rPr>
          <w:rFonts w:ascii="Times New Roman" w:eastAsia="Times New Roman" w:hAnsi="Times New Roman" w:cs="Times New Roman"/>
          <w:color w:val="000000"/>
        </w:rPr>
        <w:t>)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. (A) before hatching</w:t>
      </w:r>
      <w:r w:rsidR="006549A6" w:rsidRPr="00A67AFE">
        <w:rPr>
          <w:rFonts w:ascii="Times New Roman" w:eastAsia="Times New Roman" w:hAnsi="Times New Roman" w:cs="Times New Roman"/>
          <w:color w:val="000000"/>
        </w:rPr>
        <w:t xml:space="preserve">, 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(B) hatching</w:t>
      </w:r>
      <w:r w:rsidR="006549A6" w:rsidRPr="00A67AFE">
        <w:rPr>
          <w:rFonts w:ascii="Times New Roman" w:eastAsia="Times New Roman" w:hAnsi="Times New Roman" w:cs="Times New Roman"/>
          <w:color w:val="000000"/>
        </w:rPr>
        <w:t>,</w:t>
      </w:r>
      <w:r w:rsidR="005C6DA0" w:rsidRPr="00A67AFE">
        <w:rPr>
          <w:rFonts w:ascii="Times New Roman" w:eastAsia="Times New Roman" w:hAnsi="Times New Roman" w:cs="Times New Roman"/>
          <w:color w:val="000000"/>
        </w:rPr>
        <w:t xml:space="preserve"> (C) after hatching</w:t>
      </w:r>
      <w:r w:rsidR="006549A6" w:rsidRPr="00A67AFE">
        <w:rPr>
          <w:rFonts w:ascii="Times New Roman" w:eastAsia="Times New Roman" w:hAnsi="Times New Roman" w:cs="Times New Roman"/>
          <w:color w:val="000000"/>
        </w:rPr>
        <w:t>,</w:t>
      </w:r>
      <w:r w:rsidR="005C6DA0" w:rsidRPr="00A67AFE">
        <w:rPr>
          <w:rFonts w:ascii="Times New Roman" w:eastAsia="Times New Roman" w:hAnsi="Times New Roman" w:cs="Times New Roman"/>
          <w:color w:val="000000"/>
        </w:rPr>
        <w:t xml:space="preserve"> (D) 24</w:t>
      </w:r>
      <w:r w:rsidR="006549A6" w:rsidRPr="00A67AFE">
        <w:rPr>
          <w:rFonts w:ascii="Times New Roman" w:eastAsia="Times New Roman" w:hAnsi="Times New Roman" w:cs="Times New Roman"/>
          <w:color w:val="000000"/>
        </w:rPr>
        <w:t xml:space="preserve"> 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hpf embryo</w:t>
      </w:r>
      <w:r w:rsidR="006549A6" w:rsidRPr="00A67AFE">
        <w:rPr>
          <w:rFonts w:ascii="Times New Roman" w:eastAsia="Times New Roman" w:hAnsi="Times New Roman" w:cs="Times New Roman"/>
          <w:color w:val="000000"/>
        </w:rPr>
        <w:t>,</w:t>
      </w:r>
      <w:r w:rsidR="005C6DA0" w:rsidRPr="00A67AFE">
        <w:rPr>
          <w:rFonts w:ascii="Times New Roman" w:eastAsia="Times New Roman" w:hAnsi="Times New Roman" w:cs="Times New Roman"/>
          <w:color w:val="000000"/>
        </w:rPr>
        <w:t xml:space="preserve"> (E) histological structure </w:t>
      </w:r>
      <w:r w:rsidR="006549A6" w:rsidRPr="00A67AFE">
        <w:rPr>
          <w:rFonts w:ascii="Times New Roman" w:eastAsia="Times New Roman" w:hAnsi="Times New Roman" w:cs="Times New Roman"/>
          <w:color w:val="000000"/>
        </w:rPr>
        <w:t xml:space="preserve">of 24 hpf 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embryo</w:t>
      </w:r>
      <w:r w:rsidR="006549A6" w:rsidRPr="00A67AFE">
        <w:rPr>
          <w:rFonts w:ascii="Times New Roman" w:eastAsia="Times New Roman" w:hAnsi="Times New Roman" w:cs="Times New Roman"/>
          <w:color w:val="000000"/>
        </w:rPr>
        <w:t xml:space="preserve">, </w:t>
      </w:r>
      <w:r w:rsidR="005C6DA0" w:rsidRPr="00A67AFE">
        <w:rPr>
          <w:rFonts w:ascii="Times New Roman" w:eastAsia="Times New Roman" w:hAnsi="Times New Roman" w:cs="Times New Roman"/>
          <w:color w:val="000000"/>
        </w:rPr>
        <w:t xml:space="preserve">(F) </w:t>
      </w:r>
      <w:r w:rsidR="006549A6" w:rsidRPr="00A67AFE">
        <w:rPr>
          <w:rFonts w:ascii="Times New Roman" w:eastAsia="Times New Roman" w:hAnsi="Times New Roman" w:cs="Times New Roman"/>
          <w:color w:val="000000"/>
        </w:rPr>
        <w:t>e</w:t>
      </w:r>
      <w:r w:rsidR="005C6DA0" w:rsidRPr="00A67AFE">
        <w:rPr>
          <w:rFonts w:ascii="Times New Roman" w:eastAsia="Times New Roman" w:hAnsi="Times New Roman" w:cs="Times New Roman"/>
          <w:color w:val="000000"/>
        </w:rPr>
        <w:t xml:space="preserve">yes, </w:t>
      </w:r>
      <w:r w:rsidR="006549A6" w:rsidRPr="00A67AFE">
        <w:rPr>
          <w:rFonts w:ascii="Times New Roman" w:eastAsia="Times New Roman" w:hAnsi="Times New Roman" w:cs="Times New Roman"/>
          <w:color w:val="000000"/>
        </w:rPr>
        <w:t>b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rain, heart, and pneumatocyst, (G) mid-hind brain and otic vesicle, (H) ventra view of eyes, heart and proctodeum</w:t>
      </w:r>
      <w:r w:rsidR="006549A6" w:rsidRPr="00A67AFE">
        <w:rPr>
          <w:rFonts w:ascii="Times New Roman" w:eastAsia="Times New Roman" w:hAnsi="Times New Roman" w:cs="Times New Roman"/>
          <w:color w:val="000000"/>
        </w:rPr>
        <w:t>,</w:t>
      </w:r>
      <w:r w:rsidR="005C6DA0" w:rsidRPr="00A67AFE">
        <w:rPr>
          <w:rFonts w:ascii="Times New Roman" w:eastAsia="Times New Roman" w:hAnsi="Times New Roman" w:cs="Times New Roman"/>
          <w:color w:val="000000"/>
        </w:rPr>
        <w:t xml:space="preserve"> (I,</w:t>
      </w:r>
      <w:r w:rsidR="00E317C3" w:rsidRPr="00A67AFE">
        <w:rPr>
          <w:rFonts w:ascii="Times New Roman" w:eastAsia="Times New Roman" w:hAnsi="Times New Roman" w:cs="Times New Roman"/>
          <w:color w:val="000000"/>
        </w:rPr>
        <w:t xml:space="preserve"> 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J,</w:t>
      </w:r>
      <w:r w:rsidR="00E317C3" w:rsidRPr="00A67AFE">
        <w:rPr>
          <w:rFonts w:ascii="Times New Roman" w:eastAsia="Times New Roman" w:hAnsi="Times New Roman" w:cs="Times New Roman"/>
          <w:color w:val="000000"/>
        </w:rPr>
        <w:t xml:space="preserve"> 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K,</w:t>
      </w:r>
      <w:r w:rsidR="00E317C3" w:rsidRPr="00A67AFE">
        <w:rPr>
          <w:rFonts w:ascii="Times New Roman" w:eastAsia="Times New Roman" w:hAnsi="Times New Roman" w:cs="Times New Roman"/>
          <w:color w:val="000000"/>
        </w:rPr>
        <w:t xml:space="preserve"> </w:t>
      </w:r>
      <w:r w:rsidR="005C6DA0" w:rsidRPr="00A67AFE">
        <w:rPr>
          <w:rFonts w:ascii="Times New Roman" w:eastAsia="Times New Roman" w:hAnsi="Times New Roman" w:cs="Times New Roman"/>
          <w:color w:val="000000"/>
        </w:rPr>
        <w:t xml:space="preserve">L) </w:t>
      </w:r>
      <w:r w:rsidR="006549A6" w:rsidRPr="00A67AFE">
        <w:rPr>
          <w:rFonts w:ascii="Times New Roman" w:eastAsia="Times New Roman" w:hAnsi="Times New Roman" w:cs="Times New Roman"/>
          <w:color w:val="000000"/>
        </w:rPr>
        <w:t>h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istological structure and the cellular reconstruction of the eyes, otic vesicle and notochord</w:t>
      </w:r>
      <w:r w:rsidR="006549A6" w:rsidRPr="00A67AFE">
        <w:rPr>
          <w:rFonts w:ascii="Times New Roman" w:eastAsia="Times New Roman" w:hAnsi="Times New Roman" w:cs="Times New Roman"/>
          <w:color w:val="000000"/>
        </w:rPr>
        <w:t>,</w:t>
      </w:r>
      <w:r w:rsidR="005C6DA0" w:rsidRPr="00A67AFE">
        <w:rPr>
          <w:rFonts w:ascii="Times New Roman" w:eastAsia="Times New Roman" w:hAnsi="Times New Roman" w:cs="Times New Roman"/>
          <w:color w:val="000000"/>
        </w:rPr>
        <w:t xml:space="preserve"> (I) 24</w:t>
      </w:r>
      <w:r w:rsidR="006549A6" w:rsidRPr="00A67AFE">
        <w:rPr>
          <w:rFonts w:ascii="Times New Roman" w:eastAsia="Times New Roman" w:hAnsi="Times New Roman" w:cs="Times New Roman"/>
          <w:color w:val="000000"/>
        </w:rPr>
        <w:t xml:space="preserve"> 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hpf eyes with no layering, (J) layering eyes on 48</w:t>
      </w:r>
      <w:r w:rsidR="00BD0C09" w:rsidRPr="00A67AFE">
        <w:rPr>
          <w:rFonts w:ascii="Times New Roman" w:eastAsia="Times New Roman" w:hAnsi="Times New Roman" w:cs="Times New Roman"/>
          <w:color w:val="000000"/>
        </w:rPr>
        <w:t xml:space="preserve"> </w:t>
      </w:r>
      <w:r w:rsidR="005C6DA0" w:rsidRPr="00A67AFE">
        <w:rPr>
          <w:rFonts w:ascii="Times New Roman" w:eastAsia="Times New Roman" w:hAnsi="Times New Roman" w:cs="Times New Roman"/>
          <w:color w:val="000000"/>
        </w:rPr>
        <w:t>hpf embryo. Ey (eyes), Yl (Yolk), Mh (mid-hind brain), Vo (Otic Vesicle), Hr (heart), Nt (notochord). HE staining and 40-400x magnification</w:t>
      </w:r>
      <w:r w:rsidR="00AB6C6A" w:rsidRPr="00A67AFE">
        <w:rPr>
          <w:rFonts w:ascii="Times New Roman" w:eastAsia="Times New Roman" w:hAnsi="Times New Roman" w:cs="Times New Roman"/>
          <w:color w:val="000000"/>
        </w:rPr>
        <w:t>.</w:t>
      </w:r>
    </w:p>
    <w:p w14:paraId="6952C54E" w14:textId="276827FD" w:rsidR="00CE7121" w:rsidRDefault="00CE7121" w:rsidP="00AB6C6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1D2E8E7" w14:textId="77777777" w:rsidR="00CE7121" w:rsidRPr="00A67AFE" w:rsidRDefault="00CE7121" w:rsidP="00AB6C6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C715BC0" w14:textId="04501F92" w:rsidR="00211709" w:rsidRPr="00A67AFE" w:rsidRDefault="00211709" w:rsidP="00AB6C6A">
      <w:pPr>
        <w:spacing w:line="480" w:lineRule="auto"/>
        <w:contextualSpacing/>
        <w:jc w:val="both"/>
        <w:rPr>
          <w:rFonts w:ascii="Times New Roman" w:hAnsi="Times New Roman" w:cs="Times New Roman"/>
        </w:rPr>
      </w:pPr>
    </w:p>
    <w:p w14:paraId="10D7D7E5" w14:textId="0E99BA8A" w:rsidR="007573A2" w:rsidRPr="00A67AFE" w:rsidRDefault="00CE7121" w:rsidP="00AB6C6A">
      <w:pPr>
        <w:spacing w:line="48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9603F2" wp14:editId="3FC52A86">
            <wp:extent cx="4394200" cy="44704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BDD0" w14:textId="5F223CCF" w:rsidR="00746153" w:rsidRDefault="00746153" w:rsidP="0074615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67AFE">
        <w:rPr>
          <w:rFonts w:ascii="Times New Roman" w:eastAsia="Times New Roman" w:hAnsi="Times New Roman" w:cs="Times New Roman"/>
          <w:b/>
          <w:bCs/>
          <w:color w:val="000000"/>
        </w:rPr>
        <w:t xml:space="preserve">Suppl. Fig. </w:t>
      </w:r>
      <w:r w:rsidR="006054CD">
        <w:rPr>
          <w:rFonts w:ascii="Times New Roman" w:eastAsia="Times New Roman" w:hAnsi="Times New Roman" w:cs="Times New Roman"/>
          <w:b/>
          <w:bCs/>
          <w:color w:val="000000"/>
        </w:rPr>
        <w:t>6</w:t>
      </w:r>
      <w:r w:rsidRPr="00A67AFE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A67AFE">
        <w:rPr>
          <w:rFonts w:ascii="Times New Roman" w:eastAsia="Times New Roman" w:hAnsi="Times New Roman" w:cs="Times New Roman"/>
          <w:color w:val="000000"/>
        </w:rPr>
        <w:t xml:space="preserve"> Hatching stage</w:t>
      </w:r>
      <w:r w:rsidR="002E2353">
        <w:rPr>
          <w:rFonts w:ascii="Times New Roman" w:eastAsia="Times New Roman" w:hAnsi="Times New Roman" w:cs="Times New Roman"/>
          <w:color w:val="000000"/>
        </w:rPr>
        <w:t xml:space="preserve">s of </w:t>
      </w:r>
      <w:r w:rsidR="002E2353" w:rsidRPr="002E2353">
        <w:rPr>
          <w:rFonts w:ascii="Times New Roman" w:eastAsia="Times New Roman" w:hAnsi="Times New Roman" w:cs="Times New Roman"/>
          <w:color w:val="000000"/>
        </w:rPr>
        <w:t>(</w:t>
      </w:r>
      <w:r w:rsidR="002E2353" w:rsidRPr="002E2353">
        <w:rPr>
          <w:rFonts w:ascii="Times New Roman" w:eastAsia="Times New Roman" w:hAnsi="Times New Roman" w:cs="Times New Roman"/>
          <w:i/>
          <w:iCs/>
          <w:color w:val="000000"/>
        </w:rPr>
        <w:t>Rasbora lateristriata</w:t>
      </w:r>
      <w:r w:rsidR="002E2353" w:rsidRPr="002E2353">
        <w:rPr>
          <w:rFonts w:ascii="Times New Roman" w:eastAsia="Times New Roman" w:hAnsi="Times New Roman" w:cs="Times New Roman"/>
          <w:color w:val="000000"/>
        </w:rPr>
        <w:t>)</w:t>
      </w:r>
      <w:r w:rsidRPr="00A67AFE">
        <w:rPr>
          <w:rFonts w:ascii="Times New Roman" w:eastAsia="Times New Roman" w:hAnsi="Times New Roman" w:cs="Times New Roman"/>
          <w:color w:val="000000"/>
        </w:rPr>
        <w:t>.</w:t>
      </w:r>
      <w:r w:rsidR="00CB18C8">
        <w:rPr>
          <w:rFonts w:ascii="Times New Roman" w:eastAsia="Times New Roman" w:hAnsi="Times New Roman" w:cs="Times New Roman"/>
          <w:color w:val="000000"/>
        </w:rPr>
        <w:t xml:space="preserve"> 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(A) </w:t>
      </w:r>
      <w:r w:rsidR="00CB18C8">
        <w:rPr>
          <w:rFonts w:ascii="Times New Roman" w:eastAsia="Times New Roman" w:hAnsi="Times New Roman" w:cs="Times New Roman"/>
          <w:color w:val="000000"/>
        </w:rPr>
        <w:t>24 hpf embryo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, (B) </w:t>
      </w:r>
      <w:r w:rsidR="00CB18C8">
        <w:rPr>
          <w:rFonts w:ascii="Times New Roman" w:eastAsia="Times New Roman" w:hAnsi="Times New Roman" w:cs="Times New Roman"/>
          <w:color w:val="000000"/>
        </w:rPr>
        <w:t>48 hpf Embryo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, (C) </w:t>
      </w:r>
      <w:r w:rsidR="00CB18C8">
        <w:rPr>
          <w:rFonts w:ascii="Times New Roman" w:eastAsia="Times New Roman" w:hAnsi="Times New Roman" w:cs="Times New Roman"/>
          <w:color w:val="000000"/>
        </w:rPr>
        <w:t>72 hpf Embryo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. </w:t>
      </w:r>
      <w:r w:rsidR="00CB18C8">
        <w:rPr>
          <w:rFonts w:ascii="Times New Roman" w:eastAsia="Times New Roman" w:hAnsi="Times New Roman" w:cs="Times New Roman"/>
          <w:color w:val="000000"/>
        </w:rPr>
        <w:t xml:space="preserve">Cr (Cranium), 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Vo (Otic Vesicle), </w:t>
      </w:r>
      <w:r w:rsidR="00CB18C8">
        <w:rPr>
          <w:rFonts w:ascii="Times New Roman" w:eastAsia="Times New Roman" w:hAnsi="Times New Roman" w:cs="Times New Roman"/>
          <w:color w:val="000000"/>
        </w:rPr>
        <w:t xml:space="preserve">Nt (Notocord), 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Yl (Yolk), Ey (eyes), </w:t>
      </w:r>
      <w:r w:rsidR="00CB18C8">
        <w:rPr>
          <w:rFonts w:ascii="Times New Roman" w:eastAsia="Times New Roman" w:hAnsi="Times New Roman" w:cs="Times New Roman"/>
          <w:color w:val="000000"/>
        </w:rPr>
        <w:t>Br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 (brain), </w:t>
      </w:r>
      <w:r w:rsidR="00CB18C8">
        <w:rPr>
          <w:rFonts w:ascii="Times New Roman" w:eastAsia="Times New Roman" w:hAnsi="Times New Roman" w:cs="Times New Roman"/>
          <w:color w:val="000000"/>
        </w:rPr>
        <w:t>Gi (Gills), In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 (</w:t>
      </w:r>
      <w:r w:rsidR="00CB18C8">
        <w:rPr>
          <w:rFonts w:ascii="Times New Roman" w:eastAsia="Times New Roman" w:hAnsi="Times New Roman" w:cs="Times New Roman"/>
          <w:color w:val="000000"/>
        </w:rPr>
        <w:t>Intestine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), </w:t>
      </w:r>
      <w:r w:rsidR="00CB18C8">
        <w:rPr>
          <w:rFonts w:ascii="Times New Roman" w:eastAsia="Times New Roman" w:hAnsi="Times New Roman" w:cs="Times New Roman"/>
          <w:color w:val="000000"/>
        </w:rPr>
        <w:t>Sm</w:t>
      </w:r>
      <w:r w:rsidR="00CB18C8" w:rsidRPr="00A67AFE">
        <w:rPr>
          <w:rFonts w:ascii="Times New Roman" w:eastAsia="Times New Roman" w:hAnsi="Times New Roman" w:cs="Times New Roman"/>
          <w:color w:val="000000"/>
        </w:rPr>
        <w:t xml:space="preserve"> (</w:t>
      </w:r>
      <w:r w:rsidR="00CB18C8">
        <w:rPr>
          <w:rFonts w:ascii="Times New Roman" w:eastAsia="Times New Roman" w:hAnsi="Times New Roman" w:cs="Times New Roman"/>
          <w:color w:val="000000"/>
        </w:rPr>
        <w:t>Somits</w:t>
      </w:r>
      <w:r w:rsidR="00CB18C8" w:rsidRPr="00A67AFE">
        <w:rPr>
          <w:rFonts w:ascii="Times New Roman" w:eastAsia="Times New Roman" w:hAnsi="Times New Roman" w:cs="Times New Roman"/>
          <w:color w:val="000000"/>
        </w:rPr>
        <w:t>). HE staining and 40x magnification</w:t>
      </w:r>
      <w:r w:rsidRPr="00A67AFE">
        <w:rPr>
          <w:rFonts w:ascii="Times New Roman" w:eastAsia="Times New Roman" w:hAnsi="Times New Roman" w:cs="Times New Roman"/>
          <w:color w:val="000000"/>
        </w:rPr>
        <w:t>.</w:t>
      </w:r>
    </w:p>
    <w:p w14:paraId="1EE0DF4E" w14:textId="77777777" w:rsidR="00F71C57" w:rsidRPr="00A67AFE" w:rsidRDefault="00F71C57" w:rsidP="00AB6C6A">
      <w:pPr>
        <w:spacing w:line="480" w:lineRule="auto"/>
        <w:contextualSpacing/>
        <w:jc w:val="both"/>
        <w:rPr>
          <w:rFonts w:ascii="Times New Roman" w:hAnsi="Times New Roman" w:cs="Times New Roman"/>
        </w:rPr>
      </w:pPr>
    </w:p>
    <w:p w14:paraId="191FA524" w14:textId="77777777" w:rsidR="00F71C57" w:rsidRPr="00A67AFE" w:rsidRDefault="00F71C57" w:rsidP="00AB6C6A">
      <w:pPr>
        <w:keepNext/>
        <w:spacing w:line="480" w:lineRule="auto"/>
        <w:contextualSpacing/>
        <w:jc w:val="both"/>
        <w:rPr>
          <w:rFonts w:ascii="Times New Roman" w:hAnsi="Times New Roman" w:cs="Times New Roman"/>
        </w:rPr>
      </w:pPr>
      <w:r w:rsidRPr="00A67AFE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127BA752" wp14:editId="2CCEB288">
            <wp:extent cx="5727700" cy="2927350"/>
            <wp:effectExtent l="0" t="0" r="0" b="6350"/>
            <wp:docPr id="6" name="Picture 6" descr="A picture containing text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different, sever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1CF7" w14:textId="5FF00B1B" w:rsidR="00F71C57" w:rsidRPr="00A67AFE" w:rsidRDefault="00A67AFE" w:rsidP="00727D98">
      <w:pPr>
        <w:pStyle w:val="Figure"/>
        <w:spacing w:line="480" w:lineRule="auto"/>
        <w:ind w:left="0" w:firstLine="0"/>
      </w:pPr>
      <w:r w:rsidRPr="00A67AFE">
        <w:rPr>
          <w:b/>
          <w:bCs/>
        </w:rPr>
        <w:t xml:space="preserve">Suppl. </w:t>
      </w:r>
      <w:r w:rsidR="00F71C57" w:rsidRPr="00A67AFE">
        <w:rPr>
          <w:b/>
          <w:bCs/>
        </w:rPr>
        <w:t>Fig</w:t>
      </w:r>
      <w:r w:rsidR="006054CD">
        <w:rPr>
          <w:b/>
          <w:bCs/>
        </w:rPr>
        <w:t xml:space="preserve">. </w:t>
      </w:r>
      <w:r w:rsidRPr="00A67AFE">
        <w:rPr>
          <w:b/>
          <w:bCs/>
        </w:rPr>
        <w:t>7</w:t>
      </w:r>
      <w:r w:rsidR="00F71C57" w:rsidRPr="00A67AFE">
        <w:rPr>
          <w:b/>
          <w:bCs/>
          <w:i/>
          <w:iCs/>
          <w:lang w:val="id-ID"/>
        </w:rPr>
        <w:t>.</w:t>
      </w:r>
      <w:r w:rsidR="00F71C57" w:rsidRPr="00A67AFE">
        <w:rPr>
          <w:i/>
          <w:iCs/>
          <w:lang w:val="id-ID"/>
        </w:rPr>
        <w:t xml:space="preserve"> </w:t>
      </w:r>
      <w:r w:rsidR="00F71C57" w:rsidRPr="00A67AFE">
        <w:rPr>
          <w:lang w:val="id-ID"/>
        </w:rPr>
        <w:t xml:space="preserve">SEM images of the head of </w:t>
      </w:r>
      <w:r w:rsidR="00F71C57" w:rsidRPr="00A67AFE">
        <w:rPr>
          <w:i/>
          <w:iCs/>
          <w:lang w:val="id-ID"/>
        </w:rPr>
        <w:t>R</w:t>
      </w:r>
      <w:r w:rsidR="002E2353">
        <w:rPr>
          <w:i/>
          <w:iCs/>
        </w:rPr>
        <w:t>asbora</w:t>
      </w:r>
      <w:r w:rsidR="00F71C57" w:rsidRPr="00A67AFE">
        <w:rPr>
          <w:i/>
          <w:iCs/>
          <w:lang w:val="id-ID"/>
        </w:rPr>
        <w:t xml:space="preserve"> l</w:t>
      </w:r>
      <w:r w:rsidR="0006726F" w:rsidRPr="00A67AFE">
        <w:rPr>
          <w:i/>
          <w:iCs/>
        </w:rPr>
        <w:t>a</w:t>
      </w:r>
      <w:r w:rsidR="00F71C57" w:rsidRPr="00A67AFE">
        <w:rPr>
          <w:i/>
          <w:iCs/>
          <w:lang w:val="id-ID"/>
        </w:rPr>
        <w:t>teristerata</w:t>
      </w:r>
      <w:r w:rsidR="00F71C57" w:rsidRPr="00A67AFE">
        <w:rPr>
          <w:lang w:val="id-ID"/>
        </w:rPr>
        <w:t xml:space="preserve"> larvae. ey: egg yolk; e: eye; m: mouth</w:t>
      </w:r>
    </w:p>
    <w:p w14:paraId="0F630647" w14:textId="77777777" w:rsidR="00F71C57" w:rsidRPr="00A67AFE" w:rsidRDefault="00F71C57" w:rsidP="00AB6C6A">
      <w:pPr>
        <w:spacing w:line="480" w:lineRule="auto"/>
        <w:contextualSpacing/>
        <w:jc w:val="both"/>
        <w:rPr>
          <w:rFonts w:ascii="Times New Roman" w:hAnsi="Times New Roman" w:cs="Times New Roman"/>
        </w:rPr>
      </w:pPr>
      <w:r w:rsidRPr="00A67AFE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10A3D8A9" wp14:editId="78BB8948">
            <wp:extent cx="5727700" cy="2707005"/>
            <wp:effectExtent l="0" t="0" r="0" b="0"/>
            <wp:docPr id="7" name="Picture 7" descr="A picture containing rain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rain, natur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7B4E" w14:textId="2AA59EA2" w:rsidR="00AB6C6A" w:rsidRPr="00727D98" w:rsidRDefault="00A67AFE" w:rsidP="00727D98">
      <w:pPr>
        <w:pStyle w:val="Figure"/>
        <w:spacing w:line="480" w:lineRule="auto"/>
        <w:ind w:left="0" w:firstLine="0"/>
        <w:jc w:val="both"/>
      </w:pPr>
      <w:r w:rsidRPr="00A67AFE">
        <w:rPr>
          <w:b/>
          <w:bCs/>
        </w:rPr>
        <w:t xml:space="preserve">Suppl. </w:t>
      </w:r>
      <w:r w:rsidR="00F71C57" w:rsidRPr="00A67AFE">
        <w:rPr>
          <w:b/>
          <w:bCs/>
        </w:rPr>
        <w:t xml:space="preserve">Fig </w:t>
      </w:r>
      <w:r w:rsidRPr="00A67AFE">
        <w:rPr>
          <w:b/>
          <w:bCs/>
        </w:rPr>
        <w:t>8</w:t>
      </w:r>
      <w:r w:rsidR="00F71C57" w:rsidRPr="00A67AFE">
        <w:rPr>
          <w:b/>
          <w:bCs/>
          <w:i/>
          <w:iCs/>
          <w:lang w:val="id-ID"/>
        </w:rPr>
        <w:t>.</w:t>
      </w:r>
      <w:r w:rsidR="00F71C57" w:rsidRPr="00A67AFE">
        <w:rPr>
          <w:i/>
          <w:iCs/>
          <w:lang w:val="id-ID"/>
        </w:rPr>
        <w:t xml:space="preserve"> </w:t>
      </w:r>
      <w:r w:rsidR="00F71C57" w:rsidRPr="00A67AFE">
        <w:rPr>
          <w:lang w:val="id-ID"/>
        </w:rPr>
        <w:t xml:space="preserve">SEM images of </w:t>
      </w:r>
      <w:r w:rsidR="00F71C57" w:rsidRPr="00A67AFE">
        <w:rPr>
          <w:i/>
          <w:iCs/>
          <w:lang w:val="id-ID"/>
        </w:rPr>
        <w:t>R</w:t>
      </w:r>
      <w:r w:rsidR="00CD6EDE">
        <w:rPr>
          <w:i/>
          <w:iCs/>
        </w:rPr>
        <w:t>asbora</w:t>
      </w:r>
      <w:r w:rsidR="00F71C57" w:rsidRPr="00A67AFE">
        <w:rPr>
          <w:i/>
          <w:iCs/>
          <w:lang w:val="id-ID"/>
        </w:rPr>
        <w:t xml:space="preserve"> lateristerata</w:t>
      </w:r>
      <w:r w:rsidR="00F71C57" w:rsidRPr="00A67AFE">
        <w:rPr>
          <w:lang w:val="id-ID"/>
        </w:rPr>
        <w:t xml:space="preserve"> larvae. ey: e</w:t>
      </w:r>
      <w:r w:rsidR="00BD0C09" w:rsidRPr="00A67AFE">
        <w:t>g</w:t>
      </w:r>
      <w:r w:rsidR="00F71C57" w:rsidRPr="00A67AFE">
        <w:rPr>
          <w:lang w:val="id-ID"/>
        </w:rPr>
        <w:t>g yolk; e: eye; H: Head; cf: caudal fin.</w:t>
      </w:r>
    </w:p>
    <w:sectPr w:rsidR="00AB6C6A" w:rsidRPr="00727D98" w:rsidSect="0080438F">
      <w:footerReference w:type="even" r:id="rId16"/>
      <w:footerReference w:type="default" r:id="rId1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0D45C" w14:textId="77777777" w:rsidR="00BF4E59" w:rsidRDefault="00BF4E59" w:rsidP="007318F4">
      <w:pPr>
        <w:spacing w:after="0" w:line="240" w:lineRule="auto"/>
      </w:pPr>
      <w:r>
        <w:separator/>
      </w:r>
    </w:p>
  </w:endnote>
  <w:endnote w:type="continuationSeparator" w:id="0">
    <w:p w14:paraId="6ED79AC8" w14:textId="77777777" w:rsidR="00BF4E59" w:rsidRDefault="00BF4E59" w:rsidP="00731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20660591"/>
      <w:docPartObj>
        <w:docPartGallery w:val="Page Numbers (Bottom of Page)"/>
        <w:docPartUnique/>
      </w:docPartObj>
    </w:sdtPr>
    <w:sdtContent>
      <w:p w14:paraId="6F2BA90B" w14:textId="36CFC405" w:rsidR="007318F4" w:rsidRDefault="007318F4" w:rsidP="002037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205A0E" w14:textId="77777777" w:rsidR="007318F4" w:rsidRDefault="007318F4" w:rsidP="007318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44439977"/>
      <w:docPartObj>
        <w:docPartGallery w:val="Page Numbers (Bottom of Page)"/>
        <w:docPartUnique/>
      </w:docPartObj>
    </w:sdtPr>
    <w:sdtContent>
      <w:p w14:paraId="4B4F18E5" w14:textId="335F80EA" w:rsidR="007318F4" w:rsidRDefault="007318F4" w:rsidP="002037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39A2376" w14:textId="77777777" w:rsidR="007318F4" w:rsidRDefault="007318F4" w:rsidP="007318F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353A1" w14:textId="77777777" w:rsidR="00BF4E59" w:rsidRDefault="00BF4E59" w:rsidP="007318F4">
      <w:pPr>
        <w:spacing w:after="0" w:line="240" w:lineRule="auto"/>
      </w:pPr>
      <w:r>
        <w:separator/>
      </w:r>
    </w:p>
  </w:footnote>
  <w:footnote w:type="continuationSeparator" w:id="0">
    <w:p w14:paraId="3491BC28" w14:textId="77777777" w:rsidR="00BF4E59" w:rsidRDefault="00BF4E59" w:rsidP="00731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22CF"/>
    <w:multiLevelType w:val="multilevel"/>
    <w:tmpl w:val="9FA88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B8D53E7"/>
    <w:multiLevelType w:val="multilevel"/>
    <w:tmpl w:val="9FA88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CD03C0B"/>
    <w:multiLevelType w:val="hybridMultilevel"/>
    <w:tmpl w:val="8370005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947A6"/>
    <w:multiLevelType w:val="multilevel"/>
    <w:tmpl w:val="25464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366F44"/>
    <w:multiLevelType w:val="hybridMultilevel"/>
    <w:tmpl w:val="C0B68B68"/>
    <w:lvl w:ilvl="0" w:tplc="81D69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F4E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8AC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545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EEF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F41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080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8A5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5CF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E056159"/>
    <w:multiLevelType w:val="hybridMultilevel"/>
    <w:tmpl w:val="11763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07BF1"/>
    <w:multiLevelType w:val="hybridMultilevel"/>
    <w:tmpl w:val="4730834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70E20"/>
    <w:multiLevelType w:val="hybridMultilevel"/>
    <w:tmpl w:val="E7206C12"/>
    <w:lvl w:ilvl="0" w:tplc="CE6238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783"/>
    <w:multiLevelType w:val="hybridMultilevel"/>
    <w:tmpl w:val="78C6BF70"/>
    <w:lvl w:ilvl="0" w:tplc="8632C6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225D2"/>
    <w:multiLevelType w:val="hybridMultilevel"/>
    <w:tmpl w:val="A6A69DEC"/>
    <w:lvl w:ilvl="0" w:tplc="37866F48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 w15:restartNumberingAfterBreak="0">
    <w:nsid w:val="43C510A4"/>
    <w:multiLevelType w:val="hybridMultilevel"/>
    <w:tmpl w:val="4730834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35BCD"/>
    <w:multiLevelType w:val="hybridMultilevel"/>
    <w:tmpl w:val="47C47A42"/>
    <w:lvl w:ilvl="0" w:tplc="D76A9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EF73C1"/>
    <w:multiLevelType w:val="hybridMultilevel"/>
    <w:tmpl w:val="78A27ED6"/>
    <w:lvl w:ilvl="0" w:tplc="5DECA1A4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743413">
    <w:abstractNumId w:val="1"/>
  </w:num>
  <w:num w:numId="2" w16cid:durableId="660734848">
    <w:abstractNumId w:val="4"/>
  </w:num>
  <w:num w:numId="3" w16cid:durableId="1802266334">
    <w:abstractNumId w:val="8"/>
  </w:num>
  <w:num w:numId="4" w16cid:durableId="834491438">
    <w:abstractNumId w:val="7"/>
  </w:num>
  <w:num w:numId="5" w16cid:durableId="1699621130">
    <w:abstractNumId w:val="9"/>
  </w:num>
  <w:num w:numId="6" w16cid:durableId="1040594577">
    <w:abstractNumId w:val="0"/>
  </w:num>
  <w:num w:numId="7" w16cid:durableId="1698970423">
    <w:abstractNumId w:val="6"/>
  </w:num>
  <w:num w:numId="8" w16cid:durableId="1227304995">
    <w:abstractNumId w:val="10"/>
  </w:num>
  <w:num w:numId="9" w16cid:durableId="253828630">
    <w:abstractNumId w:val="2"/>
  </w:num>
  <w:num w:numId="10" w16cid:durableId="1058016232">
    <w:abstractNumId w:val="12"/>
  </w:num>
  <w:num w:numId="11" w16cid:durableId="2027168036">
    <w:abstractNumId w:val="5"/>
  </w:num>
  <w:num w:numId="12" w16cid:durableId="691540466">
    <w:abstractNumId w:val="3"/>
  </w:num>
  <w:num w:numId="13" w16cid:durableId="2960320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bordersDoNotSurroundHeader/>
  <w:bordersDoNotSurroundFooter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SxsDAwNDI2MTUwtzBX0lEKTi0uzszPAykwqQUAAQ8zuSwAAAA="/>
  </w:docVars>
  <w:rsids>
    <w:rsidRoot w:val="008F67EC"/>
    <w:rsid w:val="00004295"/>
    <w:rsid w:val="000046AD"/>
    <w:rsid w:val="00006694"/>
    <w:rsid w:val="00007705"/>
    <w:rsid w:val="00007E09"/>
    <w:rsid w:val="000105A6"/>
    <w:rsid w:val="00010C2B"/>
    <w:rsid w:val="00012107"/>
    <w:rsid w:val="000137FF"/>
    <w:rsid w:val="0001437C"/>
    <w:rsid w:val="00016525"/>
    <w:rsid w:val="00023884"/>
    <w:rsid w:val="00032551"/>
    <w:rsid w:val="00037FE1"/>
    <w:rsid w:val="00041203"/>
    <w:rsid w:val="00046527"/>
    <w:rsid w:val="000507B5"/>
    <w:rsid w:val="0005134E"/>
    <w:rsid w:val="00052340"/>
    <w:rsid w:val="00053F1B"/>
    <w:rsid w:val="0006152D"/>
    <w:rsid w:val="00061F0F"/>
    <w:rsid w:val="0006204E"/>
    <w:rsid w:val="000638A6"/>
    <w:rsid w:val="00063998"/>
    <w:rsid w:val="00063A3D"/>
    <w:rsid w:val="00064922"/>
    <w:rsid w:val="00065B6E"/>
    <w:rsid w:val="0006726F"/>
    <w:rsid w:val="0007037D"/>
    <w:rsid w:val="0007199F"/>
    <w:rsid w:val="0008085D"/>
    <w:rsid w:val="00082451"/>
    <w:rsid w:val="00083D76"/>
    <w:rsid w:val="00085278"/>
    <w:rsid w:val="00087F2A"/>
    <w:rsid w:val="00091580"/>
    <w:rsid w:val="00095049"/>
    <w:rsid w:val="000A0DD9"/>
    <w:rsid w:val="000A26A7"/>
    <w:rsid w:val="000A2B48"/>
    <w:rsid w:val="000A3935"/>
    <w:rsid w:val="000A6865"/>
    <w:rsid w:val="000B268F"/>
    <w:rsid w:val="000B3FDC"/>
    <w:rsid w:val="000B44E6"/>
    <w:rsid w:val="000C4BF1"/>
    <w:rsid w:val="000D357C"/>
    <w:rsid w:val="000E3D81"/>
    <w:rsid w:val="000F0215"/>
    <w:rsid w:val="000F0EF8"/>
    <w:rsid w:val="000F1B64"/>
    <w:rsid w:val="000F2033"/>
    <w:rsid w:val="00100CA8"/>
    <w:rsid w:val="00105417"/>
    <w:rsid w:val="001070A6"/>
    <w:rsid w:val="00107C3D"/>
    <w:rsid w:val="00113D89"/>
    <w:rsid w:val="00114E5A"/>
    <w:rsid w:val="00116A9C"/>
    <w:rsid w:val="0013096F"/>
    <w:rsid w:val="00131BF4"/>
    <w:rsid w:val="00133DA5"/>
    <w:rsid w:val="001347AA"/>
    <w:rsid w:val="00135913"/>
    <w:rsid w:val="00136AB2"/>
    <w:rsid w:val="001374EC"/>
    <w:rsid w:val="00140CB1"/>
    <w:rsid w:val="001479A0"/>
    <w:rsid w:val="0015225E"/>
    <w:rsid w:val="00152AAE"/>
    <w:rsid w:val="00157A58"/>
    <w:rsid w:val="0016115F"/>
    <w:rsid w:val="00161E39"/>
    <w:rsid w:val="00165969"/>
    <w:rsid w:val="00166C6D"/>
    <w:rsid w:val="00167298"/>
    <w:rsid w:val="00170F44"/>
    <w:rsid w:val="00177955"/>
    <w:rsid w:val="0018298E"/>
    <w:rsid w:val="00182C37"/>
    <w:rsid w:val="0018507C"/>
    <w:rsid w:val="00185351"/>
    <w:rsid w:val="00190BBD"/>
    <w:rsid w:val="0019716F"/>
    <w:rsid w:val="001972BA"/>
    <w:rsid w:val="001A1186"/>
    <w:rsid w:val="001A26DB"/>
    <w:rsid w:val="001A4199"/>
    <w:rsid w:val="001A4B0F"/>
    <w:rsid w:val="001A7DE4"/>
    <w:rsid w:val="001B3F0D"/>
    <w:rsid w:val="001B449E"/>
    <w:rsid w:val="001B5337"/>
    <w:rsid w:val="001B7A40"/>
    <w:rsid w:val="001C0363"/>
    <w:rsid w:val="001C2C15"/>
    <w:rsid w:val="001C6270"/>
    <w:rsid w:val="001D49FB"/>
    <w:rsid w:val="001E05B6"/>
    <w:rsid w:val="001E079D"/>
    <w:rsid w:val="001E09F0"/>
    <w:rsid w:val="001E0E48"/>
    <w:rsid w:val="001E7620"/>
    <w:rsid w:val="001E7B76"/>
    <w:rsid w:val="001E7EEB"/>
    <w:rsid w:val="001F167B"/>
    <w:rsid w:val="001F517B"/>
    <w:rsid w:val="0020289A"/>
    <w:rsid w:val="00205B98"/>
    <w:rsid w:val="002111CA"/>
    <w:rsid w:val="0021169E"/>
    <w:rsid w:val="00211709"/>
    <w:rsid w:val="00214C4A"/>
    <w:rsid w:val="00216179"/>
    <w:rsid w:val="0021644D"/>
    <w:rsid w:val="0021764F"/>
    <w:rsid w:val="002257A0"/>
    <w:rsid w:val="002317B3"/>
    <w:rsid w:val="00231A69"/>
    <w:rsid w:val="002444E1"/>
    <w:rsid w:val="002453A1"/>
    <w:rsid w:val="002477B2"/>
    <w:rsid w:val="00247A8F"/>
    <w:rsid w:val="00251F06"/>
    <w:rsid w:val="00266D83"/>
    <w:rsid w:val="002728A8"/>
    <w:rsid w:val="00273651"/>
    <w:rsid w:val="002760AD"/>
    <w:rsid w:val="002762FF"/>
    <w:rsid w:val="00280E59"/>
    <w:rsid w:val="00282B1D"/>
    <w:rsid w:val="00282EB8"/>
    <w:rsid w:val="002842BF"/>
    <w:rsid w:val="002855C6"/>
    <w:rsid w:val="002875D4"/>
    <w:rsid w:val="002920E3"/>
    <w:rsid w:val="002973C5"/>
    <w:rsid w:val="00297CAB"/>
    <w:rsid w:val="00297F00"/>
    <w:rsid w:val="002A0A6C"/>
    <w:rsid w:val="002A38C4"/>
    <w:rsid w:val="002A3EFF"/>
    <w:rsid w:val="002A749C"/>
    <w:rsid w:val="002A7993"/>
    <w:rsid w:val="002B0BC6"/>
    <w:rsid w:val="002B14CC"/>
    <w:rsid w:val="002B3408"/>
    <w:rsid w:val="002C1082"/>
    <w:rsid w:val="002C783E"/>
    <w:rsid w:val="002D0448"/>
    <w:rsid w:val="002D1197"/>
    <w:rsid w:val="002D181D"/>
    <w:rsid w:val="002D6698"/>
    <w:rsid w:val="002D6CB3"/>
    <w:rsid w:val="002E11E6"/>
    <w:rsid w:val="002E1DF0"/>
    <w:rsid w:val="002E2353"/>
    <w:rsid w:val="002F6354"/>
    <w:rsid w:val="00301F58"/>
    <w:rsid w:val="003021D3"/>
    <w:rsid w:val="00303E05"/>
    <w:rsid w:val="003054F5"/>
    <w:rsid w:val="00305E51"/>
    <w:rsid w:val="00306173"/>
    <w:rsid w:val="00307AB8"/>
    <w:rsid w:val="003104E3"/>
    <w:rsid w:val="003138E3"/>
    <w:rsid w:val="00314955"/>
    <w:rsid w:val="003153AA"/>
    <w:rsid w:val="00315742"/>
    <w:rsid w:val="003160F9"/>
    <w:rsid w:val="00316673"/>
    <w:rsid w:val="00317FA1"/>
    <w:rsid w:val="00325A78"/>
    <w:rsid w:val="00330E7B"/>
    <w:rsid w:val="003323C7"/>
    <w:rsid w:val="00336B71"/>
    <w:rsid w:val="0034179E"/>
    <w:rsid w:val="003418A6"/>
    <w:rsid w:val="003440E0"/>
    <w:rsid w:val="00345858"/>
    <w:rsid w:val="003467AA"/>
    <w:rsid w:val="00350C00"/>
    <w:rsid w:val="0035615C"/>
    <w:rsid w:val="00357FC5"/>
    <w:rsid w:val="00363E15"/>
    <w:rsid w:val="00366BE8"/>
    <w:rsid w:val="003727CE"/>
    <w:rsid w:val="00372FB4"/>
    <w:rsid w:val="00377FFC"/>
    <w:rsid w:val="00380A88"/>
    <w:rsid w:val="003831D7"/>
    <w:rsid w:val="003844CB"/>
    <w:rsid w:val="003904FC"/>
    <w:rsid w:val="0039072F"/>
    <w:rsid w:val="003908F8"/>
    <w:rsid w:val="00394FB8"/>
    <w:rsid w:val="003954EF"/>
    <w:rsid w:val="003956B8"/>
    <w:rsid w:val="003A741E"/>
    <w:rsid w:val="003A76D5"/>
    <w:rsid w:val="003B1DEE"/>
    <w:rsid w:val="003B2A49"/>
    <w:rsid w:val="003B4FD9"/>
    <w:rsid w:val="003B74E5"/>
    <w:rsid w:val="003C4181"/>
    <w:rsid w:val="003C6781"/>
    <w:rsid w:val="003C6D77"/>
    <w:rsid w:val="003D2279"/>
    <w:rsid w:val="003D2F2B"/>
    <w:rsid w:val="003D4405"/>
    <w:rsid w:val="003E3CAD"/>
    <w:rsid w:val="003E6180"/>
    <w:rsid w:val="003F0660"/>
    <w:rsid w:val="003F2486"/>
    <w:rsid w:val="003F26E0"/>
    <w:rsid w:val="003F2DBD"/>
    <w:rsid w:val="003F55A4"/>
    <w:rsid w:val="003F5915"/>
    <w:rsid w:val="004002DF"/>
    <w:rsid w:val="0040045A"/>
    <w:rsid w:val="0040428D"/>
    <w:rsid w:val="00405D06"/>
    <w:rsid w:val="00414A21"/>
    <w:rsid w:val="00414D09"/>
    <w:rsid w:val="00416EFA"/>
    <w:rsid w:val="00421B66"/>
    <w:rsid w:val="00423983"/>
    <w:rsid w:val="0042421C"/>
    <w:rsid w:val="00424F36"/>
    <w:rsid w:val="00426339"/>
    <w:rsid w:val="00426640"/>
    <w:rsid w:val="0043075C"/>
    <w:rsid w:val="00430993"/>
    <w:rsid w:val="00432A30"/>
    <w:rsid w:val="00432F9F"/>
    <w:rsid w:val="00433DC2"/>
    <w:rsid w:val="004360B1"/>
    <w:rsid w:val="00436298"/>
    <w:rsid w:val="0043742A"/>
    <w:rsid w:val="00437F4E"/>
    <w:rsid w:val="00442287"/>
    <w:rsid w:val="00452D81"/>
    <w:rsid w:val="0045785F"/>
    <w:rsid w:val="004604B8"/>
    <w:rsid w:val="00460BC1"/>
    <w:rsid w:val="00465EEF"/>
    <w:rsid w:val="004703C5"/>
    <w:rsid w:val="00472049"/>
    <w:rsid w:val="00477472"/>
    <w:rsid w:val="004816BF"/>
    <w:rsid w:val="00483EE8"/>
    <w:rsid w:val="00487BE0"/>
    <w:rsid w:val="00491EBE"/>
    <w:rsid w:val="00493CCD"/>
    <w:rsid w:val="00495C94"/>
    <w:rsid w:val="00496B1F"/>
    <w:rsid w:val="004B1616"/>
    <w:rsid w:val="004B761A"/>
    <w:rsid w:val="004C175C"/>
    <w:rsid w:val="004C1B46"/>
    <w:rsid w:val="004C2E08"/>
    <w:rsid w:val="004C5AEE"/>
    <w:rsid w:val="004D0933"/>
    <w:rsid w:val="004D1DA6"/>
    <w:rsid w:val="004D7EDC"/>
    <w:rsid w:val="004E0BDF"/>
    <w:rsid w:val="004E0E7B"/>
    <w:rsid w:val="004E2324"/>
    <w:rsid w:val="004E28B5"/>
    <w:rsid w:val="004E2CE2"/>
    <w:rsid w:val="004F1B94"/>
    <w:rsid w:val="00505C8A"/>
    <w:rsid w:val="00510CE6"/>
    <w:rsid w:val="00511BB0"/>
    <w:rsid w:val="00512FE3"/>
    <w:rsid w:val="005149B6"/>
    <w:rsid w:val="00514CB3"/>
    <w:rsid w:val="0052023E"/>
    <w:rsid w:val="0052405D"/>
    <w:rsid w:val="00526FB8"/>
    <w:rsid w:val="00531520"/>
    <w:rsid w:val="00534693"/>
    <w:rsid w:val="00535912"/>
    <w:rsid w:val="0053676A"/>
    <w:rsid w:val="00536DFA"/>
    <w:rsid w:val="00537FE9"/>
    <w:rsid w:val="005436D4"/>
    <w:rsid w:val="00545E12"/>
    <w:rsid w:val="00546782"/>
    <w:rsid w:val="005475F6"/>
    <w:rsid w:val="00547FAF"/>
    <w:rsid w:val="00551621"/>
    <w:rsid w:val="00552A48"/>
    <w:rsid w:val="005631D9"/>
    <w:rsid w:val="00566B50"/>
    <w:rsid w:val="00571C0A"/>
    <w:rsid w:val="00573B51"/>
    <w:rsid w:val="005754F6"/>
    <w:rsid w:val="0058107E"/>
    <w:rsid w:val="00585C9B"/>
    <w:rsid w:val="00591421"/>
    <w:rsid w:val="005A017B"/>
    <w:rsid w:val="005A2A6D"/>
    <w:rsid w:val="005B389F"/>
    <w:rsid w:val="005C036A"/>
    <w:rsid w:val="005C2577"/>
    <w:rsid w:val="005C5C39"/>
    <w:rsid w:val="005C6DA0"/>
    <w:rsid w:val="005C7401"/>
    <w:rsid w:val="005D1D05"/>
    <w:rsid w:val="005D33B1"/>
    <w:rsid w:val="005D432A"/>
    <w:rsid w:val="005D7321"/>
    <w:rsid w:val="005E2E7C"/>
    <w:rsid w:val="005E3335"/>
    <w:rsid w:val="005E3A34"/>
    <w:rsid w:val="005E3ED3"/>
    <w:rsid w:val="0060180F"/>
    <w:rsid w:val="0060238A"/>
    <w:rsid w:val="006054CD"/>
    <w:rsid w:val="006054D8"/>
    <w:rsid w:val="0060567D"/>
    <w:rsid w:val="00615149"/>
    <w:rsid w:val="00620237"/>
    <w:rsid w:val="006207FF"/>
    <w:rsid w:val="00625FA3"/>
    <w:rsid w:val="0063764C"/>
    <w:rsid w:val="006378E9"/>
    <w:rsid w:val="0064344D"/>
    <w:rsid w:val="00645A28"/>
    <w:rsid w:val="0064649A"/>
    <w:rsid w:val="00650406"/>
    <w:rsid w:val="006528AB"/>
    <w:rsid w:val="006549A6"/>
    <w:rsid w:val="006551AC"/>
    <w:rsid w:val="006612ED"/>
    <w:rsid w:val="006623E1"/>
    <w:rsid w:val="00665A99"/>
    <w:rsid w:val="00666DAE"/>
    <w:rsid w:val="0067204D"/>
    <w:rsid w:val="006729BE"/>
    <w:rsid w:val="00674792"/>
    <w:rsid w:val="006765D6"/>
    <w:rsid w:val="006775A9"/>
    <w:rsid w:val="0068058E"/>
    <w:rsid w:val="0068257D"/>
    <w:rsid w:val="00683199"/>
    <w:rsid w:val="0068593E"/>
    <w:rsid w:val="00685AC0"/>
    <w:rsid w:val="00686ED2"/>
    <w:rsid w:val="00687381"/>
    <w:rsid w:val="0069016D"/>
    <w:rsid w:val="006901FD"/>
    <w:rsid w:val="006A3BFA"/>
    <w:rsid w:val="006A4B82"/>
    <w:rsid w:val="006B0450"/>
    <w:rsid w:val="006B06E8"/>
    <w:rsid w:val="006B3AC6"/>
    <w:rsid w:val="006B619E"/>
    <w:rsid w:val="006B6BDE"/>
    <w:rsid w:val="006B7BBE"/>
    <w:rsid w:val="006C23E0"/>
    <w:rsid w:val="006D0C9A"/>
    <w:rsid w:val="006D2995"/>
    <w:rsid w:val="006D3614"/>
    <w:rsid w:val="006D746D"/>
    <w:rsid w:val="006E2006"/>
    <w:rsid w:val="006E2017"/>
    <w:rsid w:val="006F30F9"/>
    <w:rsid w:val="006F4D02"/>
    <w:rsid w:val="006F6219"/>
    <w:rsid w:val="006F6289"/>
    <w:rsid w:val="007004D1"/>
    <w:rsid w:val="007031BB"/>
    <w:rsid w:val="00706049"/>
    <w:rsid w:val="0070698E"/>
    <w:rsid w:val="00706DF4"/>
    <w:rsid w:val="0070712A"/>
    <w:rsid w:val="00710163"/>
    <w:rsid w:val="00713827"/>
    <w:rsid w:val="007177CB"/>
    <w:rsid w:val="00722574"/>
    <w:rsid w:val="00724D49"/>
    <w:rsid w:val="0072668C"/>
    <w:rsid w:val="00727D98"/>
    <w:rsid w:val="007318F4"/>
    <w:rsid w:val="00743CF1"/>
    <w:rsid w:val="00743ED7"/>
    <w:rsid w:val="0074448D"/>
    <w:rsid w:val="00745783"/>
    <w:rsid w:val="00746153"/>
    <w:rsid w:val="0074718C"/>
    <w:rsid w:val="00747342"/>
    <w:rsid w:val="0075198A"/>
    <w:rsid w:val="007573A2"/>
    <w:rsid w:val="00760EB0"/>
    <w:rsid w:val="00763CE1"/>
    <w:rsid w:val="00766590"/>
    <w:rsid w:val="00771ACD"/>
    <w:rsid w:val="007747EF"/>
    <w:rsid w:val="007761F8"/>
    <w:rsid w:val="0077680E"/>
    <w:rsid w:val="0078028F"/>
    <w:rsid w:val="00785B90"/>
    <w:rsid w:val="00786267"/>
    <w:rsid w:val="007904F2"/>
    <w:rsid w:val="00793C61"/>
    <w:rsid w:val="00793DBB"/>
    <w:rsid w:val="00796079"/>
    <w:rsid w:val="00797D1E"/>
    <w:rsid w:val="007A1AF1"/>
    <w:rsid w:val="007A1EBE"/>
    <w:rsid w:val="007B70F6"/>
    <w:rsid w:val="007B72DD"/>
    <w:rsid w:val="007C2B12"/>
    <w:rsid w:val="007C40A6"/>
    <w:rsid w:val="007C40E0"/>
    <w:rsid w:val="007C506C"/>
    <w:rsid w:val="007D251F"/>
    <w:rsid w:val="007D45E3"/>
    <w:rsid w:val="007D55E4"/>
    <w:rsid w:val="007D74EF"/>
    <w:rsid w:val="007E2136"/>
    <w:rsid w:val="007E51D2"/>
    <w:rsid w:val="007E68A1"/>
    <w:rsid w:val="007E6C71"/>
    <w:rsid w:val="007E7F31"/>
    <w:rsid w:val="007F6670"/>
    <w:rsid w:val="0080438F"/>
    <w:rsid w:val="00810582"/>
    <w:rsid w:val="008119C3"/>
    <w:rsid w:val="00812054"/>
    <w:rsid w:val="008159BA"/>
    <w:rsid w:val="00820DC8"/>
    <w:rsid w:val="008224BA"/>
    <w:rsid w:val="008227DE"/>
    <w:rsid w:val="00826BCE"/>
    <w:rsid w:val="00826D35"/>
    <w:rsid w:val="00827236"/>
    <w:rsid w:val="00827A2C"/>
    <w:rsid w:val="00830941"/>
    <w:rsid w:val="008316B8"/>
    <w:rsid w:val="00832BBE"/>
    <w:rsid w:val="00832BE1"/>
    <w:rsid w:val="008344AC"/>
    <w:rsid w:val="00834FB6"/>
    <w:rsid w:val="0084066C"/>
    <w:rsid w:val="008406E3"/>
    <w:rsid w:val="0084487C"/>
    <w:rsid w:val="00852118"/>
    <w:rsid w:val="00861E6A"/>
    <w:rsid w:val="00864AE1"/>
    <w:rsid w:val="00866ABF"/>
    <w:rsid w:val="00870101"/>
    <w:rsid w:val="00872022"/>
    <w:rsid w:val="00872C0E"/>
    <w:rsid w:val="00882626"/>
    <w:rsid w:val="00892D6B"/>
    <w:rsid w:val="008A0B6C"/>
    <w:rsid w:val="008A298D"/>
    <w:rsid w:val="008A464B"/>
    <w:rsid w:val="008A579C"/>
    <w:rsid w:val="008C1633"/>
    <w:rsid w:val="008C35F3"/>
    <w:rsid w:val="008C3837"/>
    <w:rsid w:val="008D1CD0"/>
    <w:rsid w:val="008D63EE"/>
    <w:rsid w:val="008E1A63"/>
    <w:rsid w:val="008F1C78"/>
    <w:rsid w:val="008F60D7"/>
    <w:rsid w:val="008F67EC"/>
    <w:rsid w:val="00902C1B"/>
    <w:rsid w:val="0090479B"/>
    <w:rsid w:val="00904ECA"/>
    <w:rsid w:val="00907822"/>
    <w:rsid w:val="00910083"/>
    <w:rsid w:val="0091165E"/>
    <w:rsid w:val="0091359D"/>
    <w:rsid w:val="00914E92"/>
    <w:rsid w:val="00922FF5"/>
    <w:rsid w:val="00923178"/>
    <w:rsid w:val="00924E35"/>
    <w:rsid w:val="00926633"/>
    <w:rsid w:val="00926E38"/>
    <w:rsid w:val="009314C3"/>
    <w:rsid w:val="00931A0F"/>
    <w:rsid w:val="00946045"/>
    <w:rsid w:val="00960030"/>
    <w:rsid w:val="009633D8"/>
    <w:rsid w:val="00965780"/>
    <w:rsid w:val="00975BE1"/>
    <w:rsid w:val="009800C7"/>
    <w:rsid w:val="00984E7E"/>
    <w:rsid w:val="00986744"/>
    <w:rsid w:val="00990D84"/>
    <w:rsid w:val="009911C6"/>
    <w:rsid w:val="00994BE7"/>
    <w:rsid w:val="00995F61"/>
    <w:rsid w:val="00996DDA"/>
    <w:rsid w:val="009A0E23"/>
    <w:rsid w:val="009A2385"/>
    <w:rsid w:val="009A2A6E"/>
    <w:rsid w:val="009A2AD0"/>
    <w:rsid w:val="009A4D1F"/>
    <w:rsid w:val="009A640F"/>
    <w:rsid w:val="009B2EA9"/>
    <w:rsid w:val="009B46FB"/>
    <w:rsid w:val="009C1348"/>
    <w:rsid w:val="009C6DCE"/>
    <w:rsid w:val="009D2248"/>
    <w:rsid w:val="009D2B53"/>
    <w:rsid w:val="009D332E"/>
    <w:rsid w:val="009D73C8"/>
    <w:rsid w:val="009E238A"/>
    <w:rsid w:val="009E2A63"/>
    <w:rsid w:val="009E5222"/>
    <w:rsid w:val="009E6A8A"/>
    <w:rsid w:val="009E6C10"/>
    <w:rsid w:val="009E75D3"/>
    <w:rsid w:val="009F0165"/>
    <w:rsid w:val="009F04D5"/>
    <w:rsid w:val="009F0B36"/>
    <w:rsid w:val="009F1201"/>
    <w:rsid w:val="009F6887"/>
    <w:rsid w:val="00A03099"/>
    <w:rsid w:val="00A047F9"/>
    <w:rsid w:val="00A05C08"/>
    <w:rsid w:val="00A06090"/>
    <w:rsid w:val="00A13179"/>
    <w:rsid w:val="00A13A1E"/>
    <w:rsid w:val="00A15244"/>
    <w:rsid w:val="00A17CC2"/>
    <w:rsid w:val="00A224A2"/>
    <w:rsid w:val="00A24F4D"/>
    <w:rsid w:val="00A25B36"/>
    <w:rsid w:val="00A26065"/>
    <w:rsid w:val="00A26BB6"/>
    <w:rsid w:val="00A27463"/>
    <w:rsid w:val="00A2752B"/>
    <w:rsid w:val="00A27D0D"/>
    <w:rsid w:val="00A30DEA"/>
    <w:rsid w:val="00A32F19"/>
    <w:rsid w:val="00A36CC2"/>
    <w:rsid w:val="00A40ADB"/>
    <w:rsid w:val="00A42025"/>
    <w:rsid w:val="00A42836"/>
    <w:rsid w:val="00A44706"/>
    <w:rsid w:val="00A47966"/>
    <w:rsid w:val="00A51F21"/>
    <w:rsid w:val="00A52C08"/>
    <w:rsid w:val="00A55054"/>
    <w:rsid w:val="00A56074"/>
    <w:rsid w:val="00A57076"/>
    <w:rsid w:val="00A60CC2"/>
    <w:rsid w:val="00A62B5C"/>
    <w:rsid w:val="00A67AFE"/>
    <w:rsid w:val="00A81362"/>
    <w:rsid w:val="00A82189"/>
    <w:rsid w:val="00A86E0F"/>
    <w:rsid w:val="00A87107"/>
    <w:rsid w:val="00A91D76"/>
    <w:rsid w:val="00A9592F"/>
    <w:rsid w:val="00A97148"/>
    <w:rsid w:val="00AB6C6A"/>
    <w:rsid w:val="00AC3267"/>
    <w:rsid w:val="00AC34E1"/>
    <w:rsid w:val="00AC5F22"/>
    <w:rsid w:val="00AD0441"/>
    <w:rsid w:val="00AD132D"/>
    <w:rsid w:val="00AD1B26"/>
    <w:rsid w:val="00AD2F21"/>
    <w:rsid w:val="00AD470F"/>
    <w:rsid w:val="00AD62E6"/>
    <w:rsid w:val="00AE197F"/>
    <w:rsid w:val="00AE4CD3"/>
    <w:rsid w:val="00AE52C8"/>
    <w:rsid w:val="00AE5919"/>
    <w:rsid w:val="00AE72AE"/>
    <w:rsid w:val="00AF19B4"/>
    <w:rsid w:val="00AF594D"/>
    <w:rsid w:val="00AF650F"/>
    <w:rsid w:val="00B01FA5"/>
    <w:rsid w:val="00B022C0"/>
    <w:rsid w:val="00B04046"/>
    <w:rsid w:val="00B05F5F"/>
    <w:rsid w:val="00B06FEA"/>
    <w:rsid w:val="00B14E32"/>
    <w:rsid w:val="00B16E02"/>
    <w:rsid w:val="00B17F2C"/>
    <w:rsid w:val="00B2378A"/>
    <w:rsid w:val="00B24E0C"/>
    <w:rsid w:val="00B26E99"/>
    <w:rsid w:val="00B2710A"/>
    <w:rsid w:val="00B301C1"/>
    <w:rsid w:val="00B311CE"/>
    <w:rsid w:val="00B318ED"/>
    <w:rsid w:val="00B3368D"/>
    <w:rsid w:val="00B343C7"/>
    <w:rsid w:val="00B36C66"/>
    <w:rsid w:val="00B3732F"/>
    <w:rsid w:val="00B37773"/>
    <w:rsid w:val="00B410DA"/>
    <w:rsid w:val="00B41187"/>
    <w:rsid w:val="00B4186E"/>
    <w:rsid w:val="00B423A2"/>
    <w:rsid w:val="00B464AE"/>
    <w:rsid w:val="00B4727B"/>
    <w:rsid w:val="00B502DC"/>
    <w:rsid w:val="00B5459D"/>
    <w:rsid w:val="00B56583"/>
    <w:rsid w:val="00B57DFC"/>
    <w:rsid w:val="00B63C3E"/>
    <w:rsid w:val="00B65AEE"/>
    <w:rsid w:val="00B70598"/>
    <w:rsid w:val="00B71CDF"/>
    <w:rsid w:val="00B7567D"/>
    <w:rsid w:val="00B757DC"/>
    <w:rsid w:val="00B80A3E"/>
    <w:rsid w:val="00B822DC"/>
    <w:rsid w:val="00B83F02"/>
    <w:rsid w:val="00B85A27"/>
    <w:rsid w:val="00B85E27"/>
    <w:rsid w:val="00B86B85"/>
    <w:rsid w:val="00B86EA1"/>
    <w:rsid w:val="00B90EC6"/>
    <w:rsid w:val="00B92121"/>
    <w:rsid w:val="00B9288A"/>
    <w:rsid w:val="00B93BB7"/>
    <w:rsid w:val="00BA1D8E"/>
    <w:rsid w:val="00BA355B"/>
    <w:rsid w:val="00BB1103"/>
    <w:rsid w:val="00BB138E"/>
    <w:rsid w:val="00BB2660"/>
    <w:rsid w:val="00BB3A6A"/>
    <w:rsid w:val="00BB5918"/>
    <w:rsid w:val="00BC0017"/>
    <w:rsid w:val="00BC3678"/>
    <w:rsid w:val="00BC5379"/>
    <w:rsid w:val="00BD01DA"/>
    <w:rsid w:val="00BD0C09"/>
    <w:rsid w:val="00BD58DC"/>
    <w:rsid w:val="00BD7E5F"/>
    <w:rsid w:val="00BE19B0"/>
    <w:rsid w:val="00BE3468"/>
    <w:rsid w:val="00BE7AA2"/>
    <w:rsid w:val="00BF3F14"/>
    <w:rsid w:val="00BF4E59"/>
    <w:rsid w:val="00BF57A8"/>
    <w:rsid w:val="00C03EC5"/>
    <w:rsid w:val="00C04225"/>
    <w:rsid w:val="00C117B7"/>
    <w:rsid w:val="00C12E5B"/>
    <w:rsid w:val="00C1620E"/>
    <w:rsid w:val="00C1707C"/>
    <w:rsid w:val="00C1715A"/>
    <w:rsid w:val="00C206FD"/>
    <w:rsid w:val="00C22CCD"/>
    <w:rsid w:val="00C232C4"/>
    <w:rsid w:val="00C245B8"/>
    <w:rsid w:val="00C26F9A"/>
    <w:rsid w:val="00C30D5C"/>
    <w:rsid w:val="00C331B8"/>
    <w:rsid w:val="00C346E8"/>
    <w:rsid w:val="00C365DC"/>
    <w:rsid w:val="00C422E9"/>
    <w:rsid w:val="00C424BC"/>
    <w:rsid w:val="00C44183"/>
    <w:rsid w:val="00C47374"/>
    <w:rsid w:val="00C50BB8"/>
    <w:rsid w:val="00C603B7"/>
    <w:rsid w:val="00C624F4"/>
    <w:rsid w:val="00C673C8"/>
    <w:rsid w:val="00C72EC9"/>
    <w:rsid w:val="00C74466"/>
    <w:rsid w:val="00C77AE1"/>
    <w:rsid w:val="00C80EFB"/>
    <w:rsid w:val="00C81A41"/>
    <w:rsid w:val="00C823F7"/>
    <w:rsid w:val="00C83D8A"/>
    <w:rsid w:val="00C85AF3"/>
    <w:rsid w:val="00C863D5"/>
    <w:rsid w:val="00C91B9A"/>
    <w:rsid w:val="00C91F49"/>
    <w:rsid w:val="00C96E5A"/>
    <w:rsid w:val="00CA0748"/>
    <w:rsid w:val="00CA5B72"/>
    <w:rsid w:val="00CA5D40"/>
    <w:rsid w:val="00CB0AC3"/>
    <w:rsid w:val="00CB18C8"/>
    <w:rsid w:val="00CB2671"/>
    <w:rsid w:val="00CB399F"/>
    <w:rsid w:val="00CB458B"/>
    <w:rsid w:val="00CB473F"/>
    <w:rsid w:val="00CB76EF"/>
    <w:rsid w:val="00CC0A84"/>
    <w:rsid w:val="00CC2663"/>
    <w:rsid w:val="00CC4411"/>
    <w:rsid w:val="00CC53AE"/>
    <w:rsid w:val="00CC5FAD"/>
    <w:rsid w:val="00CC66E5"/>
    <w:rsid w:val="00CC776B"/>
    <w:rsid w:val="00CC7DB0"/>
    <w:rsid w:val="00CD1B89"/>
    <w:rsid w:val="00CD226F"/>
    <w:rsid w:val="00CD51E4"/>
    <w:rsid w:val="00CD6EDE"/>
    <w:rsid w:val="00CD780C"/>
    <w:rsid w:val="00CE0962"/>
    <w:rsid w:val="00CE0C0E"/>
    <w:rsid w:val="00CE27D0"/>
    <w:rsid w:val="00CE542E"/>
    <w:rsid w:val="00CE562B"/>
    <w:rsid w:val="00CE63F3"/>
    <w:rsid w:val="00CE6B92"/>
    <w:rsid w:val="00CE7121"/>
    <w:rsid w:val="00CF3832"/>
    <w:rsid w:val="00CF63BC"/>
    <w:rsid w:val="00CF79EF"/>
    <w:rsid w:val="00CF7B10"/>
    <w:rsid w:val="00D03CA2"/>
    <w:rsid w:val="00D1199D"/>
    <w:rsid w:val="00D11B86"/>
    <w:rsid w:val="00D17EBC"/>
    <w:rsid w:val="00D2001E"/>
    <w:rsid w:val="00D2090C"/>
    <w:rsid w:val="00D25500"/>
    <w:rsid w:val="00D40510"/>
    <w:rsid w:val="00D40F71"/>
    <w:rsid w:val="00D41169"/>
    <w:rsid w:val="00D47A1C"/>
    <w:rsid w:val="00D51EB0"/>
    <w:rsid w:val="00D52F0A"/>
    <w:rsid w:val="00D557B7"/>
    <w:rsid w:val="00D56CC5"/>
    <w:rsid w:val="00D63772"/>
    <w:rsid w:val="00D63FA0"/>
    <w:rsid w:val="00D71851"/>
    <w:rsid w:val="00D72D93"/>
    <w:rsid w:val="00D831CA"/>
    <w:rsid w:val="00D86514"/>
    <w:rsid w:val="00D93705"/>
    <w:rsid w:val="00D937C9"/>
    <w:rsid w:val="00D94953"/>
    <w:rsid w:val="00D977AC"/>
    <w:rsid w:val="00DA0D93"/>
    <w:rsid w:val="00DA23C1"/>
    <w:rsid w:val="00DA3D96"/>
    <w:rsid w:val="00DA5432"/>
    <w:rsid w:val="00DA60D3"/>
    <w:rsid w:val="00DA6B14"/>
    <w:rsid w:val="00DB0D28"/>
    <w:rsid w:val="00DB5D94"/>
    <w:rsid w:val="00DB5F0B"/>
    <w:rsid w:val="00DC292C"/>
    <w:rsid w:val="00DC6FBA"/>
    <w:rsid w:val="00DC7633"/>
    <w:rsid w:val="00DD60C3"/>
    <w:rsid w:val="00DD6365"/>
    <w:rsid w:val="00DD6E13"/>
    <w:rsid w:val="00DE0A81"/>
    <w:rsid w:val="00DE7208"/>
    <w:rsid w:val="00DF2466"/>
    <w:rsid w:val="00DF333B"/>
    <w:rsid w:val="00DF6533"/>
    <w:rsid w:val="00DF771F"/>
    <w:rsid w:val="00E00365"/>
    <w:rsid w:val="00E01802"/>
    <w:rsid w:val="00E0190C"/>
    <w:rsid w:val="00E15267"/>
    <w:rsid w:val="00E15A39"/>
    <w:rsid w:val="00E1755F"/>
    <w:rsid w:val="00E204E0"/>
    <w:rsid w:val="00E2210C"/>
    <w:rsid w:val="00E2572D"/>
    <w:rsid w:val="00E317C3"/>
    <w:rsid w:val="00E327D7"/>
    <w:rsid w:val="00E33C54"/>
    <w:rsid w:val="00E34DDF"/>
    <w:rsid w:val="00E35A09"/>
    <w:rsid w:val="00E3699B"/>
    <w:rsid w:val="00E43C2E"/>
    <w:rsid w:val="00E45635"/>
    <w:rsid w:val="00E4612C"/>
    <w:rsid w:val="00E548A5"/>
    <w:rsid w:val="00E633B1"/>
    <w:rsid w:val="00E64551"/>
    <w:rsid w:val="00E67DA8"/>
    <w:rsid w:val="00E77C62"/>
    <w:rsid w:val="00E81CC7"/>
    <w:rsid w:val="00E8304F"/>
    <w:rsid w:val="00E848AC"/>
    <w:rsid w:val="00E86A55"/>
    <w:rsid w:val="00E907D9"/>
    <w:rsid w:val="00E92315"/>
    <w:rsid w:val="00E961B9"/>
    <w:rsid w:val="00E96661"/>
    <w:rsid w:val="00EA1386"/>
    <w:rsid w:val="00EA2992"/>
    <w:rsid w:val="00EA4791"/>
    <w:rsid w:val="00EA6B14"/>
    <w:rsid w:val="00EA74D7"/>
    <w:rsid w:val="00EB103C"/>
    <w:rsid w:val="00EB2865"/>
    <w:rsid w:val="00EB2F47"/>
    <w:rsid w:val="00EB66C8"/>
    <w:rsid w:val="00EC20A1"/>
    <w:rsid w:val="00EC2580"/>
    <w:rsid w:val="00EC3BB2"/>
    <w:rsid w:val="00EC43A4"/>
    <w:rsid w:val="00EC4BD3"/>
    <w:rsid w:val="00ED5FDF"/>
    <w:rsid w:val="00EE000F"/>
    <w:rsid w:val="00EE14C6"/>
    <w:rsid w:val="00EE2959"/>
    <w:rsid w:val="00EE52EB"/>
    <w:rsid w:val="00EE7689"/>
    <w:rsid w:val="00EF1F3F"/>
    <w:rsid w:val="00EF4901"/>
    <w:rsid w:val="00EF51BD"/>
    <w:rsid w:val="00EF7088"/>
    <w:rsid w:val="00F03C42"/>
    <w:rsid w:val="00F108A3"/>
    <w:rsid w:val="00F11146"/>
    <w:rsid w:val="00F14DBE"/>
    <w:rsid w:val="00F20BE2"/>
    <w:rsid w:val="00F20EE5"/>
    <w:rsid w:val="00F23757"/>
    <w:rsid w:val="00F24F27"/>
    <w:rsid w:val="00F24F9B"/>
    <w:rsid w:val="00F2598A"/>
    <w:rsid w:val="00F25C77"/>
    <w:rsid w:val="00F27EE1"/>
    <w:rsid w:val="00F312BE"/>
    <w:rsid w:val="00F3341D"/>
    <w:rsid w:val="00F36C5A"/>
    <w:rsid w:val="00F406EC"/>
    <w:rsid w:val="00F427FE"/>
    <w:rsid w:val="00F449D3"/>
    <w:rsid w:val="00F46466"/>
    <w:rsid w:val="00F53069"/>
    <w:rsid w:val="00F66DF5"/>
    <w:rsid w:val="00F71C57"/>
    <w:rsid w:val="00F71CDE"/>
    <w:rsid w:val="00F7574E"/>
    <w:rsid w:val="00F76453"/>
    <w:rsid w:val="00F80C96"/>
    <w:rsid w:val="00F8141D"/>
    <w:rsid w:val="00F83ABF"/>
    <w:rsid w:val="00F8710D"/>
    <w:rsid w:val="00F90F3F"/>
    <w:rsid w:val="00F96B4D"/>
    <w:rsid w:val="00F96D38"/>
    <w:rsid w:val="00F97072"/>
    <w:rsid w:val="00FA123F"/>
    <w:rsid w:val="00FA3FBD"/>
    <w:rsid w:val="00FA6290"/>
    <w:rsid w:val="00FA6506"/>
    <w:rsid w:val="00FB15D1"/>
    <w:rsid w:val="00FB1D36"/>
    <w:rsid w:val="00FB77BB"/>
    <w:rsid w:val="00FC5FF6"/>
    <w:rsid w:val="00FC615B"/>
    <w:rsid w:val="00FD24A6"/>
    <w:rsid w:val="00FD696A"/>
    <w:rsid w:val="00FE04F6"/>
    <w:rsid w:val="00FE3E69"/>
    <w:rsid w:val="00FF17AD"/>
    <w:rsid w:val="00FF26D5"/>
    <w:rsid w:val="00FF3FAF"/>
    <w:rsid w:val="00FF606A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,"/>
  <w:listSeparator w:val=";"/>
  <w14:docId w14:val="20F29915"/>
  <w15:docId w15:val="{2833A956-1CEE-4782-9B16-8FCF1A83C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4792"/>
    <w:pPr>
      <w:keepNext/>
      <w:spacing w:before="360" w:after="180" w:line="240" w:lineRule="auto"/>
      <w:outlineLvl w:val="0"/>
    </w:pPr>
    <w:rPr>
      <w:rFonts w:ascii="Times New Roman" w:eastAsia="MS Gothic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04E0"/>
    <w:pPr>
      <w:keepNext/>
      <w:keepLines/>
      <w:spacing w:before="160" w:after="120"/>
      <w:outlineLvl w:val="1"/>
    </w:pPr>
    <w:rPr>
      <w:rFonts w:ascii="Times New Roman" w:eastAsiaTheme="majorEastAsia" w:hAnsi="Times New Roman" w:cs="Times New Roman"/>
      <w:i/>
      <w:iCs/>
      <w:sz w:val="28"/>
      <w:szCs w:val="28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C7633"/>
    <w:pPr>
      <w:ind w:left="720"/>
      <w:contextualSpacing/>
    </w:pPr>
  </w:style>
  <w:style w:type="character" w:customStyle="1" w:styleId="null">
    <w:name w:val="null"/>
    <w:basedOn w:val="DefaultParagraphFont"/>
    <w:rsid w:val="000137FF"/>
  </w:style>
  <w:style w:type="character" w:styleId="Hyperlink">
    <w:name w:val="Hyperlink"/>
    <w:basedOn w:val="DefaultParagraphFont"/>
    <w:uiPriority w:val="99"/>
    <w:unhideWhenUsed/>
    <w:rsid w:val="00165969"/>
    <w:rPr>
      <w:color w:val="0563C1" w:themeColor="hyperlink"/>
      <w:u w:val="single"/>
    </w:rPr>
  </w:style>
  <w:style w:type="character" w:customStyle="1" w:styleId="orcid-id-https">
    <w:name w:val="orcid-id-https"/>
    <w:basedOn w:val="DefaultParagraphFont"/>
    <w:rsid w:val="00165969"/>
  </w:style>
  <w:style w:type="character" w:styleId="CommentReference">
    <w:name w:val="annotation reference"/>
    <w:basedOn w:val="DefaultParagraphFont"/>
    <w:uiPriority w:val="99"/>
    <w:semiHidden/>
    <w:unhideWhenUsed/>
    <w:rsid w:val="00B822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2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2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2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2DC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7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7FA1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normaltextrun">
    <w:name w:val="normaltextrun"/>
    <w:basedOn w:val="DefaultParagraphFont"/>
    <w:rsid w:val="00BA1D8E"/>
  </w:style>
  <w:style w:type="character" w:customStyle="1" w:styleId="apple-converted-space">
    <w:name w:val="apple-converted-space"/>
    <w:basedOn w:val="DefaultParagraphFont"/>
    <w:rsid w:val="00BA1D8E"/>
  </w:style>
  <w:style w:type="table" w:styleId="TableGrid">
    <w:name w:val="Table Grid"/>
    <w:basedOn w:val="TableNormal"/>
    <w:uiPriority w:val="39"/>
    <w:rsid w:val="00211709"/>
    <w:pPr>
      <w:spacing w:after="0" w:line="240" w:lineRule="auto"/>
    </w:pPr>
    <w:rPr>
      <w:sz w:val="24"/>
      <w:szCs w:val="24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74792"/>
    <w:rPr>
      <w:rFonts w:ascii="Times New Roman" w:eastAsia="MS Gothic" w:hAnsi="Times New Roman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7E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styleId="Emphasis">
    <w:name w:val="Emphasis"/>
    <w:basedOn w:val="DefaultParagraphFont"/>
    <w:uiPriority w:val="20"/>
    <w:qFormat/>
    <w:rsid w:val="004E0E7B"/>
    <w:rPr>
      <w:i/>
      <w:iCs/>
    </w:rPr>
  </w:style>
  <w:style w:type="paragraph" w:styleId="Revision">
    <w:name w:val="Revision"/>
    <w:hidden/>
    <w:uiPriority w:val="99"/>
    <w:semiHidden/>
    <w:rsid w:val="00666DAE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74792"/>
    <w:pPr>
      <w:spacing w:after="0" w:line="240" w:lineRule="auto"/>
      <w:contextualSpacing/>
    </w:pPr>
    <w:rPr>
      <w:rFonts w:ascii="Times New Roman" w:eastAsiaTheme="majorEastAsia" w:hAnsi="Times New Roman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792"/>
    <w:rPr>
      <w:rFonts w:ascii="Times New Roman" w:eastAsiaTheme="majorEastAsia" w:hAnsi="Times New Roman" w:cs="Times New Roman"/>
      <w:spacing w:val="-10"/>
      <w:kern w:val="28"/>
      <w:sz w:val="56"/>
      <w:szCs w:val="56"/>
    </w:rPr>
  </w:style>
  <w:style w:type="paragraph" w:customStyle="1" w:styleId="Author">
    <w:name w:val="Author"/>
    <w:basedOn w:val="Normal"/>
    <w:link w:val="AuthorChar"/>
    <w:qFormat/>
    <w:rsid w:val="00674792"/>
    <w:pPr>
      <w:spacing w:after="0" w:line="360" w:lineRule="auto"/>
    </w:pPr>
    <w:rPr>
      <w:rFonts w:ascii="Times New Roman" w:hAnsi="Times New Roman" w:cs="Times New Roman"/>
      <w:sz w:val="24"/>
      <w:szCs w:val="24"/>
    </w:rPr>
  </w:style>
  <w:style w:type="paragraph" w:customStyle="1" w:styleId="Abstract">
    <w:name w:val="Abstract"/>
    <w:basedOn w:val="Normal"/>
    <w:link w:val="AbstractChar"/>
    <w:qFormat/>
    <w:rsid w:val="00674792"/>
    <w:pPr>
      <w:spacing w:line="276" w:lineRule="auto"/>
      <w:jc w:val="both"/>
    </w:pPr>
    <w:rPr>
      <w:rFonts w:ascii="Times New Roman" w:hAnsi="Times New Roman" w:cs="Times New Roman"/>
    </w:rPr>
  </w:style>
  <w:style w:type="character" w:customStyle="1" w:styleId="AuthorChar">
    <w:name w:val="Author Char"/>
    <w:basedOn w:val="DefaultParagraphFont"/>
    <w:link w:val="Author"/>
    <w:rsid w:val="00674792"/>
    <w:rPr>
      <w:rFonts w:ascii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link w:val="paragraphChar"/>
    <w:qFormat/>
    <w:rsid w:val="00E204E0"/>
    <w:pPr>
      <w:spacing w:before="240" w:after="280" w:line="360" w:lineRule="auto"/>
      <w:jc w:val="both"/>
    </w:pPr>
    <w:rPr>
      <w:rFonts w:ascii="Times New Roman" w:hAnsi="Times New Roman" w:cs="Times New Roman"/>
      <w:color w:val="000000" w:themeColor="text1"/>
      <w:sz w:val="24"/>
      <w:szCs w:val="24"/>
      <w:lang w:val="id-ID"/>
    </w:rPr>
  </w:style>
  <w:style w:type="character" w:customStyle="1" w:styleId="AbstractChar">
    <w:name w:val="Abstract Char"/>
    <w:basedOn w:val="DefaultParagraphFont"/>
    <w:link w:val="Abstract"/>
    <w:rsid w:val="00674792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E204E0"/>
    <w:rPr>
      <w:rFonts w:ascii="Times New Roman" w:eastAsiaTheme="majorEastAsia" w:hAnsi="Times New Roman" w:cs="Times New Roman"/>
      <w:i/>
      <w:iCs/>
      <w:sz w:val="28"/>
      <w:szCs w:val="28"/>
      <w:lang w:val="id-ID"/>
    </w:rPr>
  </w:style>
  <w:style w:type="character" w:customStyle="1" w:styleId="paragraphChar">
    <w:name w:val="paragraph Char"/>
    <w:basedOn w:val="DefaultParagraphFont"/>
    <w:link w:val="paragraph"/>
    <w:rsid w:val="00E204E0"/>
    <w:rPr>
      <w:rFonts w:ascii="Times New Roman" w:hAnsi="Times New Roman" w:cs="Times New Roman"/>
      <w:color w:val="000000" w:themeColor="text1"/>
      <w:sz w:val="24"/>
      <w:szCs w:val="24"/>
      <w:lang w:val="id-ID"/>
    </w:rPr>
  </w:style>
  <w:style w:type="paragraph" w:customStyle="1" w:styleId="Figure">
    <w:name w:val="Figure"/>
    <w:basedOn w:val="ListParagraph"/>
    <w:link w:val="FigureChar"/>
    <w:qFormat/>
    <w:rsid w:val="00BE7AA2"/>
    <w:pPr>
      <w:spacing w:line="240" w:lineRule="auto"/>
      <w:ind w:left="851" w:hanging="851"/>
    </w:pPr>
    <w:rPr>
      <w:rFonts w:ascii="Times New Roman" w:hAnsi="Times New Roman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B66C8"/>
  </w:style>
  <w:style w:type="character" w:customStyle="1" w:styleId="FigureChar">
    <w:name w:val="Figure Char"/>
    <w:basedOn w:val="ListParagraphChar"/>
    <w:link w:val="Figure"/>
    <w:rsid w:val="00BE7AA2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B01F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PlainTable2">
    <w:name w:val="Plain Table 2"/>
    <w:basedOn w:val="TableNormal"/>
    <w:uiPriority w:val="42"/>
    <w:rsid w:val="00994BE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DC6FBA"/>
    <w:pPr>
      <w:spacing w:after="0" w:line="240" w:lineRule="auto"/>
      <w:ind w:left="720" w:hanging="720"/>
    </w:pPr>
  </w:style>
  <w:style w:type="paragraph" w:styleId="Footer">
    <w:name w:val="footer"/>
    <w:basedOn w:val="Normal"/>
    <w:link w:val="FooterChar"/>
    <w:uiPriority w:val="99"/>
    <w:unhideWhenUsed/>
    <w:rsid w:val="00731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8F4"/>
  </w:style>
  <w:style w:type="character" w:styleId="PageNumber">
    <w:name w:val="page number"/>
    <w:basedOn w:val="DefaultParagraphFont"/>
    <w:uiPriority w:val="99"/>
    <w:semiHidden/>
    <w:unhideWhenUsed/>
    <w:rsid w:val="00731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0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4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CF7D2A1-706E-1743-A80C-748242BAA310}">
  <we:reference id="f518cb36-c901-4d52-a9e7-4331342e485d" version="1.2.0.0" store="EXCatalog" storeType="EXCatalog"/>
  <we:alternateReferences>
    <we:reference id="WA200001011" version="1.2.0.0" store="id-ID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3CB03AE-5085-2845-B3F5-BFAD3E6B7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sandifransisco</dc:creator>
  <cp:lastModifiedBy>Fajar</cp:lastModifiedBy>
  <cp:revision>9</cp:revision>
  <dcterms:created xsi:type="dcterms:W3CDTF">2022-11-06T03:10:00Z</dcterms:created>
  <dcterms:modified xsi:type="dcterms:W3CDTF">2023-03-11T12:22:00Z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5062d28d-3c80-33e3-8e94-8d718f88a529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_documentId">
    <vt:lpwstr>documentId_6434</vt:lpwstr>
  </property>
  <property fmtid="{D5CDD505-2E9C-101B-9397-08002B2CF9AE}" pid="26" name="grammarly_documentContext">
    <vt:lpwstr>{"goals":[],"domain":"general","emotions":[],"dialect":"american"}</vt:lpwstr>
  </property>
  <property fmtid="{D5CDD505-2E9C-101B-9397-08002B2CF9AE}" pid="27" name="ZOTERO_PREF_1">
    <vt:lpwstr>&lt;data data-version="3" zotero-version="6.0.14"&gt;&lt;session id="nghnubWl"/&gt;&lt;style id="http://www.zotero.org/styles/journal-of-king-saud-university-science" hasBibliography="1" bibliographyStyleHasBeenSet="1"/&gt;&lt;prefs&gt;&lt;pref name="fieldType" value="Field"/&gt;&lt;/pre</vt:lpwstr>
  </property>
  <property fmtid="{D5CDD505-2E9C-101B-9397-08002B2CF9AE}" pid="28" name="ZOTERO_PREF_2">
    <vt:lpwstr>fs&gt;&lt;/data&gt;</vt:lpwstr>
  </property>
</Properties>
</file>