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2B2F4" w14:textId="1B7C6C20" w:rsidR="00EE1C85" w:rsidRPr="00EE1C85" w:rsidRDefault="00EE1C85" w:rsidP="00EE1C85">
      <w:pPr>
        <w:spacing w:line="360" w:lineRule="auto"/>
        <w:jc w:val="center"/>
        <w:rPr>
          <w:rFonts w:ascii="Times New Roman" w:hAnsi="Times New Roman" w:cs="Times New Roman"/>
          <w:b/>
          <w:bCs/>
          <w:sz w:val="28"/>
          <w:szCs w:val="28"/>
        </w:rPr>
      </w:pPr>
      <w:r w:rsidRPr="00EE1C85">
        <w:rPr>
          <w:rFonts w:ascii="Times New Roman" w:hAnsi="Times New Roman" w:cs="Times New Roman"/>
          <w:b/>
          <w:bCs/>
          <w:sz w:val="28"/>
          <w:szCs w:val="28"/>
        </w:rPr>
        <w:t>Supplementary file</w:t>
      </w:r>
    </w:p>
    <w:p w14:paraId="6C253E4C" w14:textId="6E2B5C59" w:rsidR="000B23C8" w:rsidRPr="00BD5A96" w:rsidRDefault="000B23C8" w:rsidP="000B23C8">
      <w:pPr>
        <w:spacing w:line="360" w:lineRule="auto"/>
        <w:jc w:val="both"/>
        <w:rPr>
          <w:rFonts w:ascii="Times New Roman" w:hAnsi="Times New Roman" w:cs="Times New Roman"/>
          <w:sz w:val="28"/>
          <w:szCs w:val="28"/>
        </w:rPr>
      </w:pPr>
      <w:r w:rsidRPr="00BD5A96">
        <w:rPr>
          <w:rFonts w:ascii="Times New Roman" w:hAnsi="Times New Roman" w:cs="Times New Roman"/>
          <w:noProof/>
          <w:sz w:val="28"/>
          <w:szCs w:val="28"/>
          <w:lang w:val="en-IN" w:eastAsia="en-IN"/>
        </w:rPr>
        <w:drawing>
          <wp:inline distT="0" distB="0" distL="0" distR="0" wp14:anchorId="381A4C36" wp14:editId="77C8D1F3">
            <wp:extent cx="5239148" cy="6311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6">
                      <a:extLst>
                        <a:ext uri="{28A0092B-C50C-407E-A947-70E740481C1C}">
                          <a14:useLocalDpi xmlns:a14="http://schemas.microsoft.com/office/drawing/2010/main" val="0"/>
                        </a:ext>
                      </a:extLst>
                    </a:blip>
                    <a:srcRect l="1" r="31599" b="53888"/>
                    <a:stretch/>
                  </pic:blipFill>
                  <pic:spPr bwMode="auto">
                    <a:xfrm>
                      <a:off x="0" y="0"/>
                      <a:ext cx="5288556" cy="6371424"/>
                    </a:xfrm>
                    <a:prstGeom prst="rect">
                      <a:avLst/>
                    </a:prstGeom>
                    <a:ln>
                      <a:noFill/>
                    </a:ln>
                    <a:extLst>
                      <a:ext uri="{53640926-AAD7-44D8-BBD7-CCE9431645EC}">
                        <a14:shadowObscured xmlns:a14="http://schemas.microsoft.com/office/drawing/2010/main"/>
                      </a:ext>
                    </a:extLst>
                  </pic:spPr>
                </pic:pic>
              </a:graphicData>
            </a:graphic>
          </wp:inline>
        </w:drawing>
      </w:r>
    </w:p>
    <w:p w14:paraId="6BD3D188" w14:textId="30FBE6B6" w:rsidR="000B23C8" w:rsidRPr="00BD5A96" w:rsidRDefault="00D735BA" w:rsidP="000B23C8">
      <w:pPr>
        <w:spacing w:line="360" w:lineRule="auto"/>
        <w:jc w:val="both"/>
        <w:rPr>
          <w:rFonts w:ascii="Times New Roman" w:hAnsi="Times New Roman" w:cs="Times New Roman"/>
        </w:rPr>
      </w:pPr>
      <w:bookmarkStart w:id="0" w:name="_Hlk79614159"/>
      <w:r>
        <w:rPr>
          <w:rFonts w:ascii="Times New Roman" w:hAnsi="Times New Roman" w:cs="Times New Roman"/>
          <w:b/>
          <w:bCs/>
        </w:rPr>
        <w:t>Supplementary file S1 (</w:t>
      </w:r>
      <w:r w:rsidR="000B23C8" w:rsidRPr="00BD5A96">
        <w:rPr>
          <w:rFonts w:ascii="Times New Roman" w:hAnsi="Times New Roman" w:cs="Times New Roman"/>
          <w:b/>
          <w:bCs/>
        </w:rPr>
        <w:t xml:space="preserve">Figure </w:t>
      </w:r>
      <w:bookmarkEnd w:id="0"/>
      <w:r w:rsidR="00EE1C85">
        <w:rPr>
          <w:rFonts w:ascii="Times New Roman" w:hAnsi="Times New Roman" w:cs="Times New Roman"/>
          <w:b/>
          <w:bCs/>
        </w:rPr>
        <w:t>1</w:t>
      </w:r>
      <w:r>
        <w:rPr>
          <w:rFonts w:ascii="Times New Roman" w:hAnsi="Times New Roman" w:cs="Times New Roman"/>
          <w:b/>
          <w:bCs/>
        </w:rPr>
        <w:t>)</w:t>
      </w:r>
      <w:r w:rsidR="000B23C8" w:rsidRPr="00BD5A96">
        <w:rPr>
          <w:rFonts w:ascii="Times New Roman" w:hAnsi="Times New Roman" w:cs="Times New Roman"/>
          <w:b/>
          <w:bCs/>
        </w:rPr>
        <w:t>:</w:t>
      </w:r>
      <w:r w:rsidR="000B23C8" w:rsidRPr="00BD5A96">
        <w:rPr>
          <w:rFonts w:ascii="Times New Roman" w:hAnsi="Times New Roman" w:cs="Times New Roman"/>
        </w:rPr>
        <w:t xml:space="preserve"> Sequence signatures of Sugarcane BBX domains.</w:t>
      </w:r>
    </w:p>
    <w:p w14:paraId="1A7FB211" w14:textId="77777777" w:rsidR="005B3236" w:rsidRPr="00BD5A96" w:rsidRDefault="005B3236" w:rsidP="005B3236">
      <w:pPr>
        <w:spacing w:line="360" w:lineRule="auto"/>
        <w:jc w:val="center"/>
        <w:rPr>
          <w:rFonts w:ascii="Times New Roman" w:hAnsi="Times New Roman" w:cs="Times New Roman"/>
          <w:sz w:val="28"/>
          <w:szCs w:val="28"/>
        </w:rPr>
      </w:pPr>
      <w:r w:rsidRPr="00BD5A96">
        <w:rPr>
          <w:rFonts w:ascii="Times New Roman" w:hAnsi="Times New Roman" w:cs="Times New Roman"/>
          <w:noProof/>
        </w:rPr>
        <w:lastRenderedPageBreak/>
        <w:drawing>
          <wp:inline distT="0" distB="0" distL="0" distR="0" wp14:anchorId="152F636C" wp14:editId="5605DB22">
            <wp:extent cx="5308600" cy="470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03" t="7431" r="3834" b="7551"/>
                    <a:stretch/>
                  </pic:blipFill>
                  <pic:spPr bwMode="auto">
                    <a:xfrm>
                      <a:off x="0" y="0"/>
                      <a:ext cx="5308600" cy="4705350"/>
                    </a:xfrm>
                    <a:prstGeom prst="rect">
                      <a:avLst/>
                    </a:prstGeom>
                    <a:noFill/>
                    <a:ln>
                      <a:noFill/>
                    </a:ln>
                    <a:extLst>
                      <a:ext uri="{53640926-AAD7-44D8-BBD7-CCE9431645EC}">
                        <a14:shadowObscured xmlns:a14="http://schemas.microsoft.com/office/drawing/2010/main"/>
                      </a:ext>
                    </a:extLst>
                  </pic:spPr>
                </pic:pic>
              </a:graphicData>
            </a:graphic>
          </wp:inline>
        </w:drawing>
      </w:r>
    </w:p>
    <w:p w14:paraId="2FDEE622" w14:textId="791157BF" w:rsidR="005B3236" w:rsidRDefault="00D735BA" w:rsidP="005B3236">
      <w:pPr>
        <w:spacing w:line="360" w:lineRule="auto"/>
        <w:rPr>
          <w:rFonts w:ascii="Times New Roman" w:hAnsi="Times New Roman" w:cs="Times New Roman"/>
          <w:b/>
          <w:bCs/>
        </w:rPr>
      </w:pPr>
      <w:r>
        <w:rPr>
          <w:rFonts w:ascii="Times New Roman" w:hAnsi="Times New Roman" w:cs="Times New Roman"/>
          <w:b/>
          <w:bCs/>
        </w:rPr>
        <w:t>Supplementary file S</w:t>
      </w:r>
      <w:r>
        <w:rPr>
          <w:rFonts w:ascii="Times New Roman" w:hAnsi="Times New Roman" w:cs="Times New Roman"/>
          <w:b/>
          <w:bCs/>
        </w:rPr>
        <w:t>2</w:t>
      </w:r>
      <w:r>
        <w:rPr>
          <w:rFonts w:ascii="Times New Roman" w:hAnsi="Times New Roman" w:cs="Times New Roman"/>
          <w:b/>
          <w:bCs/>
        </w:rPr>
        <w:t xml:space="preserve"> </w:t>
      </w:r>
      <w:r>
        <w:rPr>
          <w:rFonts w:ascii="Times New Roman" w:hAnsi="Times New Roman" w:cs="Times New Roman"/>
          <w:b/>
          <w:bCs/>
        </w:rPr>
        <w:t>(</w:t>
      </w:r>
      <w:r w:rsidR="005B3236" w:rsidRPr="00BD5A96">
        <w:rPr>
          <w:rFonts w:ascii="Times New Roman" w:hAnsi="Times New Roman" w:cs="Times New Roman"/>
          <w:b/>
          <w:bCs/>
        </w:rPr>
        <w:t xml:space="preserve">Figure </w:t>
      </w:r>
      <w:r w:rsidR="00EE1C85">
        <w:rPr>
          <w:rFonts w:ascii="Times New Roman" w:hAnsi="Times New Roman" w:cs="Times New Roman"/>
          <w:b/>
          <w:bCs/>
        </w:rPr>
        <w:t>2</w:t>
      </w:r>
      <w:r>
        <w:rPr>
          <w:rFonts w:ascii="Times New Roman" w:hAnsi="Times New Roman" w:cs="Times New Roman"/>
          <w:b/>
          <w:bCs/>
        </w:rPr>
        <w:t>)</w:t>
      </w:r>
      <w:r w:rsidR="005B3236" w:rsidRPr="00BD5A96">
        <w:rPr>
          <w:rFonts w:ascii="Times New Roman" w:hAnsi="Times New Roman" w:cs="Times New Roman"/>
          <w:b/>
          <w:bCs/>
        </w:rPr>
        <w:t xml:space="preserve">: Gene duplication of BBX gene of Sugarcane by constructing circos. </w:t>
      </w:r>
    </w:p>
    <w:p w14:paraId="429A1DF5" w14:textId="6A885BE3" w:rsidR="00EE1C85" w:rsidRPr="00BD5A96" w:rsidRDefault="00D735BA" w:rsidP="00EE1C85">
      <w:pPr>
        <w:spacing w:line="360" w:lineRule="auto"/>
        <w:rPr>
          <w:rFonts w:ascii="Times New Roman" w:hAnsi="Times New Roman" w:cs="Times New Roman"/>
          <w:sz w:val="24"/>
          <w:szCs w:val="24"/>
        </w:rPr>
      </w:pPr>
      <w:r>
        <w:rPr>
          <w:rFonts w:ascii="Times New Roman" w:hAnsi="Times New Roman" w:cs="Times New Roman"/>
          <w:b/>
          <w:bCs/>
        </w:rPr>
        <w:t>Supplementary file S</w:t>
      </w:r>
      <w:r>
        <w:rPr>
          <w:rFonts w:ascii="Times New Roman" w:hAnsi="Times New Roman" w:cs="Times New Roman"/>
          <w:b/>
          <w:bCs/>
        </w:rPr>
        <w:t>3 (</w:t>
      </w:r>
      <w:r w:rsidR="00EE1C85" w:rsidRPr="00BD5A96">
        <w:rPr>
          <w:rFonts w:ascii="Times New Roman" w:hAnsi="Times New Roman" w:cs="Times New Roman"/>
          <w:b/>
          <w:bCs/>
          <w:sz w:val="24"/>
          <w:szCs w:val="24"/>
        </w:rPr>
        <w:t xml:space="preserve">Table </w:t>
      </w:r>
      <w:r w:rsidR="00EE1C85">
        <w:rPr>
          <w:rFonts w:ascii="Times New Roman" w:hAnsi="Times New Roman" w:cs="Times New Roman"/>
          <w:b/>
          <w:bCs/>
          <w:sz w:val="24"/>
          <w:szCs w:val="24"/>
        </w:rPr>
        <w:t>1</w:t>
      </w:r>
      <w:r>
        <w:rPr>
          <w:rFonts w:ascii="Times New Roman" w:hAnsi="Times New Roman" w:cs="Times New Roman"/>
          <w:b/>
          <w:bCs/>
          <w:sz w:val="24"/>
          <w:szCs w:val="24"/>
        </w:rPr>
        <w:t>)</w:t>
      </w:r>
      <w:r w:rsidR="00EE1C85" w:rsidRPr="00BD5A96">
        <w:rPr>
          <w:rFonts w:ascii="Times New Roman" w:hAnsi="Times New Roman" w:cs="Times New Roman"/>
          <w:sz w:val="24"/>
          <w:szCs w:val="24"/>
        </w:rPr>
        <w:t xml:space="preserve">: Ka/Ks values of homologous </w:t>
      </w:r>
      <w:r w:rsidR="00EE1C85" w:rsidRPr="00BD5A96">
        <w:rPr>
          <w:rFonts w:ascii="Times New Roman" w:hAnsi="Times New Roman" w:cs="Times New Roman"/>
          <w:i/>
          <w:iCs/>
          <w:sz w:val="24"/>
          <w:szCs w:val="24"/>
        </w:rPr>
        <w:t>Shbbx</w:t>
      </w:r>
      <w:r w:rsidR="00EE1C85" w:rsidRPr="00BD5A96">
        <w:rPr>
          <w:rFonts w:ascii="Times New Roman" w:hAnsi="Times New Roman" w:cs="Times New Roman"/>
          <w:sz w:val="24"/>
          <w:szCs w:val="24"/>
        </w:rPr>
        <w:t xml:space="preserve"> gene pairs</w:t>
      </w:r>
    </w:p>
    <w:tbl>
      <w:tblPr>
        <w:tblW w:w="8450" w:type="dxa"/>
        <w:jc w:val="center"/>
        <w:tblLook w:val="04A0" w:firstRow="1" w:lastRow="0" w:firstColumn="1" w:lastColumn="0" w:noHBand="0" w:noVBand="1"/>
      </w:tblPr>
      <w:tblGrid>
        <w:gridCol w:w="2122"/>
        <w:gridCol w:w="1275"/>
        <w:gridCol w:w="1560"/>
        <w:gridCol w:w="1417"/>
        <w:gridCol w:w="1276"/>
        <w:gridCol w:w="1041"/>
      </w:tblGrid>
      <w:tr w:rsidR="00EE1C85" w:rsidRPr="00BD5A96" w14:paraId="30AEF8B7" w14:textId="77777777" w:rsidTr="00C0093D">
        <w:trPr>
          <w:trHeight w:val="460"/>
          <w:jc w:val="center"/>
        </w:trPr>
        <w:tc>
          <w:tcPr>
            <w:tcW w:w="2122" w:type="dxa"/>
            <w:tcBorders>
              <w:top w:val="nil"/>
              <w:left w:val="dotted" w:sz="4" w:space="0" w:color="6A6A6A"/>
              <w:bottom w:val="nil"/>
              <w:right w:val="dotted" w:sz="4" w:space="0" w:color="6A6A6A"/>
            </w:tcBorders>
            <w:shd w:val="clear" w:color="000000" w:fill="91A5C7"/>
            <w:vAlign w:val="center"/>
            <w:hideMark/>
          </w:tcPr>
          <w:p w14:paraId="2D7C1EF1"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Genes pairs</w:t>
            </w:r>
          </w:p>
        </w:tc>
        <w:tc>
          <w:tcPr>
            <w:tcW w:w="1275" w:type="dxa"/>
            <w:tcBorders>
              <w:top w:val="nil"/>
              <w:left w:val="nil"/>
              <w:bottom w:val="nil"/>
              <w:right w:val="dotted" w:sz="4" w:space="0" w:color="6A6A6A"/>
            </w:tcBorders>
            <w:shd w:val="clear" w:color="000000" w:fill="91A5C7"/>
            <w:vAlign w:val="center"/>
            <w:hideMark/>
          </w:tcPr>
          <w:p w14:paraId="0DBBBC5A"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ka</w:t>
            </w:r>
          </w:p>
        </w:tc>
        <w:tc>
          <w:tcPr>
            <w:tcW w:w="1560" w:type="dxa"/>
            <w:tcBorders>
              <w:top w:val="nil"/>
              <w:left w:val="nil"/>
              <w:bottom w:val="nil"/>
              <w:right w:val="dotted" w:sz="4" w:space="0" w:color="6A6A6A"/>
            </w:tcBorders>
            <w:shd w:val="clear" w:color="000000" w:fill="91A5C7"/>
            <w:vAlign w:val="center"/>
            <w:hideMark/>
          </w:tcPr>
          <w:p w14:paraId="76357008"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Ks</w:t>
            </w:r>
          </w:p>
        </w:tc>
        <w:tc>
          <w:tcPr>
            <w:tcW w:w="1417" w:type="dxa"/>
            <w:tcBorders>
              <w:top w:val="nil"/>
              <w:left w:val="nil"/>
              <w:bottom w:val="nil"/>
              <w:right w:val="dotted" w:sz="4" w:space="0" w:color="6A6A6A"/>
            </w:tcBorders>
            <w:shd w:val="clear" w:color="000000" w:fill="91A5C7"/>
            <w:vAlign w:val="center"/>
            <w:hideMark/>
          </w:tcPr>
          <w:p w14:paraId="7B17CA9B"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ka/ks ratio</w:t>
            </w:r>
          </w:p>
        </w:tc>
        <w:tc>
          <w:tcPr>
            <w:tcW w:w="1276" w:type="dxa"/>
            <w:tcBorders>
              <w:top w:val="nil"/>
              <w:left w:val="nil"/>
              <w:bottom w:val="nil"/>
              <w:right w:val="dotted" w:sz="4" w:space="0" w:color="6A6A6A"/>
            </w:tcBorders>
            <w:shd w:val="clear" w:color="000000" w:fill="91A5C7"/>
            <w:vAlign w:val="center"/>
            <w:hideMark/>
          </w:tcPr>
          <w:p w14:paraId="5AC48522"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Purify Selection</w:t>
            </w:r>
          </w:p>
        </w:tc>
        <w:tc>
          <w:tcPr>
            <w:tcW w:w="800" w:type="dxa"/>
            <w:tcBorders>
              <w:top w:val="nil"/>
              <w:left w:val="nil"/>
              <w:bottom w:val="nil"/>
              <w:right w:val="dotted" w:sz="4" w:space="0" w:color="6A6A6A"/>
            </w:tcBorders>
            <w:shd w:val="clear" w:color="000000" w:fill="91A5C7"/>
            <w:vAlign w:val="center"/>
            <w:hideMark/>
          </w:tcPr>
          <w:p w14:paraId="403447B0" w14:textId="77777777" w:rsidR="00EE1C85" w:rsidRPr="00BD5A96" w:rsidRDefault="00EE1C85" w:rsidP="00C0093D">
            <w:pPr>
              <w:spacing w:after="0" w:line="240" w:lineRule="auto"/>
              <w:rPr>
                <w:rFonts w:ascii="Times New Roman" w:eastAsia="Times New Roman" w:hAnsi="Times New Roman" w:cs="Times New Roman"/>
                <w:b/>
                <w:bCs/>
                <w:color w:val="FFFFFF"/>
                <w:lang w:eastAsia="en-IN"/>
              </w:rPr>
            </w:pPr>
            <w:r w:rsidRPr="00BD5A96">
              <w:rPr>
                <w:rFonts w:ascii="Times New Roman" w:eastAsia="Times New Roman" w:hAnsi="Times New Roman" w:cs="Times New Roman"/>
                <w:b/>
                <w:bCs/>
                <w:color w:val="FFFFFF"/>
                <w:lang w:eastAsia="en-IN"/>
              </w:rPr>
              <w:t>Time (Mya)</w:t>
            </w:r>
          </w:p>
        </w:tc>
      </w:tr>
      <w:tr w:rsidR="00EE1C85" w:rsidRPr="00BD5A96" w14:paraId="68693A1C"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43884CC9"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 xml:space="preserve"> 1-</w:t>
            </w: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17</w:t>
            </w:r>
          </w:p>
        </w:tc>
        <w:tc>
          <w:tcPr>
            <w:tcW w:w="1275" w:type="dxa"/>
            <w:tcBorders>
              <w:top w:val="nil"/>
              <w:left w:val="nil"/>
              <w:bottom w:val="nil"/>
              <w:right w:val="nil"/>
            </w:tcBorders>
            <w:shd w:val="clear" w:color="auto" w:fill="auto"/>
            <w:noWrap/>
            <w:vAlign w:val="bottom"/>
            <w:hideMark/>
          </w:tcPr>
          <w:p w14:paraId="5EF69FB9"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0.003148</w:t>
            </w:r>
          </w:p>
        </w:tc>
        <w:tc>
          <w:tcPr>
            <w:tcW w:w="1560" w:type="dxa"/>
            <w:tcBorders>
              <w:top w:val="nil"/>
              <w:left w:val="nil"/>
              <w:bottom w:val="nil"/>
              <w:right w:val="nil"/>
            </w:tcBorders>
            <w:shd w:val="clear" w:color="auto" w:fill="auto"/>
            <w:noWrap/>
            <w:vAlign w:val="bottom"/>
            <w:hideMark/>
          </w:tcPr>
          <w:p w14:paraId="365A5AD8"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0.017505</w:t>
            </w:r>
          </w:p>
        </w:tc>
        <w:tc>
          <w:tcPr>
            <w:tcW w:w="1417" w:type="dxa"/>
            <w:tcBorders>
              <w:top w:val="nil"/>
              <w:left w:val="nil"/>
              <w:bottom w:val="nil"/>
              <w:right w:val="nil"/>
            </w:tcBorders>
            <w:shd w:val="clear" w:color="auto" w:fill="auto"/>
            <w:noWrap/>
            <w:vAlign w:val="bottom"/>
            <w:hideMark/>
          </w:tcPr>
          <w:p w14:paraId="435BD3C1"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0.179833</w:t>
            </w:r>
          </w:p>
        </w:tc>
        <w:tc>
          <w:tcPr>
            <w:tcW w:w="1276" w:type="dxa"/>
            <w:tcBorders>
              <w:top w:val="nil"/>
              <w:left w:val="nil"/>
              <w:bottom w:val="nil"/>
              <w:right w:val="nil"/>
            </w:tcBorders>
            <w:shd w:val="clear" w:color="auto" w:fill="auto"/>
            <w:noWrap/>
            <w:vAlign w:val="bottom"/>
            <w:hideMark/>
          </w:tcPr>
          <w:p w14:paraId="34D7714D"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482256D0"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1.334218</w:t>
            </w:r>
          </w:p>
        </w:tc>
      </w:tr>
      <w:tr w:rsidR="00EE1C85" w:rsidRPr="00BD5A96" w14:paraId="3D47BB64"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27E72821"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Shbbx4</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Shbbx10</w:t>
            </w:r>
          </w:p>
        </w:tc>
        <w:tc>
          <w:tcPr>
            <w:tcW w:w="1275" w:type="dxa"/>
            <w:tcBorders>
              <w:top w:val="nil"/>
              <w:left w:val="nil"/>
              <w:bottom w:val="nil"/>
              <w:right w:val="nil"/>
            </w:tcBorders>
            <w:shd w:val="clear" w:color="auto" w:fill="auto"/>
            <w:noWrap/>
            <w:vAlign w:val="bottom"/>
            <w:hideMark/>
          </w:tcPr>
          <w:p w14:paraId="69FB394D"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0.4274</w:t>
            </w:r>
          </w:p>
        </w:tc>
        <w:tc>
          <w:tcPr>
            <w:tcW w:w="1560" w:type="dxa"/>
            <w:tcBorders>
              <w:top w:val="nil"/>
              <w:left w:val="nil"/>
              <w:bottom w:val="nil"/>
              <w:right w:val="nil"/>
            </w:tcBorders>
            <w:shd w:val="clear" w:color="auto" w:fill="auto"/>
            <w:noWrap/>
            <w:vAlign w:val="bottom"/>
            <w:hideMark/>
          </w:tcPr>
          <w:p w14:paraId="65D22B78"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0.58195</w:t>
            </w:r>
          </w:p>
        </w:tc>
        <w:tc>
          <w:tcPr>
            <w:tcW w:w="1417" w:type="dxa"/>
            <w:tcBorders>
              <w:top w:val="nil"/>
              <w:left w:val="nil"/>
              <w:bottom w:val="nil"/>
              <w:right w:val="nil"/>
            </w:tcBorders>
            <w:shd w:val="clear" w:color="auto" w:fill="auto"/>
            <w:noWrap/>
            <w:vAlign w:val="bottom"/>
            <w:hideMark/>
          </w:tcPr>
          <w:p w14:paraId="4ADA7508"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0.734427</w:t>
            </w:r>
          </w:p>
        </w:tc>
        <w:tc>
          <w:tcPr>
            <w:tcW w:w="1276" w:type="dxa"/>
            <w:tcBorders>
              <w:top w:val="nil"/>
              <w:left w:val="nil"/>
              <w:bottom w:val="nil"/>
              <w:right w:val="nil"/>
            </w:tcBorders>
            <w:shd w:val="clear" w:color="auto" w:fill="auto"/>
            <w:noWrap/>
            <w:vAlign w:val="bottom"/>
            <w:hideMark/>
          </w:tcPr>
          <w:p w14:paraId="39C896F6"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5F543A26"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44.35595</w:t>
            </w:r>
          </w:p>
        </w:tc>
      </w:tr>
      <w:tr w:rsidR="00EE1C85" w:rsidRPr="00BD5A96" w14:paraId="2145316B"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03ECC146"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Shbbx3</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Shbbx5</w:t>
            </w:r>
          </w:p>
        </w:tc>
        <w:tc>
          <w:tcPr>
            <w:tcW w:w="1275" w:type="dxa"/>
            <w:tcBorders>
              <w:top w:val="nil"/>
              <w:left w:val="nil"/>
              <w:bottom w:val="nil"/>
              <w:right w:val="nil"/>
            </w:tcBorders>
            <w:shd w:val="clear" w:color="auto" w:fill="auto"/>
            <w:noWrap/>
            <w:vAlign w:val="bottom"/>
            <w:hideMark/>
          </w:tcPr>
          <w:p w14:paraId="2CBF5B05"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0.008107</w:t>
            </w:r>
          </w:p>
        </w:tc>
        <w:tc>
          <w:tcPr>
            <w:tcW w:w="1560" w:type="dxa"/>
            <w:tcBorders>
              <w:top w:val="nil"/>
              <w:left w:val="nil"/>
              <w:bottom w:val="nil"/>
              <w:right w:val="nil"/>
            </w:tcBorders>
            <w:shd w:val="clear" w:color="auto" w:fill="auto"/>
            <w:noWrap/>
            <w:vAlign w:val="bottom"/>
            <w:hideMark/>
          </w:tcPr>
          <w:p w14:paraId="44139852"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0.029154</w:t>
            </w:r>
          </w:p>
        </w:tc>
        <w:tc>
          <w:tcPr>
            <w:tcW w:w="1417" w:type="dxa"/>
            <w:tcBorders>
              <w:top w:val="nil"/>
              <w:left w:val="nil"/>
              <w:bottom w:val="nil"/>
              <w:right w:val="nil"/>
            </w:tcBorders>
            <w:shd w:val="clear" w:color="auto" w:fill="auto"/>
            <w:noWrap/>
            <w:vAlign w:val="bottom"/>
            <w:hideMark/>
          </w:tcPr>
          <w:p w14:paraId="3EC762E6"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0.27806</w:t>
            </w:r>
          </w:p>
        </w:tc>
        <w:tc>
          <w:tcPr>
            <w:tcW w:w="1276" w:type="dxa"/>
            <w:tcBorders>
              <w:top w:val="nil"/>
              <w:left w:val="nil"/>
              <w:bottom w:val="nil"/>
              <w:right w:val="nil"/>
            </w:tcBorders>
            <w:shd w:val="clear" w:color="auto" w:fill="auto"/>
            <w:noWrap/>
            <w:vAlign w:val="bottom"/>
            <w:hideMark/>
          </w:tcPr>
          <w:p w14:paraId="0229D49F"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19CE7AAE"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2.222124</w:t>
            </w:r>
          </w:p>
        </w:tc>
      </w:tr>
      <w:tr w:rsidR="00EE1C85" w:rsidRPr="00BD5A96" w14:paraId="5BDEDAD3"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768595EF"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Shbbx2</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Shbbx8</w:t>
            </w:r>
          </w:p>
        </w:tc>
        <w:tc>
          <w:tcPr>
            <w:tcW w:w="1275" w:type="dxa"/>
            <w:tcBorders>
              <w:top w:val="nil"/>
              <w:left w:val="nil"/>
              <w:bottom w:val="nil"/>
              <w:right w:val="nil"/>
            </w:tcBorders>
            <w:shd w:val="clear" w:color="auto" w:fill="auto"/>
            <w:noWrap/>
            <w:vAlign w:val="bottom"/>
            <w:hideMark/>
          </w:tcPr>
          <w:p w14:paraId="7DD5D746"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0.003495</w:t>
            </w:r>
          </w:p>
        </w:tc>
        <w:tc>
          <w:tcPr>
            <w:tcW w:w="1560" w:type="dxa"/>
            <w:tcBorders>
              <w:top w:val="nil"/>
              <w:left w:val="nil"/>
              <w:bottom w:val="nil"/>
              <w:right w:val="nil"/>
            </w:tcBorders>
            <w:shd w:val="clear" w:color="auto" w:fill="auto"/>
            <w:noWrap/>
            <w:vAlign w:val="bottom"/>
            <w:hideMark/>
          </w:tcPr>
          <w:p w14:paraId="0FB0968A"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0.004179</w:t>
            </w:r>
          </w:p>
        </w:tc>
        <w:tc>
          <w:tcPr>
            <w:tcW w:w="1417" w:type="dxa"/>
            <w:tcBorders>
              <w:top w:val="nil"/>
              <w:left w:val="nil"/>
              <w:bottom w:val="nil"/>
              <w:right w:val="nil"/>
            </w:tcBorders>
            <w:shd w:val="clear" w:color="auto" w:fill="auto"/>
            <w:noWrap/>
            <w:vAlign w:val="bottom"/>
            <w:hideMark/>
          </w:tcPr>
          <w:p w14:paraId="048BD439"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0.836512</w:t>
            </w:r>
          </w:p>
        </w:tc>
        <w:tc>
          <w:tcPr>
            <w:tcW w:w="1276" w:type="dxa"/>
            <w:tcBorders>
              <w:top w:val="nil"/>
              <w:left w:val="nil"/>
              <w:bottom w:val="nil"/>
              <w:right w:val="nil"/>
            </w:tcBorders>
            <w:shd w:val="clear" w:color="auto" w:fill="auto"/>
            <w:noWrap/>
            <w:vAlign w:val="bottom"/>
            <w:hideMark/>
          </w:tcPr>
          <w:p w14:paraId="03594901"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13526AFB"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0.318492</w:t>
            </w:r>
          </w:p>
        </w:tc>
      </w:tr>
      <w:tr w:rsidR="00EE1C85" w:rsidRPr="00BD5A96" w14:paraId="01663D0B"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0F7DC0F9"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19-</w:t>
            </w: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20</w:t>
            </w:r>
          </w:p>
        </w:tc>
        <w:tc>
          <w:tcPr>
            <w:tcW w:w="1275" w:type="dxa"/>
            <w:tcBorders>
              <w:top w:val="nil"/>
              <w:left w:val="nil"/>
              <w:bottom w:val="nil"/>
              <w:right w:val="nil"/>
            </w:tcBorders>
            <w:shd w:val="clear" w:color="auto" w:fill="auto"/>
            <w:noWrap/>
            <w:vAlign w:val="bottom"/>
            <w:hideMark/>
          </w:tcPr>
          <w:p w14:paraId="6660CEA5"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0.4025</w:t>
            </w:r>
          </w:p>
        </w:tc>
        <w:tc>
          <w:tcPr>
            <w:tcW w:w="1560" w:type="dxa"/>
            <w:tcBorders>
              <w:top w:val="nil"/>
              <w:left w:val="nil"/>
              <w:bottom w:val="nil"/>
              <w:right w:val="nil"/>
            </w:tcBorders>
            <w:shd w:val="clear" w:color="auto" w:fill="auto"/>
            <w:noWrap/>
            <w:vAlign w:val="bottom"/>
            <w:hideMark/>
          </w:tcPr>
          <w:p w14:paraId="2AE48701"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0.5602</w:t>
            </w:r>
          </w:p>
        </w:tc>
        <w:tc>
          <w:tcPr>
            <w:tcW w:w="1417" w:type="dxa"/>
            <w:tcBorders>
              <w:top w:val="nil"/>
              <w:left w:val="nil"/>
              <w:bottom w:val="nil"/>
              <w:right w:val="nil"/>
            </w:tcBorders>
            <w:shd w:val="clear" w:color="auto" w:fill="auto"/>
            <w:noWrap/>
            <w:vAlign w:val="bottom"/>
            <w:hideMark/>
          </w:tcPr>
          <w:p w14:paraId="1C1BFCE5"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0.718493</w:t>
            </w:r>
          </w:p>
        </w:tc>
        <w:tc>
          <w:tcPr>
            <w:tcW w:w="1276" w:type="dxa"/>
            <w:tcBorders>
              <w:top w:val="nil"/>
              <w:left w:val="nil"/>
              <w:bottom w:val="nil"/>
              <w:right w:val="nil"/>
            </w:tcBorders>
            <w:shd w:val="clear" w:color="auto" w:fill="auto"/>
            <w:noWrap/>
            <w:vAlign w:val="bottom"/>
            <w:hideMark/>
          </w:tcPr>
          <w:p w14:paraId="78C19443"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3561BB96"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42.69817</w:t>
            </w:r>
          </w:p>
        </w:tc>
      </w:tr>
      <w:tr w:rsidR="00EE1C85" w:rsidRPr="00BD5A96" w14:paraId="2296E84C"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4A40706A"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11-</w:t>
            </w: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18</w:t>
            </w:r>
          </w:p>
        </w:tc>
        <w:tc>
          <w:tcPr>
            <w:tcW w:w="1275" w:type="dxa"/>
            <w:tcBorders>
              <w:top w:val="nil"/>
              <w:left w:val="nil"/>
              <w:bottom w:val="nil"/>
              <w:right w:val="nil"/>
            </w:tcBorders>
            <w:shd w:val="clear" w:color="auto" w:fill="auto"/>
            <w:noWrap/>
            <w:vAlign w:val="bottom"/>
            <w:hideMark/>
          </w:tcPr>
          <w:p w14:paraId="25256CCD"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0.2486</w:t>
            </w:r>
          </w:p>
        </w:tc>
        <w:tc>
          <w:tcPr>
            <w:tcW w:w="1560" w:type="dxa"/>
            <w:tcBorders>
              <w:top w:val="nil"/>
              <w:left w:val="nil"/>
              <w:bottom w:val="nil"/>
              <w:right w:val="nil"/>
            </w:tcBorders>
            <w:shd w:val="clear" w:color="auto" w:fill="auto"/>
            <w:noWrap/>
            <w:vAlign w:val="bottom"/>
            <w:hideMark/>
          </w:tcPr>
          <w:p w14:paraId="27CBAEB2"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0.46755</w:t>
            </w:r>
          </w:p>
        </w:tc>
        <w:tc>
          <w:tcPr>
            <w:tcW w:w="1417" w:type="dxa"/>
            <w:tcBorders>
              <w:top w:val="nil"/>
              <w:left w:val="nil"/>
              <w:bottom w:val="nil"/>
              <w:right w:val="nil"/>
            </w:tcBorders>
            <w:shd w:val="clear" w:color="auto" w:fill="auto"/>
            <w:noWrap/>
            <w:vAlign w:val="bottom"/>
            <w:hideMark/>
          </w:tcPr>
          <w:p w14:paraId="4BF99B4F"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0.531708</w:t>
            </w:r>
          </w:p>
        </w:tc>
        <w:tc>
          <w:tcPr>
            <w:tcW w:w="1276" w:type="dxa"/>
            <w:tcBorders>
              <w:top w:val="nil"/>
              <w:left w:val="nil"/>
              <w:bottom w:val="nil"/>
              <w:right w:val="nil"/>
            </w:tcBorders>
            <w:shd w:val="clear" w:color="auto" w:fill="auto"/>
            <w:noWrap/>
            <w:vAlign w:val="bottom"/>
            <w:hideMark/>
          </w:tcPr>
          <w:p w14:paraId="41C80BD4"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327A8D99"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35.63643</w:t>
            </w:r>
          </w:p>
        </w:tc>
      </w:tr>
      <w:tr w:rsidR="00EE1C85" w:rsidRPr="00BD5A96" w14:paraId="61BD0919"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125A6A8D"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Shbbx9</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Shbbx15</w:t>
            </w:r>
          </w:p>
        </w:tc>
        <w:tc>
          <w:tcPr>
            <w:tcW w:w="1275" w:type="dxa"/>
            <w:tcBorders>
              <w:top w:val="nil"/>
              <w:left w:val="nil"/>
              <w:bottom w:val="nil"/>
              <w:right w:val="nil"/>
            </w:tcBorders>
            <w:shd w:val="clear" w:color="auto" w:fill="auto"/>
            <w:noWrap/>
            <w:vAlign w:val="bottom"/>
            <w:hideMark/>
          </w:tcPr>
          <w:p w14:paraId="31B66CE1"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0.098419</w:t>
            </w:r>
          </w:p>
        </w:tc>
        <w:tc>
          <w:tcPr>
            <w:tcW w:w="1560" w:type="dxa"/>
            <w:tcBorders>
              <w:top w:val="nil"/>
              <w:left w:val="nil"/>
              <w:bottom w:val="nil"/>
              <w:right w:val="nil"/>
            </w:tcBorders>
            <w:shd w:val="clear" w:color="auto" w:fill="auto"/>
            <w:noWrap/>
            <w:vAlign w:val="bottom"/>
            <w:hideMark/>
          </w:tcPr>
          <w:p w14:paraId="3E7BBC6B"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0.20125</w:t>
            </w:r>
          </w:p>
        </w:tc>
        <w:tc>
          <w:tcPr>
            <w:tcW w:w="1417" w:type="dxa"/>
            <w:tcBorders>
              <w:top w:val="nil"/>
              <w:left w:val="nil"/>
              <w:bottom w:val="nil"/>
              <w:right w:val="nil"/>
            </w:tcBorders>
            <w:shd w:val="clear" w:color="auto" w:fill="auto"/>
            <w:noWrap/>
            <w:vAlign w:val="bottom"/>
            <w:hideMark/>
          </w:tcPr>
          <w:p w14:paraId="2BF8360E"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0.489038</w:t>
            </w:r>
          </w:p>
        </w:tc>
        <w:tc>
          <w:tcPr>
            <w:tcW w:w="1276" w:type="dxa"/>
            <w:tcBorders>
              <w:top w:val="nil"/>
              <w:left w:val="nil"/>
              <w:bottom w:val="nil"/>
              <w:right w:val="nil"/>
            </w:tcBorders>
            <w:shd w:val="clear" w:color="auto" w:fill="auto"/>
            <w:noWrap/>
            <w:vAlign w:val="bottom"/>
            <w:hideMark/>
          </w:tcPr>
          <w:p w14:paraId="6C3E811D"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34EC210F"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15.33918</w:t>
            </w:r>
          </w:p>
        </w:tc>
      </w:tr>
      <w:tr w:rsidR="00EE1C85" w:rsidRPr="00BD5A96" w14:paraId="1C8CF503"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2C12FD51"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Shbbx16</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Shbbx21</w:t>
            </w:r>
          </w:p>
        </w:tc>
        <w:tc>
          <w:tcPr>
            <w:tcW w:w="1275" w:type="dxa"/>
            <w:tcBorders>
              <w:top w:val="nil"/>
              <w:left w:val="nil"/>
              <w:bottom w:val="nil"/>
              <w:right w:val="nil"/>
            </w:tcBorders>
            <w:shd w:val="clear" w:color="auto" w:fill="auto"/>
            <w:noWrap/>
            <w:vAlign w:val="bottom"/>
            <w:hideMark/>
          </w:tcPr>
          <w:p w14:paraId="6F8CE237"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0.000957</w:t>
            </w:r>
          </w:p>
        </w:tc>
        <w:tc>
          <w:tcPr>
            <w:tcW w:w="1560" w:type="dxa"/>
            <w:tcBorders>
              <w:top w:val="nil"/>
              <w:left w:val="nil"/>
              <w:bottom w:val="nil"/>
              <w:right w:val="nil"/>
            </w:tcBorders>
            <w:shd w:val="clear" w:color="auto" w:fill="auto"/>
            <w:noWrap/>
            <w:vAlign w:val="bottom"/>
            <w:hideMark/>
          </w:tcPr>
          <w:p w14:paraId="0ACF575D"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1E-10</w:t>
            </w:r>
          </w:p>
        </w:tc>
        <w:tc>
          <w:tcPr>
            <w:tcW w:w="1417" w:type="dxa"/>
            <w:tcBorders>
              <w:top w:val="nil"/>
              <w:left w:val="nil"/>
              <w:bottom w:val="nil"/>
              <w:right w:val="nil"/>
            </w:tcBorders>
            <w:shd w:val="clear" w:color="auto" w:fill="auto"/>
            <w:noWrap/>
            <w:vAlign w:val="bottom"/>
            <w:hideMark/>
          </w:tcPr>
          <w:p w14:paraId="4F57362B"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9567550</w:t>
            </w:r>
          </w:p>
        </w:tc>
        <w:tc>
          <w:tcPr>
            <w:tcW w:w="1276" w:type="dxa"/>
            <w:tcBorders>
              <w:top w:val="nil"/>
              <w:left w:val="nil"/>
              <w:bottom w:val="nil"/>
              <w:right w:val="nil"/>
            </w:tcBorders>
            <w:shd w:val="clear" w:color="auto" w:fill="auto"/>
            <w:noWrap/>
            <w:vAlign w:val="bottom"/>
            <w:hideMark/>
          </w:tcPr>
          <w:p w14:paraId="5FC5EFFA"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No</w:t>
            </w:r>
          </w:p>
        </w:tc>
        <w:tc>
          <w:tcPr>
            <w:tcW w:w="800" w:type="dxa"/>
            <w:tcBorders>
              <w:top w:val="nil"/>
              <w:left w:val="nil"/>
              <w:bottom w:val="nil"/>
              <w:right w:val="nil"/>
            </w:tcBorders>
            <w:shd w:val="clear" w:color="auto" w:fill="auto"/>
            <w:noWrap/>
            <w:vAlign w:val="bottom"/>
            <w:hideMark/>
          </w:tcPr>
          <w:p w14:paraId="47943A4A"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7.62E-09</w:t>
            </w:r>
          </w:p>
        </w:tc>
      </w:tr>
      <w:tr w:rsidR="00EE1C85" w:rsidRPr="00BD5A96" w14:paraId="0AA6C09A"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66A03C8B"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Shbbx7</w:t>
            </w:r>
            <w:r w:rsidRPr="00BD5A96">
              <w:rPr>
                <w:rFonts w:ascii="Times New Roman" w:eastAsia="Times New Roman" w:hAnsi="Times New Roman" w:cs="Times New Roman"/>
                <w:color w:val="000000"/>
                <w:lang w:eastAsia="en-IN"/>
              </w:rPr>
              <w:t>-</w:t>
            </w:r>
            <w:r w:rsidRPr="00BD5A96">
              <w:rPr>
                <w:rFonts w:ascii="Times New Roman" w:eastAsia="Times New Roman" w:hAnsi="Times New Roman" w:cs="Times New Roman"/>
                <w:i/>
                <w:iCs/>
                <w:color w:val="000000"/>
                <w:lang w:eastAsia="en-IN"/>
              </w:rPr>
              <w:t>Shbbx13</w:t>
            </w:r>
          </w:p>
        </w:tc>
        <w:tc>
          <w:tcPr>
            <w:tcW w:w="1275" w:type="dxa"/>
            <w:tcBorders>
              <w:top w:val="nil"/>
              <w:left w:val="nil"/>
              <w:bottom w:val="nil"/>
              <w:right w:val="nil"/>
            </w:tcBorders>
            <w:shd w:val="clear" w:color="auto" w:fill="auto"/>
            <w:noWrap/>
            <w:vAlign w:val="bottom"/>
            <w:hideMark/>
          </w:tcPr>
          <w:p w14:paraId="2C3F9323"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0.028263</w:t>
            </w:r>
          </w:p>
        </w:tc>
        <w:tc>
          <w:tcPr>
            <w:tcW w:w="1560" w:type="dxa"/>
            <w:tcBorders>
              <w:top w:val="nil"/>
              <w:left w:val="nil"/>
              <w:bottom w:val="nil"/>
              <w:right w:val="nil"/>
            </w:tcBorders>
            <w:shd w:val="clear" w:color="auto" w:fill="auto"/>
            <w:noWrap/>
            <w:vAlign w:val="bottom"/>
            <w:hideMark/>
          </w:tcPr>
          <w:p w14:paraId="1DFC7C1C"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0.063735</w:t>
            </w:r>
          </w:p>
        </w:tc>
        <w:tc>
          <w:tcPr>
            <w:tcW w:w="1417" w:type="dxa"/>
            <w:tcBorders>
              <w:top w:val="nil"/>
              <w:left w:val="nil"/>
              <w:bottom w:val="nil"/>
              <w:right w:val="nil"/>
            </w:tcBorders>
            <w:shd w:val="clear" w:color="auto" w:fill="auto"/>
            <w:noWrap/>
            <w:vAlign w:val="bottom"/>
            <w:hideMark/>
          </w:tcPr>
          <w:p w14:paraId="7A320234"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0.443454</w:t>
            </w:r>
          </w:p>
        </w:tc>
        <w:tc>
          <w:tcPr>
            <w:tcW w:w="1276" w:type="dxa"/>
            <w:tcBorders>
              <w:top w:val="nil"/>
              <w:left w:val="nil"/>
              <w:bottom w:val="nil"/>
              <w:right w:val="nil"/>
            </w:tcBorders>
            <w:shd w:val="clear" w:color="auto" w:fill="auto"/>
            <w:noWrap/>
            <w:vAlign w:val="bottom"/>
            <w:hideMark/>
          </w:tcPr>
          <w:p w14:paraId="6B8B8265"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6216401F"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4.857814</w:t>
            </w:r>
          </w:p>
        </w:tc>
      </w:tr>
      <w:tr w:rsidR="00EE1C85" w:rsidRPr="00BD5A96" w14:paraId="01415F70" w14:textId="77777777" w:rsidTr="00C0093D">
        <w:trPr>
          <w:trHeight w:val="290"/>
          <w:jc w:val="center"/>
        </w:trPr>
        <w:tc>
          <w:tcPr>
            <w:tcW w:w="2122" w:type="dxa"/>
            <w:tcBorders>
              <w:top w:val="nil"/>
              <w:left w:val="nil"/>
              <w:bottom w:val="nil"/>
              <w:right w:val="nil"/>
            </w:tcBorders>
            <w:shd w:val="clear" w:color="auto" w:fill="auto"/>
            <w:noWrap/>
            <w:vAlign w:val="bottom"/>
            <w:hideMark/>
          </w:tcPr>
          <w:p w14:paraId="3A379788" w14:textId="77777777" w:rsidR="00EE1C85" w:rsidRPr="00BD5A96" w:rsidRDefault="00EE1C85" w:rsidP="00C0093D">
            <w:pPr>
              <w:spacing w:after="0" w:line="240" w:lineRule="auto"/>
              <w:rPr>
                <w:rFonts w:ascii="Times New Roman" w:eastAsia="Times New Roman" w:hAnsi="Times New Roman" w:cs="Times New Roman"/>
                <w:color w:val="000000"/>
                <w:lang w:eastAsia="en-IN"/>
              </w:rPr>
            </w:pP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12-</w:t>
            </w:r>
            <w:r w:rsidRPr="00BD5A96">
              <w:rPr>
                <w:rFonts w:ascii="Times New Roman" w:eastAsia="Times New Roman" w:hAnsi="Times New Roman" w:cs="Times New Roman"/>
                <w:i/>
                <w:iCs/>
                <w:color w:val="000000"/>
                <w:lang w:eastAsia="en-IN"/>
              </w:rPr>
              <w:t>Shbbx</w:t>
            </w:r>
            <w:r w:rsidRPr="00BD5A96">
              <w:rPr>
                <w:rFonts w:ascii="Times New Roman" w:eastAsia="Times New Roman" w:hAnsi="Times New Roman" w:cs="Times New Roman"/>
                <w:color w:val="000000"/>
                <w:lang w:eastAsia="en-IN"/>
              </w:rPr>
              <w:t>14</w:t>
            </w:r>
          </w:p>
        </w:tc>
        <w:tc>
          <w:tcPr>
            <w:tcW w:w="1275" w:type="dxa"/>
            <w:tcBorders>
              <w:top w:val="nil"/>
              <w:left w:val="nil"/>
              <w:bottom w:val="nil"/>
              <w:right w:val="nil"/>
            </w:tcBorders>
            <w:shd w:val="clear" w:color="auto" w:fill="auto"/>
            <w:noWrap/>
            <w:vAlign w:val="bottom"/>
            <w:hideMark/>
          </w:tcPr>
          <w:p w14:paraId="01BD101B"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0.31725</w:t>
            </w:r>
          </w:p>
        </w:tc>
        <w:tc>
          <w:tcPr>
            <w:tcW w:w="1560" w:type="dxa"/>
            <w:tcBorders>
              <w:top w:val="nil"/>
              <w:left w:val="nil"/>
              <w:bottom w:val="nil"/>
              <w:right w:val="nil"/>
            </w:tcBorders>
            <w:shd w:val="clear" w:color="auto" w:fill="auto"/>
            <w:noWrap/>
            <w:vAlign w:val="bottom"/>
            <w:hideMark/>
          </w:tcPr>
          <w:p w14:paraId="4D1F8B2A"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0.37835</w:t>
            </w:r>
          </w:p>
        </w:tc>
        <w:tc>
          <w:tcPr>
            <w:tcW w:w="1417" w:type="dxa"/>
            <w:tcBorders>
              <w:top w:val="nil"/>
              <w:left w:val="nil"/>
              <w:bottom w:val="nil"/>
              <w:right w:val="nil"/>
            </w:tcBorders>
            <w:shd w:val="clear" w:color="auto" w:fill="auto"/>
            <w:noWrap/>
            <w:vAlign w:val="bottom"/>
            <w:hideMark/>
          </w:tcPr>
          <w:p w14:paraId="4E2A9C4E"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0.838509</w:t>
            </w:r>
          </w:p>
        </w:tc>
        <w:tc>
          <w:tcPr>
            <w:tcW w:w="1276" w:type="dxa"/>
            <w:tcBorders>
              <w:top w:val="nil"/>
              <w:left w:val="nil"/>
              <w:bottom w:val="nil"/>
              <w:right w:val="nil"/>
            </w:tcBorders>
            <w:shd w:val="clear" w:color="auto" w:fill="auto"/>
            <w:noWrap/>
            <w:vAlign w:val="bottom"/>
            <w:hideMark/>
          </w:tcPr>
          <w:p w14:paraId="53BB4935"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Yes</w:t>
            </w:r>
          </w:p>
        </w:tc>
        <w:tc>
          <w:tcPr>
            <w:tcW w:w="800" w:type="dxa"/>
            <w:tcBorders>
              <w:top w:val="nil"/>
              <w:left w:val="nil"/>
              <w:bottom w:val="nil"/>
              <w:right w:val="nil"/>
            </w:tcBorders>
            <w:shd w:val="clear" w:color="auto" w:fill="auto"/>
            <w:noWrap/>
            <w:vAlign w:val="bottom"/>
            <w:hideMark/>
          </w:tcPr>
          <w:p w14:paraId="52F44D2B" w14:textId="77777777" w:rsidR="00EE1C85" w:rsidRPr="00BD5A96" w:rsidRDefault="00EE1C85" w:rsidP="00C0093D">
            <w:pPr>
              <w:spacing w:after="0" w:line="240" w:lineRule="auto"/>
              <w:jc w:val="center"/>
              <w:rPr>
                <w:rFonts w:ascii="Times New Roman" w:eastAsia="Times New Roman" w:hAnsi="Times New Roman" w:cs="Times New Roman"/>
                <w:color w:val="000000"/>
                <w:lang w:eastAsia="en-IN"/>
              </w:rPr>
            </w:pPr>
            <w:r w:rsidRPr="00BD5A96">
              <w:rPr>
                <w:rFonts w:ascii="Times New Roman" w:eastAsia="Times New Roman" w:hAnsi="Times New Roman" w:cs="Times New Roman"/>
                <w:color w:val="000000"/>
                <w:lang w:eastAsia="en-IN"/>
              </w:rPr>
              <w:t>28.83765</w:t>
            </w:r>
          </w:p>
        </w:tc>
      </w:tr>
    </w:tbl>
    <w:p w14:paraId="43F705FB" w14:textId="77777777" w:rsidR="00EE1C85" w:rsidRDefault="00EE1C85" w:rsidP="00EE1C85"/>
    <w:p w14:paraId="76AD5429" w14:textId="77777777" w:rsidR="00EE1C85" w:rsidRDefault="00EE1C85" w:rsidP="00EE1C85"/>
    <w:p w14:paraId="365DABF1" w14:textId="77777777" w:rsidR="00EE1C85" w:rsidRPr="00BD5A96" w:rsidRDefault="00EE1C85" w:rsidP="005B3236">
      <w:pPr>
        <w:spacing w:line="360" w:lineRule="auto"/>
        <w:rPr>
          <w:rFonts w:ascii="Times New Roman" w:hAnsi="Times New Roman" w:cs="Times New Roman"/>
          <w:b/>
          <w:bCs/>
        </w:rPr>
      </w:pPr>
    </w:p>
    <w:p w14:paraId="4E4DB525" w14:textId="77777777" w:rsidR="009527F8" w:rsidRPr="00BD5A96" w:rsidRDefault="009527F8" w:rsidP="009527F8">
      <w:pPr>
        <w:spacing w:line="360" w:lineRule="auto"/>
        <w:ind w:hanging="567"/>
        <w:jc w:val="center"/>
        <w:rPr>
          <w:rFonts w:ascii="Times New Roman" w:eastAsia="Times New Roman" w:hAnsi="Times New Roman" w:cs="Times New Roman"/>
          <w:sz w:val="28"/>
          <w:szCs w:val="28"/>
          <w:lang w:eastAsia="en-IN"/>
        </w:rPr>
      </w:pPr>
      <w:r w:rsidRPr="00BD5A96">
        <w:rPr>
          <w:rFonts w:ascii="Times New Roman" w:hAnsi="Times New Roman" w:cs="Times New Roman"/>
          <w:noProof/>
        </w:rPr>
        <w:lastRenderedPageBreak/>
        <w:drawing>
          <wp:inline distT="0" distB="0" distL="0" distR="0" wp14:anchorId="11EBA3DD" wp14:editId="17FA12BB">
            <wp:extent cx="6261100" cy="18877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1641" cy="1902995"/>
                    </a:xfrm>
                    <a:prstGeom prst="rect">
                      <a:avLst/>
                    </a:prstGeom>
                    <a:noFill/>
                    <a:ln>
                      <a:noFill/>
                    </a:ln>
                  </pic:spPr>
                </pic:pic>
              </a:graphicData>
            </a:graphic>
          </wp:inline>
        </w:drawing>
      </w:r>
    </w:p>
    <w:p w14:paraId="162B2190" w14:textId="07923F50" w:rsidR="009527F8" w:rsidRPr="00BD5A96" w:rsidRDefault="00D735BA" w:rsidP="009527F8">
      <w:pPr>
        <w:spacing w:line="360" w:lineRule="auto"/>
        <w:ind w:hanging="567"/>
        <w:jc w:val="both"/>
        <w:rPr>
          <w:rFonts w:ascii="Times New Roman" w:eastAsia="Times New Roman" w:hAnsi="Times New Roman" w:cs="Times New Roman"/>
          <w:sz w:val="28"/>
          <w:szCs w:val="28"/>
          <w:lang w:eastAsia="en-IN"/>
        </w:rPr>
      </w:pPr>
      <w:r>
        <w:rPr>
          <w:rFonts w:ascii="Times New Roman" w:hAnsi="Times New Roman" w:cs="Times New Roman"/>
          <w:b/>
          <w:bCs/>
        </w:rPr>
        <w:t>Supplementary file S</w:t>
      </w:r>
      <w:r>
        <w:rPr>
          <w:rFonts w:ascii="Times New Roman" w:hAnsi="Times New Roman" w:cs="Times New Roman"/>
          <w:b/>
          <w:bCs/>
        </w:rPr>
        <w:t>4 (</w:t>
      </w:r>
      <w:r w:rsidR="009527F8" w:rsidRPr="00BD5A96">
        <w:rPr>
          <w:rFonts w:ascii="Times New Roman" w:hAnsi="Times New Roman" w:cs="Times New Roman"/>
          <w:b/>
          <w:bCs/>
        </w:rPr>
        <w:t xml:space="preserve">Figure </w:t>
      </w:r>
      <w:r w:rsidR="00EE1C85">
        <w:rPr>
          <w:rFonts w:ascii="Times New Roman" w:hAnsi="Times New Roman" w:cs="Times New Roman"/>
          <w:b/>
          <w:bCs/>
        </w:rPr>
        <w:t>3</w:t>
      </w:r>
      <w:r>
        <w:rPr>
          <w:rFonts w:ascii="Times New Roman" w:hAnsi="Times New Roman" w:cs="Times New Roman"/>
          <w:b/>
          <w:bCs/>
        </w:rPr>
        <w:t>)</w:t>
      </w:r>
      <w:r w:rsidR="009527F8" w:rsidRPr="00BD5A96">
        <w:rPr>
          <w:rFonts w:ascii="Times New Roman" w:hAnsi="Times New Roman" w:cs="Times New Roman"/>
          <w:b/>
          <w:bCs/>
        </w:rPr>
        <w:t xml:space="preserve">: </w:t>
      </w:r>
      <w:r w:rsidR="009527F8" w:rsidRPr="00BD5A96">
        <w:rPr>
          <w:rFonts w:ascii="Times New Roman" w:hAnsi="Times New Roman" w:cs="Times New Roman"/>
          <w:sz w:val="20"/>
          <w:szCs w:val="20"/>
          <w:lang w:eastAsia="en-IN"/>
        </w:rPr>
        <w:t>The credible set contains all the models evaluated by the Genetic Algorithm that are within 9.21 m BIC (Bayesian information criterion) units of the best model, or equivalently have evidence ratio of at least 0.01 compared to the best model. This set of models is used for rate estimation by model averaging.</w:t>
      </w:r>
    </w:p>
    <w:p w14:paraId="0FB351FB" w14:textId="65238811" w:rsidR="009527F8" w:rsidRPr="00BD5A96" w:rsidRDefault="00D735BA" w:rsidP="009527F8">
      <w:pPr>
        <w:spacing w:line="360" w:lineRule="auto"/>
        <w:ind w:hanging="567"/>
        <w:jc w:val="both"/>
        <w:rPr>
          <w:rFonts w:ascii="Times New Roman" w:eastAsia="Times New Roman" w:hAnsi="Times New Roman" w:cs="Times New Roman"/>
          <w:sz w:val="28"/>
          <w:szCs w:val="28"/>
          <w:lang w:eastAsia="en-IN"/>
        </w:rPr>
      </w:pPr>
      <w:r>
        <w:rPr>
          <w:rFonts w:ascii="Times New Roman" w:hAnsi="Times New Roman" w:cs="Times New Roman"/>
          <w:b/>
          <w:bCs/>
        </w:rPr>
        <w:t>Supplementary file S</w:t>
      </w:r>
      <w:r>
        <w:rPr>
          <w:rFonts w:ascii="Times New Roman" w:hAnsi="Times New Roman" w:cs="Times New Roman"/>
          <w:b/>
          <w:bCs/>
        </w:rPr>
        <w:t>5 (</w:t>
      </w:r>
      <w:r w:rsidR="009527F8" w:rsidRPr="00BD5A96">
        <w:rPr>
          <w:rFonts w:ascii="Times New Roman" w:eastAsia="Times New Roman" w:hAnsi="Times New Roman" w:cs="Times New Roman"/>
          <w:b/>
          <w:bCs/>
          <w:color w:val="000000"/>
          <w:sz w:val="24"/>
          <w:szCs w:val="24"/>
          <w:lang w:eastAsia="en-IN"/>
        </w:rPr>
        <w:t xml:space="preserve">Table </w:t>
      </w:r>
      <w:r w:rsidR="00EE1C85">
        <w:rPr>
          <w:rFonts w:ascii="Times New Roman" w:eastAsia="Times New Roman" w:hAnsi="Times New Roman" w:cs="Times New Roman"/>
          <w:b/>
          <w:bCs/>
          <w:color w:val="000000"/>
          <w:sz w:val="24"/>
          <w:szCs w:val="24"/>
          <w:lang w:eastAsia="en-IN"/>
        </w:rPr>
        <w:t>2</w:t>
      </w:r>
      <w:r>
        <w:rPr>
          <w:rFonts w:ascii="Times New Roman" w:eastAsia="Times New Roman" w:hAnsi="Times New Roman" w:cs="Times New Roman"/>
          <w:b/>
          <w:bCs/>
          <w:color w:val="000000"/>
          <w:sz w:val="24"/>
          <w:szCs w:val="24"/>
          <w:lang w:eastAsia="en-IN"/>
        </w:rPr>
        <w:t>)</w:t>
      </w:r>
      <w:r w:rsidR="009527F8" w:rsidRPr="00BD5A96">
        <w:rPr>
          <w:rFonts w:ascii="Times New Roman" w:eastAsia="Times New Roman" w:hAnsi="Times New Roman" w:cs="Times New Roman"/>
          <w:b/>
          <w:bCs/>
          <w:color w:val="000000"/>
          <w:sz w:val="24"/>
          <w:szCs w:val="24"/>
          <w:lang w:eastAsia="en-IN"/>
        </w:rPr>
        <w:t>: The best model has the following rate class properties</w:t>
      </w:r>
    </w:p>
    <w:tbl>
      <w:tblPr>
        <w:tblStyle w:val="TableGrid"/>
        <w:tblW w:w="9363" w:type="dxa"/>
        <w:tblInd w:w="488" w:type="dxa"/>
        <w:tblLook w:val="04A0" w:firstRow="1" w:lastRow="0" w:firstColumn="1" w:lastColumn="0" w:noHBand="0" w:noVBand="1"/>
      </w:tblPr>
      <w:tblGrid>
        <w:gridCol w:w="997"/>
        <w:gridCol w:w="1768"/>
        <w:gridCol w:w="2310"/>
        <w:gridCol w:w="1814"/>
        <w:gridCol w:w="1214"/>
        <w:gridCol w:w="1260"/>
      </w:tblGrid>
      <w:tr w:rsidR="009527F8" w:rsidRPr="00BD5A96" w14:paraId="5646E1CF" w14:textId="77777777" w:rsidTr="00C0093D">
        <w:trPr>
          <w:trHeight w:val="561"/>
        </w:trPr>
        <w:tc>
          <w:tcPr>
            <w:tcW w:w="997" w:type="dxa"/>
          </w:tcPr>
          <w:p w14:paraId="6D5CB44A" w14:textId="77777777" w:rsidR="009527F8" w:rsidRPr="00BD5A96" w:rsidRDefault="009527F8" w:rsidP="00C0093D">
            <w:pPr>
              <w:jc w:val="center"/>
              <w:rPr>
                <w:rFonts w:ascii="Times New Roman" w:hAnsi="Times New Roman" w:cs="Times New Roman"/>
                <w:sz w:val="20"/>
                <w:szCs w:val="20"/>
              </w:rPr>
            </w:pPr>
            <w:r w:rsidRPr="00BD5A96">
              <w:rPr>
                <w:rFonts w:ascii="Times New Roman" w:eastAsia="Times New Roman" w:hAnsi="Times New Roman" w:cs="Times New Roman"/>
                <w:b/>
                <w:bCs/>
                <w:sz w:val="20"/>
                <w:szCs w:val="20"/>
                <w:lang w:eastAsia="en-IN"/>
              </w:rPr>
              <w:t>dN/dS</w:t>
            </w:r>
          </w:p>
        </w:tc>
        <w:tc>
          <w:tcPr>
            <w:tcW w:w="1768" w:type="dxa"/>
          </w:tcPr>
          <w:p w14:paraId="187D7E3C" w14:textId="77777777" w:rsidR="009527F8" w:rsidRPr="00BD5A96" w:rsidRDefault="009527F8" w:rsidP="00C0093D">
            <w:pPr>
              <w:jc w:val="center"/>
              <w:rPr>
                <w:rFonts w:ascii="Times New Roman" w:hAnsi="Times New Roman" w:cs="Times New Roman"/>
                <w:sz w:val="20"/>
                <w:szCs w:val="20"/>
              </w:rPr>
            </w:pPr>
            <w:r w:rsidRPr="00BD5A96">
              <w:rPr>
                <w:rFonts w:ascii="Times New Roman" w:eastAsia="Times New Roman" w:hAnsi="Times New Roman" w:cs="Times New Roman"/>
                <w:b/>
                <w:bCs/>
                <w:sz w:val="20"/>
                <w:szCs w:val="20"/>
                <w:lang w:eastAsia="en-IN"/>
              </w:rPr>
              <w:t>Rates in Class</w:t>
            </w:r>
          </w:p>
        </w:tc>
        <w:tc>
          <w:tcPr>
            <w:tcW w:w="2310" w:type="dxa"/>
          </w:tcPr>
          <w:p w14:paraId="2160874F" w14:textId="77777777" w:rsidR="009527F8" w:rsidRPr="00BD5A96" w:rsidRDefault="009527F8" w:rsidP="00C0093D">
            <w:pPr>
              <w:jc w:val="center"/>
              <w:rPr>
                <w:rFonts w:ascii="Times New Roman" w:hAnsi="Times New Roman" w:cs="Times New Roman"/>
                <w:sz w:val="20"/>
                <w:szCs w:val="20"/>
              </w:rPr>
            </w:pPr>
            <w:r w:rsidRPr="00BD5A96">
              <w:rPr>
                <w:rFonts w:ascii="Times New Roman" w:eastAsia="Times New Roman" w:hAnsi="Times New Roman" w:cs="Times New Roman"/>
                <w:b/>
                <w:bCs/>
                <w:sz w:val="20"/>
                <w:szCs w:val="20"/>
                <w:lang w:eastAsia="en-IN"/>
              </w:rPr>
              <w:t>Mean Model</w:t>
            </w:r>
            <w:r w:rsidRPr="00BD5A96">
              <w:rPr>
                <w:rFonts w:ascii="Times New Roman" w:eastAsia="Times New Roman" w:hAnsi="Times New Roman" w:cs="Times New Roman"/>
                <w:b/>
                <w:bCs/>
                <w:sz w:val="20"/>
                <w:szCs w:val="20"/>
                <w:lang w:eastAsia="en-IN"/>
              </w:rPr>
              <w:br/>
              <w:t>Averaged dN/dS</w:t>
            </w:r>
          </w:p>
        </w:tc>
        <w:tc>
          <w:tcPr>
            <w:tcW w:w="1814" w:type="dxa"/>
          </w:tcPr>
          <w:p w14:paraId="0F33AE6E" w14:textId="77777777" w:rsidR="009527F8" w:rsidRPr="00BD5A96" w:rsidRDefault="009527F8" w:rsidP="00C0093D">
            <w:pPr>
              <w:jc w:val="center"/>
              <w:rPr>
                <w:rFonts w:ascii="Times New Roman" w:hAnsi="Times New Roman" w:cs="Times New Roman"/>
                <w:sz w:val="20"/>
                <w:szCs w:val="20"/>
              </w:rPr>
            </w:pPr>
            <w:r w:rsidRPr="00BD5A96">
              <w:rPr>
                <w:rFonts w:ascii="Times New Roman" w:eastAsia="Times New Roman" w:hAnsi="Times New Roman" w:cs="Times New Roman"/>
                <w:b/>
                <w:bCs/>
                <w:sz w:val="20"/>
                <w:szCs w:val="20"/>
                <w:lang w:eastAsia="en-IN"/>
              </w:rPr>
              <w:t>Stanfel class changes</w:t>
            </w:r>
          </w:p>
        </w:tc>
        <w:tc>
          <w:tcPr>
            <w:tcW w:w="1214" w:type="dxa"/>
          </w:tcPr>
          <w:p w14:paraId="4CB76570" w14:textId="77777777" w:rsidR="009527F8" w:rsidRPr="00BD5A96" w:rsidRDefault="009527F8" w:rsidP="00C0093D">
            <w:pPr>
              <w:jc w:val="center"/>
              <w:rPr>
                <w:rFonts w:ascii="Times New Roman" w:hAnsi="Times New Roman" w:cs="Times New Roman"/>
                <w:sz w:val="20"/>
                <w:szCs w:val="20"/>
              </w:rPr>
            </w:pPr>
            <w:r w:rsidRPr="00BD5A96">
              <w:rPr>
                <w:rFonts w:ascii="Times New Roman" w:eastAsia="Times New Roman" w:hAnsi="Times New Roman" w:cs="Times New Roman"/>
                <w:b/>
                <w:bCs/>
                <w:sz w:val="20"/>
                <w:szCs w:val="20"/>
                <w:lang w:eastAsia="en-IN"/>
              </w:rPr>
              <w:t>Polarity changes</w:t>
            </w:r>
          </w:p>
        </w:tc>
        <w:tc>
          <w:tcPr>
            <w:tcW w:w="1260" w:type="dxa"/>
          </w:tcPr>
          <w:p w14:paraId="32BB4B5C" w14:textId="77777777" w:rsidR="009527F8" w:rsidRPr="00BD5A96" w:rsidRDefault="009527F8" w:rsidP="00C0093D">
            <w:pPr>
              <w:jc w:val="center"/>
              <w:rPr>
                <w:rFonts w:ascii="Times New Roman" w:eastAsia="Times New Roman" w:hAnsi="Times New Roman" w:cs="Times New Roman"/>
                <w:b/>
                <w:bCs/>
                <w:sz w:val="20"/>
                <w:szCs w:val="20"/>
                <w:lang w:eastAsia="en-IN"/>
              </w:rPr>
            </w:pPr>
            <w:r w:rsidRPr="00BD5A96">
              <w:rPr>
                <w:rFonts w:ascii="Times New Roman" w:eastAsia="Times New Roman" w:hAnsi="Times New Roman" w:cs="Times New Roman"/>
                <w:b/>
                <w:bCs/>
                <w:sz w:val="20"/>
                <w:szCs w:val="20"/>
                <w:lang w:eastAsia="en-IN"/>
              </w:rPr>
              <w:t>Charge changes</w:t>
            </w:r>
          </w:p>
        </w:tc>
      </w:tr>
      <w:tr w:rsidR="009527F8" w:rsidRPr="00BD5A96" w14:paraId="5FE8EDD3" w14:textId="77777777" w:rsidTr="00C0093D">
        <w:trPr>
          <w:trHeight w:val="285"/>
        </w:trPr>
        <w:tc>
          <w:tcPr>
            <w:tcW w:w="997" w:type="dxa"/>
          </w:tcPr>
          <w:p w14:paraId="7851B6C9"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0.02</w:t>
            </w:r>
          </w:p>
        </w:tc>
        <w:tc>
          <w:tcPr>
            <w:tcW w:w="1768" w:type="dxa"/>
          </w:tcPr>
          <w:p w14:paraId="71DE2F22"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17</w:t>
            </w:r>
          </w:p>
        </w:tc>
        <w:tc>
          <w:tcPr>
            <w:tcW w:w="2310" w:type="dxa"/>
          </w:tcPr>
          <w:p w14:paraId="73C31DC4"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color w:val="000000"/>
                <w:lang w:eastAsia="en-IN"/>
              </w:rPr>
              <w:t>0.027</w:t>
            </w:r>
          </w:p>
        </w:tc>
        <w:tc>
          <w:tcPr>
            <w:tcW w:w="1814" w:type="dxa"/>
          </w:tcPr>
          <w:p w14:paraId="1F59D022"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15</w:t>
            </w:r>
          </w:p>
        </w:tc>
        <w:tc>
          <w:tcPr>
            <w:tcW w:w="1214" w:type="dxa"/>
          </w:tcPr>
          <w:p w14:paraId="5392596E"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10</w:t>
            </w:r>
          </w:p>
        </w:tc>
        <w:tc>
          <w:tcPr>
            <w:tcW w:w="1260" w:type="dxa"/>
          </w:tcPr>
          <w:p w14:paraId="307DA9D4"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9</w:t>
            </w:r>
          </w:p>
        </w:tc>
      </w:tr>
      <w:tr w:rsidR="009527F8" w:rsidRPr="00BD5A96" w14:paraId="6CBD92FB" w14:textId="77777777" w:rsidTr="00C0093D">
        <w:trPr>
          <w:trHeight w:val="275"/>
        </w:trPr>
        <w:tc>
          <w:tcPr>
            <w:tcW w:w="997" w:type="dxa"/>
          </w:tcPr>
          <w:p w14:paraId="05F8A042"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0.18</w:t>
            </w:r>
          </w:p>
        </w:tc>
        <w:tc>
          <w:tcPr>
            <w:tcW w:w="1768" w:type="dxa"/>
          </w:tcPr>
          <w:p w14:paraId="2E28A6F8"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21</w:t>
            </w:r>
          </w:p>
        </w:tc>
        <w:tc>
          <w:tcPr>
            <w:tcW w:w="2310" w:type="dxa"/>
          </w:tcPr>
          <w:p w14:paraId="689A4B43"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color w:val="000000"/>
                <w:lang w:eastAsia="en-IN"/>
              </w:rPr>
              <w:t>0.175</w:t>
            </w:r>
          </w:p>
        </w:tc>
        <w:tc>
          <w:tcPr>
            <w:tcW w:w="1814" w:type="dxa"/>
          </w:tcPr>
          <w:p w14:paraId="02463B03"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14</w:t>
            </w:r>
          </w:p>
        </w:tc>
        <w:tc>
          <w:tcPr>
            <w:tcW w:w="1214" w:type="dxa"/>
          </w:tcPr>
          <w:p w14:paraId="5B528441"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8</w:t>
            </w:r>
          </w:p>
        </w:tc>
        <w:tc>
          <w:tcPr>
            <w:tcW w:w="1260" w:type="dxa"/>
          </w:tcPr>
          <w:p w14:paraId="07A8AB3A"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11</w:t>
            </w:r>
          </w:p>
        </w:tc>
      </w:tr>
      <w:tr w:rsidR="009527F8" w:rsidRPr="00BD5A96" w14:paraId="59B15220" w14:textId="77777777" w:rsidTr="00C0093D">
        <w:trPr>
          <w:trHeight w:val="285"/>
        </w:trPr>
        <w:tc>
          <w:tcPr>
            <w:tcW w:w="997" w:type="dxa"/>
          </w:tcPr>
          <w:p w14:paraId="3FBC88E4"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0.67</w:t>
            </w:r>
          </w:p>
        </w:tc>
        <w:tc>
          <w:tcPr>
            <w:tcW w:w="1768" w:type="dxa"/>
          </w:tcPr>
          <w:p w14:paraId="3EDC6746"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32</w:t>
            </w:r>
          </w:p>
        </w:tc>
        <w:tc>
          <w:tcPr>
            <w:tcW w:w="2310" w:type="dxa"/>
          </w:tcPr>
          <w:p w14:paraId="2872B71B"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color w:val="000000"/>
                <w:lang w:eastAsia="en-IN"/>
              </w:rPr>
              <w:t>0.680</w:t>
            </w:r>
          </w:p>
        </w:tc>
        <w:tc>
          <w:tcPr>
            <w:tcW w:w="1814" w:type="dxa"/>
          </w:tcPr>
          <w:p w14:paraId="53E75602"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15</w:t>
            </w:r>
          </w:p>
        </w:tc>
        <w:tc>
          <w:tcPr>
            <w:tcW w:w="1214" w:type="dxa"/>
          </w:tcPr>
          <w:p w14:paraId="6CDB6457"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14</w:t>
            </w:r>
          </w:p>
        </w:tc>
        <w:tc>
          <w:tcPr>
            <w:tcW w:w="1260" w:type="dxa"/>
          </w:tcPr>
          <w:p w14:paraId="37A540BD" w14:textId="77777777" w:rsidR="009527F8" w:rsidRPr="00BD5A96" w:rsidRDefault="009527F8" w:rsidP="00C0093D">
            <w:pPr>
              <w:jc w:val="center"/>
              <w:rPr>
                <w:rFonts w:ascii="Times New Roman" w:eastAsia="Times New Roman" w:hAnsi="Times New Roman" w:cs="Times New Roman"/>
                <w:lang w:eastAsia="en-IN"/>
              </w:rPr>
            </w:pPr>
            <w:r w:rsidRPr="00BD5A96">
              <w:rPr>
                <w:rFonts w:ascii="Times New Roman" w:eastAsia="Times New Roman" w:hAnsi="Times New Roman" w:cs="Times New Roman"/>
                <w:lang w:eastAsia="en-IN"/>
              </w:rPr>
              <w:t>11</w:t>
            </w:r>
          </w:p>
        </w:tc>
      </w:tr>
    </w:tbl>
    <w:p w14:paraId="02A869B3" w14:textId="77777777" w:rsidR="009527F8" w:rsidRPr="00BD5A96" w:rsidRDefault="009527F8" w:rsidP="009527F8">
      <w:pPr>
        <w:rPr>
          <w:rFonts w:ascii="Times New Roman" w:hAnsi="Times New Roman" w:cs="Times New Roman"/>
        </w:rPr>
      </w:pPr>
    </w:p>
    <w:p w14:paraId="68015503" w14:textId="77777777" w:rsidR="009527F8" w:rsidRPr="00BD5A96" w:rsidRDefault="009527F8" w:rsidP="009527F8">
      <w:pPr>
        <w:spacing w:line="360" w:lineRule="auto"/>
        <w:jc w:val="both"/>
        <w:rPr>
          <w:rFonts w:ascii="Times New Roman" w:hAnsi="Times New Roman" w:cs="Times New Roman"/>
          <w:b/>
          <w:bCs/>
          <w:sz w:val="28"/>
          <w:szCs w:val="28"/>
        </w:rPr>
      </w:pPr>
      <w:r w:rsidRPr="00BD5A96">
        <w:rPr>
          <w:rFonts w:ascii="Times New Roman" w:hAnsi="Times New Roman" w:cs="Times New Roman"/>
          <w:b/>
          <w:bCs/>
          <w:noProof/>
          <w:sz w:val="28"/>
          <w:szCs w:val="28"/>
          <w:lang w:val="en-IN" w:eastAsia="en-IN"/>
        </w:rPr>
        <w:drawing>
          <wp:inline distT="0" distB="0" distL="0" distR="0" wp14:anchorId="78EBABB0" wp14:editId="042684C3">
            <wp:extent cx="6467475" cy="3246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r="1778"/>
                    <a:stretch/>
                  </pic:blipFill>
                  <pic:spPr bwMode="auto">
                    <a:xfrm>
                      <a:off x="0" y="0"/>
                      <a:ext cx="6491013" cy="3258355"/>
                    </a:xfrm>
                    <a:prstGeom prst="rect">
                      <a:avLst/>
                    </a:prstGeom>
                    <a:ln>
                      <a:noFill/>
                    </a:ln>
                    <a:extLst>
                      <a:ext uri="{53640926-AAD7-44D8-BBD7-CCE9431645EC}">
                        <a14:shadowObscured xmlns:a14="http://schemas.microsoft.com/office/drawing/2010/main"/>
                      </a:ext>
                    </a:extLst>
                  </pic:spPr>
                </pic:pic>
              </a:graphicData>
            </a:graphic>
          </wp:inline>
        </w:drawing>
      </w:r>
    </w:p>
    <w:p w14:paraId="16273367" w14:textId="69BE0892" w:rsidR="009527F8" w:rsidRPr="00BD5A96" w:rsidRDefault="00D735BA" w:rsidP="009527F8">
      <w:pPr>
        <w:spacing w:line="360" w:lineRule="auto"/>
        <w:jc w:val="both"/>
        <w:rPr>
          <w:rFonts w:ascii="Times New Roman" w:hAnsi="Times New Roman" w:cs="Times New Roman"/>
          <w:sz w:val="24"/>
          <w:szCs w:val="24"/>
        </w:rPr>
      </w:pPr>
      <w:r>
        <w:rPr>
          <w:rFonts w:ascii="Times New Roman" w:hAnsi="Times New Roman" w:cs="Times New Roman"/>
          <w:b/>
          <w:bCs/>
        </w:rPr>
        <w:t>Supplementary file S</w:t>
      </w:r>
      <w:r>
        <w:rPr>
          <w:rFonts w:ascii="Times New Roman" w:hAnsi="Times New Roman" w:cs="Times New Roman"/>
          <w:b/>
          <w:bCs/>
        </w:rPr>
        <w:t>6 (</w:t>
      </w:r>
      <w:r w:rsidR="009527F8" w:rsidRPr="00BD5A96">
        <w:rPr>
          <w:rFonts w:ascii="Times New Roman" w:hAnsi="Times New Roman" w:cs="Times New Roman"/>
          <w:b/>
          <w:bCs/>
        </w:rPr>
        <w:t xml:space="preserve">Figure </w:t>
      </w:r>
      <w:r w:rsidR="00EE1C85">
        <w:rPr>
          <w:rFonts w:ascii="Times New Roman" w:hAnsi="Times New Roman" w:cs="Times New Roman"/>
          <w:b/>
          <w:bCs/>
        </w:rPr>
        <w:t>4</w:t>
      </w:r>
      <w:r>
        <w:rPr>
          <w:rFonts w:ascii="Times New Roman" w:hAnsi="Times New Roman" w:cs="Times New Roman"/>
          <w:b/>
          <w:bCs/>
        </w:rPr>
        <w:t>)</w:t>
      </w:r>
      <w:r w:rsidR="009527F8" w:rsidRPr="00BD5A96">
        <w:rPr>
          <w:rFonts w:ascii="Times New Roman" w:hAnsi="Times New Roman" w:cs="Times New Roman"/>
          <w:b/>
          <w:bCs/>
        </w:rPr>
        <w:t>:</w:t>
      </w:r>
      <w:r w:rsidR="009527F8" w:rsidRPr="00BD5A96">
        <w:rPr>
          <w:rFonts w:ascii="Times New Roman" w:hAnsi="Times New Roman" w:cs="Times New Roman"/>
          <w:sz w:val="24"/>
          <w:szCs w:val="24"/>
        </w:rPr>
        <w:t xml:space="preserve"> BBX transcription factor family members' gene ontology analysis in sugarcane</w:t>
      </w:r>
    </w:p>
    <w:p w14:paraId="11029FF8" w14:textId="77777777" w:rsidR="00EE1C85" w:rsidRDefault="00EE1C85" w:rsidP="00666DB7">
      <w:pPr>
        <w:shd w:val="clear" w:color="auto" w:fill="FFFFFF"/>
        <w:spacing w:after="0" w:line="240" w:lineRule="auto"/>
        <w:rPr>
          <w:rFonts w:ascii="Times New Roman" w:eastAsia="Times New Roman" w:hAnsi="Times New Roman" w:cs="Times New Roman"/>
          <w:b/>
          <w:bCs/>
          <w:sz w:val="20"/>
          <w:szCs w:val="20"/>
          <w:lang w:eastAsia="en-IN"/>
        </w:rPr>
      </w:pPr>
    </w:p>
    <w:p w14:paraId="50379EEC" w14:textId="77777777" w:rsidR="00EE1C85" w:rsidRDefault="00EE1C85" w:rsidP="00666DB7">
      <w:pPr>
        <w:shd w:val="clear" w:color="auto" w:fill="FFFFFF"/>
        <w:spacing w:after="0" w:line="240" w:lineRule="auto"/>
        <w:rPr>
          <w:rFonts w:ascii="Times New Roman" w:eastAsia="Times New Roman" w:hAnsi="Times New Roman" w:cs="Times New Roman"/>
          <w:b/>
          <w:bCs/>
          <w:sz w:val="20"/>
          <w:szCs w:val="20"/>
          <w:lang w:eastAsia="en-IN"/>
        </w:rPr>
      </w:pPr>
    </w:p>
    <w:p w14:paraId="144F5D7A" w14:textId="77777777" w:rsidR="00EE1C85" w:rsidRDefault="00EE1C85" w:rsidP="00666DB7">
      <w:pPr>
        <w:shd w:val="clear" w:color="auto" w:fill="FFFFFF"/>
        <w:spacing w:after="0" w:line="240" w:lineRule="auto"/>
        <w:rPr>
          <w:rFonts w:ascii="Times New Roman" w:eastAsia="Times New Roman" w:hAnsi="Times New Roman" w:cs="Times New Roman"/>
          <w:b/>
          <w:bCs/>
          <w:sz w:val="20"/>
          <w:szCs w:val="20"/>
          <w:lang w:eastAsia="en-IN"/>
        </w:rPr>
      </w:pPr>
    </w:p>
    <w:p w14:paraId="7F08DC5A" w14:textId="77777777" w:rsidR="00EE1C85" w:rsidRDefault="00EE1C85" w:rsidP="00666DB7">
      <w:pPr>
        <w:shd w:val="clear" w:color="auto" w:fill="FFFFFF"/>
        <w:spacing w:after="0" w:line="240" w:lineRule="auto"/>
        <w:rPr>
          <w:rFonts w:ascii="Times New Roman" w:eastAsia="Times New Roman" w:hAnsi="Times New Roman" w:cs="Times New Roman"/>
          <w:b/>
          <w:bCs/>
          <w:sz w:val="20"/>
          <w:szCs w:val="20"/>
          <w:lang w:eastAsia="en-IN"/>
        </w:rPr>
      </w:pPr>
    </w:p>
    <w:p w14:paraId="5C2B3016" w14:textId="05F252E7" w:rsidR="00666DB7" w:rsidRPr="00EE1C85" w:rsidRDefault="00D735BA" w:rsidP="00666DB7">
      <w:pPr>
        <w:shd w:val="clear" w:color="auto" w:fill="FFFFFF"/>
        <w:spacing w:after="0" w:line="240" w:lineRule="auto"/>
        <w:rPr>
          <w:rFonts w:ascii="Times New Roman" w:eastAsia="Times New Roman" w:hAnsi="Times New Roman" w:cs="Times New Roman"/>
          <w:b/>
          <w:bCs/>
          <w:lang w:eastAsia="en-IN"/>
        </w:rPr>
      </w:pPr>
      <w:r>
        <w:rPr>
          <w:rFonts w:ascii="Times New Roman" w:hAnsi="Times New Roman" w:cs="Times New Roman"/>
          <w:b/>
          <w:bCs/>
        </w:rPr>
        <w:t>Supplementary file S</w:t>
      </w:r>
      <w:r>
        <w:rPr>
          <w:rFonts w:ascii="Times New Roman" w:hAnsi="Times New Roman" w:cs="Times New Roman"/>
          <w:b/>
          <w:bCs/>
        </w:rPr>
        <w:t>7 (</w:t>
      </w:r>
      <w:r w:rsidR="00666DB7" w:rsidRPr="00EE1C85">
        <w:rPr>
          <w:rFonts w:ascii="Times New Roman" w:eastAsia="Times New Roman" w:hAnsi="Times New Roman" w:cs="Times New Roman"/>
          <w:b/>
          <w:bCs/>
          <w:lang w:eastAsia="en-IN"/>
        </w:rPr>
        <w:t xml:space="preserve">Table </w:t>
      </w:r>
      <w:r w:rsidR="00EE1C85" w:rsidRPr="00EE1C85">
        <w:rPr>
          <w:rFonts w:ascii="Times New Roman" w:eastAsia="Times New Roman" w:hAnsi="Times New Roman" w:cs="Times New Roman"/>
          <w:b/>
          <w:bCs/>
          <w:lang w:eastAsia="en-IN"/>
        </w:rPr>
        <w:t>3</w:t>
      </w:r>
      <w:r>
        <w:rPr>
          <w:rFonts w:ascii="Times New Roman" w:eastAsia="Times New Roman" w:hAnsi="Times New Roman" w:cs="Times New Roman"/>
          <w:b/>
          <w:bCs/>
          <w:lang w:eastAsia="en-IN"/>
        </w:rPr>
        <w:t>)</w:t>
      </w:r>
      <w:r w:rsidR="00666DB7" w:rsidRPr="00EE1C85">
        <w:rPr>
          <w:rFonts w:ascii="Times New Roman" w:eastAsia="Times New Roman" w:hAnsi="Times New Roman" w:cs="Times New Roman"/>
          <w:b/>
          <w:bCs/>
          <w:lang w:eastAsia="en-IN"/>
        </w:rPr>
        <w:t xml:space="preserve">: Comparison of Ramachandran plots of different </w:t>
      </w:r>
      <w:r w:rsidR="00666DB7" w:rsidRPr="00EE1C85">
        <w:rPr>
          <w:rFonts w:ascii="Times New Roman" w:eastAsia="Times New Roman" w:hAnsi="Times New Roman" w:cs="Times New Roman"/>
          <w:b/>
          <w:bCs/>
          <w:i/>
          <w:iCs/>
          <w:lang w:eastAsia="en-IN"/>
        </w:rPr>
        <w:t>Shbbx</w:t>
      </w:r>
      <w:r w:rsidR="00666DB7" w:rsidRPr="00EE1C85">
        <w:rPr>
          <w:rFonts w:ascii="Times New Roman" w:eastAsia="Times New Roman" w:hAnsi="Times New Roman" w:cs="Times New Roman"/>
          <w:b/>
          <w:bCs/>
          <w:lang w:eastAsia="en-IN"/>
        </w:rPr>
        <w:t xml:space="preserve"> gene</w:t>
      </w:r>
    </w:p>
    <w:p w14:paraId="7FE09F1E" w14:textId="77777777" w:rsidR="00666DB7" w:rsidRPr="00BD5A96" w:rsidRDefault="00666DB7" w:rsidP="00666DB7">
      <w:pPr>
        <w:shd w:val="clear" w:color="auto" w:fill="FFFFFF"/>
        <w:spacing w:after="0" w:line="240" w:lineRule="auto"/>
        <w:rPr>
          <w:rFonts w:ascii="Times New Roman" w:eastAsia="Times New Roman" w:hAnsi="Times New Roman" w:cs="Times New Roman"/>
          <w:b/>
          <w:bCs/>
          <w:sz w:val="24"/>
          <w:szCs w:val="24"/>
          <w:lang w:eastAsia="en-IN"/>
        </w:rPr>
      </w:pPr>
    </w:p>
    <w:tbl>
      <w:tblPr>
        <w:tblStyle w:val="TableGrid"/>
        <w:tblW w:w="9097" w:type="dxa"/>
        <w:tblLook w:val="04A0" w:firstRow="1" w:lastRow="0" w:firstColumn="1" w:lastColumn="0" w:noHBand="0" w:noVBand="1"/>
      </w:tblPr>
      <w:tblGrid>
        <w:gridCol w:w="2422"/>
        <w:gridCol w:w="1366"/>
        <w:gridCol w:w="1518"/>
        <w:gridCol w:w="1364"/>
        <w:gridCol w:w="1159"/>
        <w:gridCol w:w="1268"/>
      </w:tblGrid>
      <w:tr w:rsidR="00666DB7" w:rsidRPr="00BD5A96" w14:paraId="197D7B29" w14:textId="77777777" w:rsidTr="00C0093D">
        <w:trPr>
          <w:trHeight w:val="331"/>
        </w:trPr>
        <w:tc>
          <w:tcPr>
            <w:tcW w:w="2422" w:type="dxa"/>
          </w:tcPr>
          <w:p w14:paraId="67454E03" w14:textId="77777777" w:rsidR="00666DB7" w:rsidRPr="00BD5A96" w:rsidRDefault="00666DB7" w:rsidP="00C0093D">
            <w:pPr>
              <w:rPr>
                <w:rFonts w:ascii="Times New Roman" w:eastAsia="Times New Roman" w:hAnsi="Times New Roman" w:cs="Times New Roman"/>
                <w:b/>
                <w:bCs/>
                <w:sz w:val="20"/>
                <w:szCs w:val="20"/>
                <w:lang w:eastAsia="en-I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608DFB3" wp14:editId="0D7AAD79">
                      <wp:simplePos x="0" y="0"/>
                      <wp:positionH relativeFrom="column">
                        <wp:posOffset>820420</wp:posOffset>
                      </wp:positionH>
                      <wp:positionV relativeFrom="paragraph">
                        <wp:posOffset>66040</wp:posOffset>
                      </wp:positionV>
                      <wp:extent cx="234950" cy="114300"/>
                      <wp:effectExtent l="19050" t="19050" r="0" b="19050"/>
                      <wp:wrapNone/>
                      <wp:docPr id="6" name="Arrow: Notched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14300"/>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3783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6" o:spid="_x0000_s1026" type="#_x0000_t94" style="position:absolute;margin-left:64.6pt;margin-top:5.2pt;width:18.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" adj="16346" fillcolor="red" strokecolor="#1f3763 [1604]" strokeweight="1pt">
                      <v:path arrowok="t"/>
                    </v:shape>
                  </w:pict>
                </mc:Fallback>
              </mc:AlternateContent>
            </w:r>
            <w:r w:rsidRPr="00BD5A96">
              <w:rPr>
                <w:rFonts w:ascii="Times New Roman" w:hAnsi="Times New Roman" w:cs="Times New Roman"/>
                <w:b/>
                <w:bCs/>
                <w:color w:val="000000" w:themeColor="text1"/>
                <w:sz w:val="24"/>
                <w:szCs w:val="24"/>
                <w:lang w:val="en-US"/>
              </w:rPr>
              <w:t>Gene Name</w:t>
            </w:r>
          </w:p>
        </w:tc>
        <w:tc>
          <w:tcPr>
            <w:tcW w:w="1366" w:type="dxa"/>
          </w:tcPr>
          <w:p w14:paraId="68CEBCB4"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Shbbx20</w:t>
            </w:r>
          </w:p>
        </w:tc>
        <w:tc>
          <w:tcPr>
            <w:tcW w:w="1518" w:type="dxa"/>
          </w:tcPr>
          <w:p w14:paraId="5E2A29A5"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Shbbx17</w:t>
            </w:r>
          </w:p>
        </w:tc>
        <w:tc>
          <w:tcPr>
            <w:tcW w:w="1364" w:type="dxa"/>
          </w:tcPr>
          <w:p w14:paraId="128C7A22"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Shbbx5</w:t>
            </w:r>
          </w:p>
        </w:tc>
        <w:tc>
          <w:tcPr>
            <w:tcW w:w="1159" w:type="dxa"/>
          </w:tcPr>
          <w:p w14:paraId="32362000"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Shbbx4</w:t>
            </w:r>
          </w:p>
        </w:tc>
        <w:tc>
          <w:tcPr>
            <w:tcW w:w="1268" w:type="dxa"/>
          </w:tcPr>
          <w:p w14:paraId="61767BEF" w14:textId="77777777" w:rsidR="00666DB7" w:rsidRPr="00BD5A96" w:rsidRDefault="00666DB7" w:rsidP="00C0093D">
            <w:pPr>
              <w:jc w:val="center"/>
              <w:rPr>
                <w:rFonts w:ascii="Times New Roman" w:hAnsi="Times New Roman" w:cs="Times New Roman"/>
                <w:b/>
                <w:bCs/>
                <w:i/>
                <w:iCs/>
                <w:color w:val="000000" w:themeColor="text1"/>
                <w:sz w:val="24"/>
                <w:szCs w:val="24"/>
                <w:lang w:val="en-US"/>
              </w:rPr>
            </w:pPr>
            <w:r w:rsidRPr="00BD5A96">
              <w:rPr>
                <w:rFonts w:ascii="Times New Roman" w:hAnsi="Times New Roman" w:cs="Times New Roman"/>
                <w:b/>
                <w:bCs/>
                <w:i/>
                <w:iCs/>
                <w:color w:val="000000" w:themeColor="text1"/>
                <w:sz w:val="24"/>
                <w:szCs w:val="24"/>
                <w:lang w:val="en-US"/>
              </w:rPr>
              <w:t>Shbbx 14</w:t>
            </w:r>
          </w:p>
        </w:tc>
      </w:tr>
      <w:tr w:rsidR="00666DB7" w:rsidRPr="00BD5A96" w14:paraId="3F45CED9" w14:textId="77777777" w:rsidTr="00C0093D">
        <w:trPr>
          <w:trHeight w:val="319"/>
        </w:trPr>
        <w:tc>
          <w:tcPr>
            <w:tcW w:w="2422" w:type="dxa"/>
          </w:tcPr>
          <w:p w14:paraId="7DEA869E" w14:textId="77777777" w:rsidR="00666DB7" w:rsidRPr="00BD5A96" w:rsidRDefault="00666DB7" w:rsidP="00C0093D">
            <w:pPr>
              <w:rPr>
                <w:rFonts w:ascii="Times New Roman" w:eastAsia="Times New Roman" w:hAnsi="Times New Roman" w:cs="Times New Roman"/>
                <w:b/>
                <w:bCs/>
                <w:sz w:val="20"/>
                <w:szCs w:val="20"/>
                <w:lang w:eastAsia="en-IN"/>
              </w:rPr>
            </w:pPr>
            <w:r w:rsidRPr="00BD5A96">
              <w:rPr>
                <w:rFonts w:ascii="Times New Roman" w:eastAsia="Times New Roman" w:hAnsi="Times New Roman" w:cs="Times New Roman"/>
                <w:color w:val="000000" w:themeColor="text1"/>
                <w:kern w:val="24"/>
                <w:sz w:val="24"/>
                <w:szCs w:val="24"/>
              </w:rPr>
              <w:t>Favoured regions</w:t>
            </w:r>
          </w:p>
        </w:tc>
        <w:tc>
          <w:tcPr>
            <w:tcW w:w="1366" w:type="dxa"/>
          </w:tcPr>
          <w:p w14:paraId="293B5A7B"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93.7%</w:t>
            </w:r>
          </w:p>
        </w:tc>
        <w:tc>
          <w:tcPr>
            <w:tcW w:w="1518" w:type="dxa"/>
          </w:tcPr>
          <w:p w14:paraId="650AD68E"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93.2%</w:t>
            </w:r>
          </w:p>
        </w:tc>
        <w:tc>
          <w:tcPr>
            <w:tcW w:w="1364" w:type="dxa"/>
          </w:tcPr>
          <w:p w14:paraId="6BD5F66D"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92.7%</w:t>
            </w:r>
          </w:p>
        </w:tc>
        <w:tc>
          <w:tcPr>
            <w:tcW w:w="1159" w:type="dxa"/>
          </w:tcPr>
          <w:p w14:paraId="0A5BA292"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96.5%</w:t>
            </w:r>
          </w:p>
        </w:tc>
        <w:tc>
          <w:tcPr>
            <w:tcW w:w="1268" w:type="dxa"/>
          </w:tcPr>
          <w:p w14:paraId="78786EF6"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83.9%</w:t>
            </w:r>
          </w:p>
        </w:tc>
      </w:tr>
      <w:tr w:rsidR="00666DB7" w:rsidRPr="00BD5A96" w14:paraId="565AB6F7" w14:textId="77777777" w:rsidTr="00C0093D">
        <w:trPr>
          <w:trHeight w:val="331"/>
        </w:trPr>
        <w:tc>
          <w:tcPr>
            <w:tcW w:w="2422" w:type="dxa"/>
          </w:tcPr>
          <w:p w14:paraId="741D41DB" w14:textId="77777777" w:rsidR="00666DB7" w:rsidRPr="00BD5A96" w:rsidRDefault="00666DB7" w:rsidP="00C0093D">
            <w:pPr>
              <w:rPr>
                <w:rFonts w:ascii="Times New Roman" w:eastAsia="Times New Roman" w:hAnsi="Times New Roman" w:cs="Times New Roman"/>
                <w:b/>
                <w:bCs/>
                <w:sz w:val="20"/>
                <w:szCs w:val="20"/>
                <w:lang w:eastAsia="en-IN"/>
              </w:rPr>
            </w:pPr>
            <w:r w:rsidRPr="00BD5A96">
              <w:rPr>
                <w:rFonts w:ascii="Times New Roman" w:eastAsia="Times New Roman" w:hAnsi="Times New Roman" w:cs="Times New Roman"/>
                <w:color w:val="000000" w:themeColor="text1"/>
                <w:kern w:val="24"/>
                <w:sz w:val="24"/>
                <w:szCs w:val="24"/>
              </w:rPr>
              <w:t>Allowed regions</w:t>
            </w:r>
          </w:p>
        </w:tc>
        <w:tc>
          <w:tcPr>
            <w:tcW w:w="1366" w:type="dxa"/>
          </w:tcPr>
          <w:p w14:paraId="21746566"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6.3%</w:t>
            </w:r>
          </w:p>
        </w:tc>
        <w:tc>
          <w:tcPr>
            <w:tcW w:w="1518" w:type="dxa"/>
          </w:tcPr>
          <w:p w14:paraId="0962B0D5"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6.8%</w:t>
            </w:r>
          </w:p>
        </w:tc>
        <w:tc>
          <w:tcPr>
            <w:tcW w:w="1364" w:type="dxa"/>
          </w:tcPr>
          <w:p w14:paraId="2A268664"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7.3%</w:t>
            </w:r>
          </w:p>
        </w:tc>
        <w:tc>
          <w:tcPr>
            <w:tcW w:w="1159" w:type="dxa"/>
          </w:tcPr>
          <w:p w14:paraId="22FE67D9"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3.5%</w:t>
            </w:r>
          </w:p>
        </w:tc>
        <w:tc>
          <w:tcPr>
            <w:tcW w:w="1268" w:type="dxa"/>
          </w:tcPr>
          <w:p w14:paraId="14E2A82E"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15.1%</w:t>
            </w:r>
          </w:p>
        </w:tc>
      </w:tr>
      <w:tr w:rsidR="00666DB7" w:rsidRPr="00BD5A96" w14:paraId="5B58A18A" w14:textId="77777777" w:rsidTr="00C0093D">
        <w:trPr>
          <w:trHeight w:val="319"/>
        </w:trPr>
        <w:tc>
          <w:tcPr>
            <w:tcW w:w="2422" w:type="dxa"/>
          </w:tcPr>
          <w:p w14:paraId="7129FBCB" w14:textId="77777777" w:rsidR="00666DB7" w:rsidRPr="00BD5A96" w:rsidRDefault="00666DB7" w:rsidP="00C0093D">
            <w:pPr>
              <w:rPr>
                <w:rFonts w:ascii="Times New Roman" w:eastAsia="Times New Roman" w:hAnsi="Times New Roman" w:cs="Times New Roman"/>
                <w:b/>
                <w:bCs/>
                <w:sz w:val="20"/>
                <w:szCs w:val="20"/>
                <w:lang w:eastAsia="en-IN"/>
              </w:rPr>
            </w:pPr>
            <w:r w:rsidRPr="00BD5A96">
              <w:rPr>
                <w:rFonts w:ascii="Times New Roman" w:eastAsia="Times New Roman" w:hAnsi="Times New Roman" w:cs="Times New Roman"/>
                <w:color w:val="000000" w:themeColor="text1"/>
                <w:kern w:val="24"/>
                <w:sz w:val="24"/>
                <w:szCs w:val="24"/>
              </w:rPr>
              <w:t>Generously allowed</w:t>
            </w:r>
          </w:p>
        </w:tc>
        <w:tc>
          <w:tcPr>
            <w:tcW w:w="1366" w:type="dxa"/>
          </w:tcPr>
          <w:p w14:paraId="72AD8152"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0.0%</w:t>
            </w:r>
          </w:p>
        </w:tc>
        <w:tc>
          <w:tcPr>
            <w:tcW w:w="1518" w:type="dxa"/>
          </w:tcPr>
          <w:p w14:paraId="05471A42"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0.0%</w:t>
            </w:r>
          </w:p>
        </w:tc>
        <w:tc>
          <w:tcPr>
            <w:tcW w:w="1364" w:type="dxa"/>
          </w:tcPr>
          <w:p w14:paraId="13C70602"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0.0%</w:t>
            </w:r>
          </w:p>
        </w:tc>
        <w:tc>
          <w:tcPr>
            <w:tcW w:w="1159" w:type="dxa"/>
          </w:tcPr>
          <w:p w14:paraId="553E3EC3"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0.0%</w:t>
            </w:r>
          </w:p>
        </w:tc>
        <w:tc>
          <w:tcPr>
            <w:tcW w:w="1268" w:type="dxa"/>
          </w:tcPr>
          <w:p w14:paraId="4FFA95FB"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eastAsia="Times New Roman" w:hAnsi="Times New Roman" w:cs="Times New Roman"/>
                <w:sz w:val="20"/>
                <w:szCs w:val="20"/>
                <w:lang w:eastAsia="en-IN"/>
              </w:rPr>
              <w:t>1.1%</w:t>
            </w:r>
          </w:p>
        </w:tc>
      </w:tr>
    </w:tbl>
    <w:p w14:paraId="7239FF6D" w14:textId="77777777" w:rsidR="00666DB7" w:rsidRPr="00BD5A96" w:rsidRDefault="00666DB7" w:rsidP="00666DB7">
      <w:pPr>
        <w:shd w:val="clear" w:color="auto" w:fill="FFFFFF"/>
        <w:spacing w:after="0" w:line="240" w:lineRule="auto"/>
        <w:rPr>
          <w:rFonts w:ascii="Times New Roman" w:eastAsia="Times New Roman" w:hAnsi="Times New Roman" w:cs="Times New Roman"/>
          <w:b/>
          <w:bCs/>
          <w:sz w:val="20"/>
          <w:szCs w:val="20"/>
          <w:lang w:eastAsia="en-IN"/>
        </w:rPr>
      </w:pPr>
    </w:p>
    <w:p w14:paraId="4DBB4424" w14:textId="5D586C8C" w:rsidR="00666DB7" w:rsidRPr="00BD5A96" w:rsidRDefault="00D735BA" w:rsidP="00666DB7">
      <w:pPr>
        <w:spacing w:line="360" w:lineRule="auto"/>
        <w:jc w:val="both"/>
        <w:rPr>
          <w:rFonts w:ascii="Times New Roman" w:eastAsia="Times New Roman" w:hAnsi="Times New Roman" w:cs="Times New Roman"/>
          <w:b/>
          <w:bCs/>
          <w:sz w:val="24"/>
          <w:szCs w:val="24"/>
          <w:lang w:eastAsia="en-IN"/>
        </w:rPr>
      </w:pPr>
      <w:r>
        <w:rPr>
          <w:rFonts w:ascii="Times New Roman" w:hAnsi="Times New Roman" w:cs="Times New Roman"/>
          <w:b/>
          <w:bCs/>
        </w:rPr>
        <w:t>Supplementary file S</w:t>
      </w:r>
      <w:r>
        <w:rPr>
          <w:rFonts w:ascii="Times New Roman" w:hAnsi="Times New Roman" w:cs="Times New Roman"/>
          <w:b/>
          <w:bCs/>
        </w:rPr>
        <w:t>8 (</w:t>
      </w:r>
      <w:r w:rsidR="00666DB7" w:rsidRPr="00BD5A96">
        <w:rPr>
          <w:rFonts w:ascii="Times New Roman" w:eastAsia="Times New Roman" w:hAnsi="Times New Roman" w:cs="Times New Roman"/>
          <w:b/>
          <w:bCs/>
          <w:sz w:val="24"/>
          <w:szCs w:val="24"/>
          <w:lang w:eastAsia="en-IN"/>
        </w:rPr>
        <w:t xml:space="preserve">Table </w:t>
      </w:r>
      <w:r w:rsidR="00EE1C85">
        <w:rPr>
          <w:rFonts w:ascii="Times New Roman" w:eastAsia="Times New Roman" w:hAnsi="Times New Roman" w:cs="Times New Roman"/>
          <w:b/>
          <w:bCs/>
          <w:sz w:val="24"/>
          <w:szCs w:val="24"/>
          <w:lang w:eastAsia="en-IN"/>
        </w:rPr>
        <w:t>4</w:t>
      </w:r>
      <w:r>
        <w:rPr>
          <w:rFonts w:ascii="Times New Roman" w:eastAsia="Times New Roman" w:hAnsi="Times New Roman" w:cs="Times New Roman"/>
          <w:b/>
          <w:bCs/>
          <w:sz w:val="24"/>
          <w:szCs w:val="24"/>
          <w:lang w:eastAsia="en-IN"/>
        </w:rPr>
        <w:t>)</w:t>
      </w:r>
      <w:r w:rsidR="00666DB7" w:rsidRPr="00BD5A96">
        <w:rPr>
          <w:rFonts w:ascii="Times New Roman" w:eastAsia="Times New Roman" w:hAnsi="Times New Roman" w:cs="Times New Roman"/>
          <w:b/>
          <w:bCs/>
          <w:sz w:val="24"/>
          <w:szCs w:val="24"/>
          <w:lang w:eastAsia="en-IN"/>
        </w:rPr>
        <w:t xml:space="preserve">: Energy minimisation values for different </w:t>
      </w:r>
      <w:r w:rsidR="00666DB7" w:rsidRPr="00BD5A96">
        <w:rPr>
          <w:rFonts w:ascii="Times New Roman" w:eastAsia="Times New Roman" w:hAnsi="Times New Roman" w:cs="Times New Roman"/>
          <w:b/>
          <w:bCs/>
          <w:i/>
          <w:iCs/>
          <w:sz w:val="24"/>
          <w:szCs w:val="24"/>
          <w:lang w:eastAsia="en-IN"/>
        </w:rPr>
        <w:t>Shbbx</w:t>
      </w:r>
      <w:r w:rsidR="00666DB7" w:rsidRPr="00BD5A96">
        <w:rPr>
          <w:rFonts w:ascii="Times New Roman" w:eastAsia="Times New Roman" w:hAnsi="Times New Roman" w:cs="Times New Roman"/>
          <w:b/>
          <w:bCs/>
          <w:sz w:val="24"/>
          <w:szCs w:val="24"/>
          <w:lang w:eastAsia="en-IN"/>
        </w:rPr>
        <w:t xml:space="preserve"> gene</w:t>
      </w:r>
    </w:p>
    <w:tbl>
      <w:tblPr>
        <w:tblStyle w:val="TableGrid"/>
        <w:tblW w:w="9180" w:type="dxa"/>
        <w:tblLook w:val="04A0" w:firstRow="1" w:lastRow="0" w:firstColumn="1" w:lastColumn="0" w:noHBand="0" w:noVBand="1"/>
      </w:tblPr>
      <w:tblGrid>
        <w:gridCol w:w="2422"/>
        <w:gridCol w:w="1366"/>
        <w:gridCol w:w="1518"/>
        <w:gridCol w:w="1364"/>
        <w:gridCol w:w="1235"/>
        <w:gridCol w:w="1275"/>
      </w:tblGrid>
      <w:tr w:rsidR="00666DB7" w:rsidRPr="00BD5A96" w14:paraId="1E2CF0E6" w14:textId="77777777" w:rsidTr="00C0093D">
        <w:trPr>
          <w:trHeight w:val="331"/>
        </w:trPr>
        <w:tc>
          <w:tcPr>
            <w:tcW w:w="2422" w:type="dxa"/>
          </w:tcPr>
          <w:p w14:paraId="2431E92E" w14:textId="77777777" w:rsidR="00666DB7" w:rsidRPr="00BD5A96" w:rsidRDefault="00666DB7" w:rsidP="00C0093D">
            <w:pPr>
              <w:rPr>
                <w:rFonts w:ascii="Times New Roman" w:eastAsia="Times New Roman" w:hAnsi="Times New Roman" w:cs="Times New Roman"/>
                <w:b/>
                <w:bCs/>
                <w:sz w:val="20"/>
                <w:szCs w:val="20"/>
                <w:lang w:eastAsia="en-I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354F9B31" wp14:editId="4A018775">
                      <wp:simplePos x="0" y="0"/>
                      <wp:positionH relativeFrom="column">
                        <wp:posOffset>820420</wp:posOffset>
                      </wp:positionH>
                      <wp:positionV relativeFrom="paragraph">
                        <wp:posOffset>66040</wp:posOffset>
                      </wp:positionV>
                      <wp:extent cx="234950" cy="114300"/>
                      <wp:effectExtent l="19050" t="19050" r="0" b="19050"/>
                      <wp:wrapNone/>
                      <wp:docPr id="5" name="Arrow: Notched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14300"/>
                              </a:xfrm>
                              <a:prstGeom prst="notch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4373A" id="Arrow: Notched Right 5" o:spid="_x0000_s1026" type="#_x0000_t94" style="position:absolute;margin-left:64.6pt;margin-top:5.2pt;width:18.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" adj="16346" fillcolor="red" strokecolor="#1f3763 [1604]" strokeweight="1pt">
                      <v:path arrowok="t"/>
                    </v:shape>
                  </w:pict>
                </mc:Fallback>
              </mc:AlternateContent>
            </w:r>
            <w:r w:rsidRPr="00BD5A96">
              <w:rPr>
                <w:rFonts w:ascii="Times New Roman" w:hAnsi="Times New Roman" w:cs="Times New Roman"/>
                <w:b/>
                <w:bCs/>
                <w:color w:val="000000" w:themeColor="text1"/>
                <w:sz w:val="24"/>
                <w:szCs w:val="24"/>
                <w:lang w:val="en-US"/>
              </w:rPr>
              <w:t>Gene Name</w:t>
            </w:r>
          </w:p>
        </w:tc>
        <w:tc>
          <w:tcPr>
            <w:tcW w:w="1366" w:type="dxa"/>
          </w:tcPr>
          <w:p w14:paraId="29CB43DB"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Shbbx20</w:t>
            </w:r>
          </w:p>
        </w:tc>
        <w:tc>
          <w:tcPr>
            <w:tcW w:w="1518" w:type="dxa"/>
          </w:tcPr>
          <w:p w14:paraId="75F70099"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Shbbx17</w:t>
            </w:r>
          </w:p>
        </w:tc>
        <w:tc>
          <w:tcPr>
            <w:tcW w:w="1364" w:type="dxa"/>
          </w:tcPr>
          <w:p w14:paraId="1FDED7D5"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Shbbx5</w:t>
            </w:r>
          </w:p>
        </w:tc>
        <w:tc>
          <w:tcPr>
            <w:tcW w:w="1235" w:type="dxa"/>
          </w:tcPr>
          <w:p w14:paraId="430ACFBC" w14:textId="77777777" w:rsidR="00666DB7" w:rsidRPr="00BD5A96" w:rsidRDefault="00666DB7" w:rsidP="00C0093D">
            <w:pPr>
              <w:jc w:val="center"/>
              <w:rPr>
                <w:rFonts w:ascii="Times New Roman" w:eastAsia="Times New Roman" w:hAnsi="Times New Roman" w:cs="Times New Roman"/>
                <w:b/>
                <w:bCs/>
                <w:sz w:val="20"/>
                <w:szCs w:val="20"/>
                <w:lang w:eastAsia="en-IN"/>
              </w:rPr>
            </w:pPr>
            <w:r w:rsidRPr="00BD5A96">
              <w:rPr>
                <w:rFonts w:ascii="Times New Roman" w:hAnsi="Times New Roman" w:cs="Times New Roman"/>
                <w:b/>
                <w:bCs/>
                <w:i/>
                <w:iCs/>
                <w:color w:val="000000" w:themeColor="text1"/>
                <w:sz w:val="24"/>
                <w:szCs w:val="24"/>
                <w:lang w:val="en-US"/>
              </w:rPr>
              <w:t>Shbbx4</w:t>
            </w:r>
          </w:p>
        </w:tc>
        <w:tc>
          <w:tcPr>
            <w:tcW w:w="1275" w:type="dxa"/>
          </w:tcPr>
          <w:p w14:paraId="10D03278" w14:textId="77777777" w:rsidR="00666DB7" w:rsidRPr="00BD5A96" w:rsidRDefault="00666DB7" w:rsidP="00C0093D">
            <w:pPr>
              <w:jc w:val="center"/>
              <w:rPr>
                <w:rFonts w:ascii="Times New Roman" w:hAnsi="Times New Roman" w:cs="Times New Roman"/>
                <w:b/>
                <w:bCs/>
                <w:i/>
                <w:iCs/>
                <w:color w:val="000000" w:themeColor="text1"/>
                <w:sz w:val="24"/>
                <w:szCs w:val="24"/>
                <w:lang w:val="en-US"/>
              </w:rPr>
            </w:pPr>
            <w:r w:rsidRPr="00BD5A96">
              <w:rPr>
                <w:rFonts w:ascii="Times New Roman" w:hAnsi="Times New Roman" w:cs="Times New Roman"/>
                <w:b/>
                <w:bCs/>
                <w:i/>
                <w:iCs/>
                <w:color w:val="000000" w:themeColor="text1"/>
                <w:sz w:val="24"/>
                <w:szCs w:val="24"/>
                <w:lang w:val="en-US"/>
              </w:rPr>
              <w:t>Shbbx 14</w:t>
            </w:r>
          </w:p>
        </w:tc>
      </w:tr>
      <w:tr w:rsidR="00666DB7" w:rsidRPr="00BD5A96" w14:paraId="59ABF7D5" w14:textId="77777777" w:rsidTr="00C0093D">
        <w:trPr>
          <w:trHeight w:val="319"/>
        </w:trPr>
        <w:tc>
          <w:tcPr>
            <w:tcW w:w="2422" w:type="dxa"/>
          </w:tcPr>
          <w:p w14:paraId="3D227016" w14:textId="77777777" w:rsidR="00666DB7" w:rsidRPr="00BD5A96" w:rsidRDefault="00666DB7" w:rsidP="00C0093D">
            <w:pPr>
              <w:rPr>
                <w:rFonts w:ascii="Times New Roman" w:eastAsia="Times New Roman" w:hAnsi="Times New Roman" w:cs="Times New Roman"/>
                <w:b/>
                <w:bCs/>
                <w:sz w:val="20"/>
                <w:szCs w:val="20"/>
                <w:lang w:eastAsia="en-IN"/>
              </w:rPr>
            </w:pPr>
            <w:r w:rsidRPr="00BD5A96">
              <w:rPr>
                <w:rFonts w:ascii="Times New Roman" w:hAnsi="Times New Roman" w:cs="Times New Roman"/>
                <w:b/>
                <w:bCs/>
                <w:color w:val="000000" w:themeColor="text1"/>
                <w:sz w:val="24"/>
                <w:szCs w:val="24"/>
                <w:lang w:val="en-US"/>
              </w:rPr>
              <w:t>KJ/mol (Energy)</w:t>
            </w:r>
          </w:p>
        </w:tc>
        <w:tc>
          <w:tcPr>
            <w:tcW w:w="1366" w:type="dxa"/>
          </w:tcPr>
          <w:p w14:paraId="6D32CF3C"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hAnsi="Times New Roman" w:cs="Times New Roman"/>
                <w:b/>
                <w:bCs/>
                <w:color w:val="000000" w:themeColor="text1"/>
                <w:sz w:val="24"/>
                <w:szCs w:val="24"/>
                <w:lang w:val="en-US"/>
              </w:rPr>
              <w:t>-3612.846</w:t>
            </w:r>
          </w:p>
        </w:tc>
        <w:tc>
          <w:tcPr>
            <w:tcW w:w="1518" w:type="dxa"/>
          </w:tcPr>
          <w:p w14:paraId="5145296E"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hAnsi="Times New Roman" w:cs="Times New Roman"/>
                <w:b/>
                <w:bCs/>
                <w:color w:val="000000" w:themeColor="text1"/>
                <w:sz w:val="24"/>
                <w:szCs w:val="24"/>
                <w:lang w:val="en-US"/>
              </w:rPr>
              <w:t>-809.338</w:t>
            </w:r>
          </w:p>
        </w:tc>
        <w:tc>
          <w:tcPr>
            <w:tcW w:w="1364" w:type="dxa"/>
          </w:tcPr>
          <w:p w14:paraId="65534BE2"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hAnsi="Times New Roman" w:cs="Times New Roman"/>
                <w:b/>
                <w:bCs/>
                <w:color w:val="000000" w:themeColor="text1"/>
                <w:sz w:val="24"/>
                <w:szCs w:val="24"/>
                <w:lang w:val="en-US"/>
              </w:rPr>
              <w:t>-3136.952</w:t>
            </w:r>
          </w:p>
        </w:tc>
        <w:tc>
          <w:tcPr>
            <w:tcW w:w="1235" w:type="dxa"/>
          </w:tcPr>
          <w:p w14:paraId="4792FEA8"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hAnsi="Times New Roman" w:cs="Times New Roman"/>
                <w:b/>
                <w:bCs/>
                <w:color w:val="000000" w:themeColor="text1"/>
                <w:sz w:val="24"/>
                <w:szCs w:val="24"/>
                <w:lang w:val="en-US"/>
              </w:rPr>
              <w:t>-5850.369</w:t>
            </w:r>
          </w:p>
        </w:tc>
        <w:tc>
          <w:tcPr>
            <w:tcW w:w="1275" w:type="dxa"/>
          </w:tcPr>
          <w:p w14:paraId="6D405FE6" w14:textId="77777777" w:rsidR="00666DB7" w:rsidRPr="00BD5A96" w:rsidRDefault="00666DB7" w:rsidP="00C0093D">
            <w:pPr>
              <w:jc w:val="center"/>
              <w:rPr>
                <w:rFonts w:ascii="Times New Roman" w:eastAsia="Times New Roman" w:hAnsi="Times New Roman" w:cs="Times New Roman"/>
                <w:sz w:val="20"/>
                <w:szCs w:val="20"/>
                <w:lang w:eastAsia="en-IN"/>
              </w:rPr>
            </w:pPr>
            <w:r w:rsidRPr="00BD5A96">
              <w:rPr>
                <w:rFonts w:ascii="Times New Roman" w:hAnsi="Times New Roman" w:cs="Times New Roman"/>
                <w:b/>
                <w:bCs/>
                <w:color w:val="000000" w:themeColor="text1"/>
                <w:sz w:val="24"/>
                <w:szCs w:val="24"/>
                <w:lang w:val="en-US"/>
              </w:rPr>
              <w:t>-3431.020</w:t>
            </w:r>
          </w:p>
        </w:tc>
      </w:tr>
    </w:tbl>
    <w:p w14:paraId="26D37D6E" w14:textId="2A56BA1D" w:rsidR="005B3236" w:rsidRDefault="005B3236"/>
    <w:p w14:paraId="060E6CA2" w14:textId="77777777" w:rsidR="00666DB7" w:rsidRPr="00BD5A96" w:rsidRDefault="00666DB7" w:rsidP="00666DB7">
      <w:pPr>
        <w:spacing w:before="240" w:after="240"/>
        <w:jc w:val="both"/>
        <w:rPr>
          <w:rFonts w:ascii="Times New Roman" w:eastAsia="Times New Roman" w:hAnsi="Times New Roman" w:cs="Times New Roman"/>
          <w:sz w:val="24"/>
          <w:szCs w:val="24"/>
        </w:rPr>
      </w:pPr>
    </w:p>
    <w:p w14:paraId="726A34C0" w14:textId="77777777" w:rsidR="00666DB7" w:rsidRPr="00BD5A96" w:rsidRDefault="00666DB7" w:rsidP="00666DB7">
      <w:pPr>
        <w:spacing w:before="240" w:after="240"/>
        <w:jc w:val="both"/>
        <w:rPr>
          <w:rFonts w:ascii="Times New Roman" w:eastAsia="Times New Roman" w:hAnsi="Times New Roman" w:cs="Times New Roman"/>
          <w:sz w:val="24"/>
          <w:szCs w:val="24"/>
        </w:rPr>
      </w:pPr>
      <w:r w:rsidRPr="00BD5A96">
        <w:rPr>
          <w:rFonts w:ascii="Times New Roman" w:hAnsi="Times New Roman" w:cs="Times New Roman"/>
          <w:noProof/>
        </w:rPr>
        <w:drawing>
          <wp:inline distT="0" distB="0" distL="0" distR="0" wp14:anchorId="363A8933" wp14:editId="7EAE36ED">
            <wp:extent cx="5731510" cy="25927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92705"/>
                    </a:xfrm>
                    <a:prstGeom prst="rect">
                      <a:avLst/>
                    </a:prstGeom>
                    <a:noFill/>
                    <a:ln>
                      <a:noFill/>
                    </a:ln>
                  </pic:spPr>
                </pic:pic>
              </a:graphicData>
            </a:graphic>
          </wp:inline>
        </w:drawing>
      </w:r>
    </w:p>
    <w:p w14:paraId="6F76A8E7" w14:textId="7EEDB012" w:rsidR="00666DB7" w:rsidRPr="00BD5A96" w:rsidRDefault="00D735BA" w:rsidP="00666DB7">
      <w:pPr>
        <w:jc w:val="both"/>
        <w:rPr>
          <w:rFonts w:ascii="Times New Roman" w:eastAsia="Times New Roman" w:hAnsi="Times New Roman" w:cs="Times New Roman"/>
          <w:sz w:val="24"/>
          <w:szCs w:val="24"/>
        </w:rPr>
      </w:pPr>
      <w:r>
        <w:rPr>
          <w:rFonts w:ascii="Times New Roman" w:hAnsi="Times New Roman" w:cs="Times New Roman"/>
          <w:b/>
          <w:bCs/>
        </w:rPr>
        <w:t>Supplementary file S</w:t>
      </w:r>
      <w:r>
        <w:rPr>
          <w:rFonts w:ascii="Times New Roman" w:hAnsi="Times New Roman" w:cs="Times New Roman"/>
          <w:b/>
          <w:bCs/>
        </w:rPr>
        <w:t>9 (</w:t>
      </w:r>
      <w:r w:rsidR="00666DB7" w:rsidRPr="00BD5A96">
        <w:rPr>
          <w:rFonts w:ascii="Times New Roman" w:eastAsia="Times New Roman" w:hAnsi="Times New Roman" w:cs="Times New Roman"/>
          <w:sz w:val="24"/>
          <w:szCs w:val="24"/>
        </w:rPr>
        <w:t xml:space="preserve">Figure </w:t>
      </w:r>
      <w:r w:rsidR="00EE1C85">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666DB7" w:rsidRPr="00BD5A96">
        <w:rPr>
          <w:rFonts w:ascii="Times New Roman" w:eastAsia="Times New Roman" w:hAnsi="Times New Roman" w:cs="Times New Roman"/>
          <w:sz w:val="24"/>
          <w:szCs w:val="24"/>
        </w:rPr>
        <w:t>:</w:t>
      </w:r>
      <w:r w:rsidR="00666DB7" w:rsidRPr="00BD5A96">
        <w:rPr>
          <w:rFonts w:ascii="Times New Roman" w:eastAsia="Times New Roman" w:hAnsi="Times New Roman" w:cs="Times New Roman"/>
          <w:i/>
          <w:sz w:val="24"/>
          <w:szCs w:val="24"/>
        </w:rPr>
        <w:t xml:space="preserve"> In silico</w:t>
      </w:r>
      <w:r w:rsidR="00666DB7" w:rsidRPr="00BD5A96">
        <w:rPr>
          <w:rFonts w:ascii="Times New Roman" w:eastAsia="Times New Roman" w:hAnsi="Times New Roman" w:cs="Times New Roman"/>
          <w:sz w:val="24"/>
          <w:szCs w:val="24"/>
        </w:rPr>
        <w:t xml:space="preserve"> simulation of SWISS-MODEL predicted 3-D structure of </w:t>
      </w:r>
      <w:r w:rsidR="00666DB7" w:rsidRPr="00BD5A96">
        <w:rPr>
          <w:rFonts w:ascii="Times New Roman" w:eastAsia="Times New Roman" w:hAnsi="Times New Roman" w:cs="Times New Roman"/>
          <w:i/>
          <w:iCs/>
          <w:sz w:val="24"/>
          <w:szCs w:val="24"/>
        </w:rPr>
        <w:t>Shbbx</w:t>
      </w:r>
      <w:r w:rsidR="00666DB7" w:rsidRPr="00BD5A96">
        <w:rPr>
          <w:rFonts w:ascii="Times New Roman" w:eastAsia="Times New Roman" w:hAnsi="Times New Roman" w:cs="Times New Roman"/>
          <w:sz w:val="24"/>
          <w:szCs w:val="24"/>
        </w:rPr>
        <w:t xml:space="preserve"> genes</w:t>
      </w:r>
    </w:p>
    <w:p w14:paraId="5C2EAF78" w14:textId="77777777" w:rsidR="00666DB7" w:rsidRDefault="00666DB7"/>
    <w:sectPr w:rsidR="00666D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CFE57" w14:textId="77777777" w:rsidR="00A771B1" w:rsidRDefault="00A771B1" w:rsidP="00EE1C85">
      <w:pPr>
        <w:spacing w:after="0" w:line="240" w:lineRule="auto"/>
      </w:pPr>
      <w:r>
        <w:separator/>
      </w:r>
    </w:p>
  </w:endnote>
  <w:endnote w:type="continuationSeparator" w:id="0">
    <w:p w14:paraId="552116CD" w14:textId="77777777" w:rsidR="00A771B1" w:rsidRDefault="00A771B1" w:rsidP="00EE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6E08F" w14:textId="77777777" w:rsidR="00A771B1" w:rsidRDefault="00A771B1" w:rsidP="00EE1C85">
      <w:pPr>
        <w:spacing w:after="0" w:line="240" w:lineRule="auto"/>
      </w:pPr>
      <w:r>
        <w:separator/>
      </w:r>
    </w:p>
  </w:footnote>
  <w:footnote w:type="continuationSeparator" w:id="0">
    <w:p w14:paraId="456BA61F" w14:textId="77777777" w:rsidR="00A771B1" w:rsidRDefault="00A771B1" w:rsidP="00EE1C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3C8"/>
    <w:rsid w:val="000B23C8"/>
    <w:rsid w:val="005B3236"/>
    <w:rsid w:val="00666DB7"/>
    <w:rsid w:val="009527F8"/>
    <w:rsid w:val="00A771B1"/>
    <w:rsid w:val="00D37FF6"/>
    <w:rsid w:val="00D735BA"/>
    <w:rsid w:val="00EE1C8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8324"/>
  <w15:chartTrackingRefBased/>
  <w15:docId w15:val="{0D24F017-01A3-4AE9-882F-630C8062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3C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2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1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C85"/>
    <w:rPr>
      <w:lang w:val="en-GB"/>
    </w:rPr>
  </w:style>
  <w:style w:type="paragraph" w:styleId="Footer">
    <w:name w:val="footer"/>
    <w:basedOn w:val="Normal"/>
    <w:link w:val="FooterChar"/>
    <w:uiPriority w:val="99"/>
    <w:unhideWhenUsed/>
    <w:rsid w:val="00EE1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C8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329</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raniv096@gmail.com</dc:creator>
  <cp:keywords/>
  <dc:description/>
  <cp:lastModifiedBy>raniv096@gmail.com</cp:lastModifiedBy>
  <cp:revision>2</cp:revision>
  <dcterms:created xsi:type="dcterms:W3CDTF">2022-07-04T06:02:00Z</dcterms:created>
  <dcterms:modified xsi:type="dcterms:W3CDTF">2022-07-04T06:55:00Z</dcterms:modified>
</cp:coreProperties>
</file>