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FD94" w14:textId="77777777" w:rsidR="00CF4669" w:rsidRPr="00D1084C" w:rsidRDefault="00CF4669" w:rsidP="00CF4669">
      <w:pPr>
        <w:rPr>
          <w:rFonts w:ascii="Times New Roman" w:hAnsi="Times New Roman" w:cs="Times New Roman"/>
          <w:bCs/>
          <w:sz w:val="24"/>
          <w:szCs w:val="24"/>
        </w:rPr>
      </w:pPr>
    </w:p>
    <w:p w14:paraId="05464EC2" w14:textId="77777777" w:rsidR="002E4E85" w:rsidRDefault="002E4E85" w:rsidP="002E4E85">
      <w:r w:rsidRPr="009C198D">
        <w:rPr>
          <w:noProof/>
        </w:rPr>
        <w:drawing>
          <wp:inline distT="0" distB="0" distL="0" distR="0" wp14:anchorId="7AFC2C6A" wp14:editId="7C097EB6">
            <wp:extent cx="7268308" cy="5061309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5341" cy="50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82371" w14:textId="27118D14" w:rsidR="002E4E85" w:rsidRPr="0021218C" w:rsidRDefault="002E4E85" w:rsidP="002E4E85">
      <w:r w:rsidRPr="00E610D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S1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12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1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218C">
        <w:rPr>
          <w:rFonts w:ascii="Times New Roman" w:hAnsi="Times New Roman" w:cs="Times New Roman"/>
          <w:sz w:val="24"/>
          <w:szCs w:val="24"/>
        </w:rPr>
        <w:t xml:space="preserve">H NMR of the </w:t>
      </w:r>
      <w:proofErr w:type="spellStart"/>
      <w:r w:rsidRPr="0021218C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1218C">
        <w:rPr>
          <w:rFonts w:ascii="Times New Roman" w:hAnsi="Times New Roman" w:cs="Times New Roman"/>
          <w:i/>
          <w:iCs/>
          <w:sz w:val="24"/>
          <w:szCs w:val="24"/>
        </w:rPr>
        <w:t>Phex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Pr="0021218C">
        <w:rPr>
          <w:rFonts w:ascii="Times New Roman" w:hAnsi="Times New Roman" w:cs="Times New Roman"/>
          <w:i/>
          <w:iCs/>
          <w:sz w:val="24"/>
          <w:szCs w:val="24"/>
        </w:rPr>
        <w:t xml:space="preserve"> corylifolia </w:t>
      </w:r>
    </w:p>
    <w:p w14:paraId="6B84A461" w14:textId="77777777" w:rsidR="002E4E85" w:rsidRDefault="002E4E85" w:rsidP="002E4E85">
      <w:r>
        <w:rPr>
          <w:noProof/>
        </w:rPr>
        <w:lastRenderedPageBreak/>
        <w:drawing>
          <wp:inline distT="0" distB="0" distL="0" distR="0" wp14:anchorId="5033AC46" wp14:editId="6964E8C5">
            <wp:extent cx="7362825" cy="51368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367" cy="5154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300AB" w14:textId="2C8C8FF1" w:rsidR="002E4E85" w:rsidRPr="004238C6" w:rsidRDefault="002E4E85" w:rsidP="002E4E85">
      <w:pPr>
        <w:rPr>
          <w:rFonts w:ascii="Times New Roman" w:hAnsi="Times New Roman" w:cs="Times New Roman"/>
          <w:sz w:val="24"/>
          <w:szCs w:val="24"/>
        </w:rPr>
      </w:pPr>
      <w:r w:rsidRPr="00E610D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5D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21218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1218C">
        <w:rPr>
          <w:rFonts w:ascii="Times New Roman" w:hAnsi="Times New Roman" w:cs="Times New Roman"/>
          <w:sz w:val="24"/>
          <w:szCs w:val="24"/>
        </w:rPr>
        <w:t xml:space="preserve">C NMR of the </w:t>
      </w:r>
      <w:proofErr w:type="spellStart"/>
      <w:r w:rsidRPr="0021218C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1218C">
        <w:rPr>
          <w:rFonts w:ascii="Times New Roman" w:hAnsi="Times New Roman" w:cs="Times New Roman"/>
          <w:i/>
          <w:iCs/>
          <w:sz w:val="24"/>
          <w:szCs w:val="24"/>
        </w:rPr>
        <w:t>Phex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r w:rsidRPr="0021218C">
        <w:rPr>
          <w:rFonts w:ascii="Times New Roman" w:hAnsi="Times New Roman" w:cs="Times New Roman"/>
          <w:i/>
          <w:iCs/>
          <w:sz w:val="24"/>
          <w:szCs w:val="24"/>
        </w:rPr>
        <w:t>corylifolia.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5D7B76" w14:textId="77777777" w:rsidR="002E4E85" w:rsidRDefault="002E4E85" w:rsidP="002E4E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62174" w14:textId="77777777" w:rsidR="002E4E85" w:rsidRDefault="002E4E85" w:rsidP="002E4E85">
      <w:r w:rsidRPr="00185E50">
        <w:rPr>
          <w:noProof/>
        </w:rPr>
        <w:lastRenderedPageBreak/>
        <w:drawing>
          <wp:inline distT="0" distB="0" distL="0" distR="0" wp14:anchorId="5F42CA9F" wp14:editId="206415AC">
            <wp:extent cx="8229600" cy="4253865"/>
            <wp:effectExtent l="0" t="0" r="0" b="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9DAD323-EC25-455B-B9D1-CB9952C1A9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9DAD323-EC25-455B-B9D1-CB9952C1A9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32D7" w14:textId="2478A8C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10D7">
        <w:rPr>
          <w:rFonts w:ascii="Times New Roman" w:hAnsi="Times New Roman" w:cs="Times New Roman"/>
          <w:b/>
          <w:bCs/>
          <w:sz w:val="24"/>
          <w:szCs w:val="24"/>
        </w:rPr>
        <w:t xml:space="preserve">Fig </w:t>
      </w:r>
      <w:r>
        <w:rPr>
          <w:rFonts w:ascii="Times New Roman" w:hAnsi="Times New Roman" w:cs="Times New Roman"/>
          <w:b/>
          <w:bCs/>
          <w:sz w:val="24"/>
          <w:szCs w:val="24"/>
        </w:rPr>
        <w:t>S3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18C">
        <w:rPr>
          <w:rFonts w:ascii="Times New Roman" w:hAnsi="Times New Roman" w:cs="Times New Roman"/>
          <w:sz w:val="24"/>
          <w:szCs w:val="24"/>
        </w:rPr>
        <w:t xml:space="preserve">FT-IR (Fourier-transform infrared) spectrum of the </w:t>
      </w:r>
      <w:proofErr w:type="spellStart"/>
      <w:r w:rsidRPr="0021218C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1218C">
        <w:rPr>
          <w:rFonts w:ascii="Times New Roman" w:hAnsi="Times New Roman" w:cs="Times New Roman"/>
          <w:i/>
          <w:iCs/>
          <w:sz w:val="24"/>
          <w:szCs w:val="24"/>
        </w:rPr>
        <w:t>Phex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r w:rsidRPr="0021218C">
        <w:rPr>
          <w:rFonts w:ascii="Times New Roman" w:hAnsi="Times New Roman" w:cs="Times New Roman"/>
          <w:i/>
          <w:iCs/>
          <w:sz w:val="24"/>
          <w:szCs w:val="24"/>
        </w:rPr>
        <w:t>corylifolia.</w:t>
      </w:r>
    </w:p>
    <w:p w14:paraId="51011176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07ADEA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EA7BFE1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78D45B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779B0C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 wp14:anchorId="3AA02E24" wp14:editId="2E16FFEF">
            <wp:extent cx="8595995" cy="3548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995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3FC18" w14:textId="39BA4802" w:rsidR="002E4E85" w:rsidRPr="0021218C" w:rsidRDefault="002E4E85" w:rsidP="002E4E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10D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1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18C">
        <w:rPr>
          <w:rFonts w:ascii="Times New Roman" w:hAnsi="Times New Roman" w:cs="Times New Roman"/>
          <w:sz w:val="24"/>
          <w:szCs w:val="24"/>
        </w:rPr>
        <w:t xml:space="preserve">The HRMS (High-Resonance Mass Spectroscopy) chromatogram of the </w:t>
      </w:r>
      <w:proofErr w:type="spellStart"/>
      <w:r w:rsidRPr="0021218C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21218C">
        <w:rPr>
          <w:rFonts w:ascii="Times New Roman" w:hAnsi="Times New Roman" w:cs="Times New Roman"/>
          <w:i/>
          <w:iCs/>
          <w:sz w:val="24"/>
          <w:szCs w:val="24"/>
        </w:rPr>
        <w:t>Phex</w:t>
      </w:r>
      <w:proofErr w:type="spellEnd"/>
      <w:r w:rsidRPr="0021218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sz w:val="24"/>
          <w:szCs w:val="24"/>
        </w:rPr>
        <w:t>P.</w:t>
      </w:r>
      <w:r w:rsidRPr="0021218C">
        <w:rPr>
          <w:rFonts w:ascii="Times New Roman" w:hAnsi="Times New Roman" w:cs="Times New Roman"/>
          <w:i/>
          <w:iCs/>
          <w:sz w:val="24"/>
          <w:szCs w:val="24"/>
        </w:rPr>
        <w:t xml:space="preserve"> corylifolia</w:t>
      </w:r>
      <w:r w:rsidRPr="0021218C">
        <w:rPr>
          <w:rFonts w:ascii="Times New Roman" w:hAnsi="Times New Roman" w:cs="Times New Roman"/>
          <w:sz w:val="24"/>
          <w:szCs w:val="24"/>
        </w:rPr>
        <w:t>.</w:t>
      </w:r>
    </w:p>
    <w:p w14:paraId="776AEB4C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D1C6DB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C6B054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674826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47DE80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2FC8B7" w14:textId="77777777" w:rsidR="002E4E85" w:rsidRDefault="002E4E85" w:rsidP="002E4E8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33E3D4" w14:textId="77777777" w:rsidR="002E4E85" w:rsidRDefault="002E4E85" w:rsidP="002E4E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653A08" wp14:editId="1D702651">
            <wp:extent cx="7149596" cy="429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289" cy="431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82391" w14:textId="77777777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94CB7" w14:textId="3EFB144F" w:rsidR="002E4E85" w:rsidRDefault="002E4E85" w:rsidP="002E4E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10D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S5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Histograms showing disruption of mitochondrial membrane potential (</w:t>
      </w:r>
      <w:proofErr w:type="spellStart"/>
      <w:r w:rsidRPr="00AC224C">
        <w:rPr>
          <w:rFonts w:ascii="Times New Roman" w:hAnsi="Times New Roman" w:cs="Times New Roman"/>
          <w:sz w:val="24"/>
          <w:szCs w:val="24"/>
        </w:rPr>
        <w:t>ΔΨm</w:t>
      </w:r>
      <w:proofErr w:type="spellEnd"/>
      <w:r w:rsidRPr="00AC22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intact cell population after</w:t>
      </w:r>
      <w:r w:rsidRPr="00AC224C">
        <w:rPr>
          <w:rFonts w:ascii="Times New Roman" w:hAnsi="Times New Roman" w:cs="Times New Roman"/>
          <w:sz w:val="24"/>
          <w:szCs w:val="24"/>
        </w:rPr>
        <w:t xml:space="preserve"> treatment with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M/ml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9.06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38.88 </w:t>
      </w:r>
      <w:r w:rsidRPr="00AC224C"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 xml:space="preserve">) of </w:t>
      </w:r>
      <w:r w:rsidRPr="00A1476A">
        <w:rPr>
          <w:rFonts w:ascii="Times New Roman" w:hAnsi="Times New Roman" w:cs="Times New Roman"/>
          <w:sz w:val="24"/>
          <w:szCs w:val="24"/>
        </w:rPr>
        <w:t>bakuchio</w:t>
      </w:r>
      <w:r>
        <w:rPr>
          <w:rFonts w:ascii="Times New Roman" w:hAnsi="Times New Roman" w:cs="Times New Roman"/>
          <w:sz w:val="24"/>
          <w:szCs w:val="24"/>
        </w:rPr>
        <w:t>l isolated</w:t>
      </w:r>
      <w:r w:rsidRPr="00AC224C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i/>
          <w:iCs/>
          <w:sz w:val="24"/>
          <w:szCs w:val="24"/>
        </w:rPr>
        <w:t>P. corylifolia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sz w:val="24"/>
          <w:szCs w:val="24"/>
        </w:rPr>
        <w:t>using flow cytometer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 xml:space="preserve">Experiments were repeated at least three times. Data are presented as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ean ± 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>Data labels with different letters</w:t>
      </w:r>
      <w:r>
        <w:rPr>
          <w:rFonts w:ascii="Times New Roman" w:hAnsi="Times New Roman" w:cs="Times New Roman"/>
          <w:sz w:val="24"/>
          <w:szCs w:val="24"/>
        </w:rPr>
        <w:t xml:space="preserve"> (a, b, c and d) </w:t>
      </w:r>
      <w:r w:rsidRPr="00AC224C">
        <w:rPr>
          <w:rFonts w:ascii="Times New Roman" w:hAnsi="Times New Roman" w:cs="Times New Roman"/>
          <w:sz w:val="24"/>
          <w:szCs w:val="24"/>
        </w:rPr>
        <w:t>represent significant difference among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 xml:space="preserve">at the level of significance p ≤ 0.05.   </w:t>
      </w:r>
    </w:p>
    <w:p w14:paraId="0C40D68F" w14:textId="77777777" w:rsidR="002E4E85" w:rsidRDefault="002E4E85" w:rsidP="002E4E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73E9C4" w14:textId="77777777" w:rsidR="002E4E85" w:rsidRDefault="002E4E85" w:rsidP="002E4E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DBD86D" w14:textId="77777777" w:rsidR="002E4E85" w:rsidRDefault="002E4E85" w:rsidP="002E4E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0A875F" w14:textId="77777777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AA9FE" wp14:editId="66D87ACB">
            <wp:extent cx="8086725" cy="395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7FCB6" w14:textId="77777777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6AA9C" w14:textId="0288C8E9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  <w:r w:rsidRPr="00E610D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S6</w:t>
      </w:r>
      <w:r w:rsidR="00D611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Histograms showing</w:t>
      </w:r>
      <w:r>
        <w:rPr>
          <w:rFonts w:ascii="Times New Roman" w:hAnsi="Times New Roman" w:cs="Times New Roman"/>
          <w:sz w:val="24"/>
          <w:szCs w:val="24"/>
        </w:rPr>
        <w:t xml:space="preserve"> accumulation of reactive oxygen species and intact cell population after</w:t>
      </w:r>
      <w:r w:rsidRPr="00AC224C">
        <w:rPr>
          <w:rFonts w:ascii="Times New Roman" w:hAnsi="Times New Roman" w:cs="Times New Roman"/>
          <w:sz w:val="24"/>
          <w:szCs w:val="24"/>
        </w:rPr>
        <w:t xml:space="preserve"> treatment with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M/ml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9.06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38.88 </w:t>
      </w:r>
      <w:r w:rsidRPr="00AC224C"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 xml:space="preserve">) of </w:t>
      </w:r>
      <w:r w:rsidRPr="00A1476A">
        <w:rPr>
          <w:rFonts w:ascii="Times New Roman" w:hAnsi="Times New Roman" w:cs="Times New Roman"/>
          <w:sz w:val="24"/>
          <w:szCs w:val="24"/>
        </w:rPr>
        <w:t>bakuchio</w:t>
      </w:r>
      <w:r>
        <w:rPr>
          <w:rFonts w:ascii="Times New Roman" w:hAnsi="Times New Roman" w:cs="Times New Roman"/>
          <w:sz w:val="24"/>
          <w:szCs w:val="24"/>
        </w:rPr>
        <w:t>l isolated</w:t>
      </w:r>
      <w:r w:rsidRPr="00AC224C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i/>
          <w:iCs/>
          <w:sz w:val="24"/>
          <w:szCs w:val="24"/>
        </w:rPr>
        <w:t>P. corylifolia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sz w:val="24"/>
          <w:szCs w:val="24"/>
        </w:rPr>
        <w:t>using flow cytometer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 xml:space="preserve">Experiments were repeated at least three times. Data are presented as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ean ± 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>Data labels with different letters</w:t>
      </w:r>
      <w:r>
        <w:rPr>
          <w:rFonts w:ascii="Times New Roman" w:hAnsi="Times New Roman" w:cs="Times New Roman"/>
          <w:sz w:val="24"/>
          <w:szCs w:val="24"/>
        </w:rPr>
        <w:t xml:space="preserve"> (a, b, c and d)</w:t>
      </w:r>
      <w:r w:rsidRPr="00AC224C">
        <w:rPr>
          <w:rFonts w:ascii="Times New Roman" w:hAnsi="Times New Roman" w:cs="Times New Roman"/>
          <w:sz w:val="24"/>
          <w:szCs w:val="24"/>
        </w:rPr>
        <w:t xml:space="preserve"> represent significant difference among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 xml:space="preserve">at the level of significance p ≤ 0.05.  </w:t>
      </w:r>
    </w:p>
    <w:p w14:paraId="06EBEA02" w14:textId="77777777" w:rsidR="002E4E85" w:rsidRDefault="002E4E85" w:rsidP="002E4E85"/>
    <w:p w14:paraId="237CFF35" w14:textId="77777777" w:rsidR="002E4E85" w:rsidRDefault="002E4E85" w:rsidP="002E4E85"/>
    <w:p w14:paraId="0D575BBD" w14:textId="77777777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72013" w14:textId="77777777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EBB1F6" wp14:editId="0216F9A5">
            <wp:extent cx="8211185" cy="3933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09" cy="396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65E81" w14:textId="4F540FF9" w:rsidR="002E4E85" w:rsidRDefault="002E4E85" w:rsidP="002E4E85">
      <w:pPr>
        <w:jc w:val="both"/>
        <w:rPr>
          <w:rFonts w:ascii="Times New Roman" w:hAnsi="Times New Roman" w:cs="Times New Roman"/>
          <w:sz w:val="24"/>
          <w:szCs w:val="24"/>
        </w:rPr>
      </w:pPr>
      <w:r w:rsidRPr="00AC224C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2755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S7</w:t>
      </w:r>
      <w:r w:rsidR="00D2755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Histograms showing</w:t>
      </w:r>
      <w:r>
        <w:rPr>
          <w:rFonts w:ascii="Times New Roman" w:hAnsi="Times New Roman" w:cs="Times New Roman"/>
          <w:sz w:val="24"/>
          <w:szCs w:val="24"/>
        </w:rPr>
        <w:t xml:space="preserve"> distribution of cells</w:t>
      </w:r>
      <w:r w:rsidRPr="00AC224C">
        <w:rPr>
          <w:rFonts w:ascii="Times New Roman" w:hAnsi="Times New Roman" w:cs="Times New Roman"/>
          <w:sz w:val="24"/>
          <w:szCs w:val="24"/>
        </w:rPr>
        <w:t xml:space="preserve"> at different phases G0/G1,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and G2/M</w:t>
      </w:r>
      <w:r>
        <w:rPr>
          <w:rFonts w:ascii="Times New Roman" w:hAnsi="Times New Roman" w:cs="Times New Roman"/>
          <w:sz w:val="24"/>
          <w:szCs w:val="24"/>
        </w:rPr>
        <w:t xml:space="preserve"> of cell cycle after</w:t>
      </w:r>
      <w:r w:rsidRPr="00AC224C">
        <w:rPr>
          <w:rFonts w:ascii="Times New Roman" w:hAnsi="Times New Roman" w:cs="Times New Roman"/>
          <w:sz w:val="24"/>
          <w:szCs w:val="24"/>
        </w:rPr>
        <w:t xml:space="preserve"> treatment with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M/ml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9.06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38.88 </w:t>
      </w:r>
      <w:r w:rsidRPr="00AC224C"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 xml:space="preserve">) of </w:t>
      </w:r>
      <w:r w:rsidRPr="00A1476A">
        <w:rPr>
          <w:rFonts w:ascii="Times New Roman" w:hAnsi="Times New Roman" w:cs="Times New Roman"/>
          <w:sz w:val="24"/>
          <w:szCs w:val="24"/>
        </w:rPr>
        <w:t>bakuchio</w:t>
      </w:r>
      <w:r>
        <w:rPr>
          <w:rFonts w:ascii="Times New Roman" w:hAnsi="Times New Roman" w:cs="Times New Roman"/>
          <w:sz w:val="24"/>
          <w:szCs w:val="24"/>
        </w:rPr>
        <w:t>l isolated</w:t>
      </w:r>
      <w:r w:rsidRPr="00AC224C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i/>
          <w:iCs/>
          <w:sz w:val="24"/>
          <w:szCs w:val="24"/>
        </w:rPr>
        <w:t>P. corylifolia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sz w:val="24"/>
          <w:szCs w:val="24"/>
        </w:rPr>
        <w:t>using flow cytometer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 xml:space="preserve">Experiments were repeated at least three times. Data are presented as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ean ± 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>Data labels with different letters</w:t>
      </w:r>
      <w:r>
        <w:rPr>
          <w:rFonts w:ascii="Times New Roman" w:hAnsi="Times New Roman" w:cs="Times New Roman"/>
          <w:sz w:val="24"/>
          <w:szCs w:val="24"/>
        </w:rPr>
        <w:t xml:space="preserve"> (a, b, c and d)</w:t>
      </w:r>
      <w:r w:rsidRPr="00AC224C">
        <w:rPr>
          <w:rFonts w:ascii="Times New Roman" w:hAnsi="Times New Roman" w:cs="Times New Roman"/>
          <w:sz w:val="24"/>
          <w:szCs w:val="24"/>
        </w:rPr>
        <w:t xml:space="preserve"> represent significant difference among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at the level of significance p ≤ 0.05.</w:t>
      </w:r>
    </w:p>
    <w:p w14:paraId="1CA46065" w14:textId="77777777" w:rsidR="002E4E85" w:rsidRDefault="002E4E85" w:rsidP="002E4E85"/>
    <w:p w14:paraId="6912BAF6" w14:textId="77777777" w:rsidR="002E4E85" w:rsidRDefault="002E4E85" w:rsidP="002E4E85"/>
    <w:p w14:paraId="0E9B5905" w14:textId="77777777" w:rsidR="002E4E85" w:rsidRDefault="002E4E85" w:rsidP="002E4E85"/>
    <w:p w14:paraId="78B2CCA3" w14:textId="77777777" w:rsidR="002E4E85" w:rsidRPr="00E610D7" w:rsidRDefault="002E4E85" w:rsidP="002E4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73E929" wp14:editId="67C4A8E7">
            <wp:extent cx="8230870" cy="4143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491" cy="4183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92ECB" w14:textId="058A1D80" w:rsidR="00512683" w:rsidRDefault="002E4E85" w:rsidP="002E4E85">
      <w:pPr>
        <w:jc w:val="both"/>
        <w:rPr>
          <w:rFonts w:ascii="Times New Roman" w:hAnsi="Times New Roman" w:cs="Times New Roman"/>
          <w:bCs/>
          <w:sz w:val="20"/>
          <w:szCs w:val="16"/>
        </w:rPr>
      </w:pPr>
      <w:r w:rsidRPr="00E610D7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D275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1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S8</w:t>
      </w:r>
      <w:r w:rsidR="00D2755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Histograms showing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 xml:space="preserve">percentage of </w:t>
      </w:r>
      <w:bookmarkStart w:id="0" w:name="_Hlk98943743"/>
      <w:r w:rsidRPr="00AC224C">
        <w:rPr>
          <w:rFonts w:ascii="Times New Roman" w:hAnsi="Times New Roman" w:cs="Times New Roman"/>
          <w:sz w:val="24"/>
          <w:szCs w:val="24"/>
        </w:rPr>
        <w:t xml:space="preserve">Live, EA, LA and necrotic </w:t>
      </w:r>
      <w:bookmarkEnd w:id="0"/>
      <w:r w:rsidRPr="00AC224C">
        <w:rPr>
          <w:rFonts w:ascii="Times New Roman" w:hAnsi="Times New Roman" w:cs="Times New Roman"/>
          <w:sz w:val="24"/>
          <w:szCs w:val="24"/>
        </w:rPr>
        <w:t>cells using Annexin V-FITC double staining using flow cytometry after treatment with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M/ml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AC224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9.06</w:t>
      </w:r>
      <w:r w:rsidRPr="00AC224C">
        <w:rPr>
          <w:rFonts w:ascii="Times New Roman" w:hAnsi="Times New Roman" w:cs="Times New Roman"/>
          <w:sz w:val="24"/>
          <w:szCs w:val="24"/>
        </w:rPr>
        <w:t xml:space="preserve"> 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>), IC</w:t>
      </w:r>
      <w:r w:rsidRPr="00AC224C">
        <w:rPr>
          <w:rFonts w:ascii="Times New Roman" w:hAnsi="Times New Roman" w:cs="Times New Roman"/>
          <w:sz w:val="24"/>
          <w:szCs w:val="24"/>
          <w:vertAlign w:val="subscript"/>
        </w:rPr>
        <w:t>70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38.88 </w:t>
      </w:r>
      <w:r w:rsidRPr="00AC224C"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C22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sz w:val="24"/>
          <w:szCs w:val="24"/>
        </w:rPr>
        <w:t>bakuchio</w:t>
      </w:r>
      <w:r>
        <w:rPr>
          <w:rFonts w:ascii="Times New Roman" w:hAnsi="Times New Roman" w:cs="Times New Roman"/>
          <w:sz w:val="24"/>
          <w:szCs w:val="24"/>
        </w:rPr>
        <w:t>l isolated</w:t>
      </w:r>
      <w:r w:rsidRPr="00AC224C">
        <w:rPr>
          <w:rFonts w:ascii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6A">
        <w:rPr>
          <w:rFonts w:ascii="Times New Roman" w:hAnsi="Times New Roman" w:cs="Times New Roman"/>
          <w:i/>
          <w:iCs/>
          <w:sz w:val="24"/>
          <w:szCs w:val="24"/>
        </w:rPr>
        <w:t>P. corylifolia</w:t>
      </w:r>
      <w:r w:rsidRPr="00AC224C">
        <w:rPr>
          <w:rFonts w:ascii="Times New Roman" w:hAnsi="Times New Roman" w:cs="Times New Roman"/>
          <w:sz w:val="24"/>
          <w:szCs w:val="24"/>
        </w:rPr>
        <w:t xml:space="preserve"> respectively. Experiments were repeated at least three times. Data are presented as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C224C">
        <w:rPr>
          <w:rFonts w:ascii="Times New Roman" w:hAnsi="Times New Roman" w:cs="Times New Roman"/>
          <w:sz w:val="24"/>
          <w:szCs w:val="24"/>
        </w:rPr>
        <w:t>ean ± 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24C">
        <w:rPr>
          <w:rFonts w:ascii="Times New Roman" w:hAnsi="Times New Roman" w:cs="Times New Roman"/>
          <w:sz w:val="24"/>
          <w:szCs w:val="24"/>
        </w:rPr>
        <w:t>Data labels with different letters</w:t>
      </w:r>
      <w:r>
        <w:rPr>
          <w:rFonts w:ascii="Times New Roman" w:hAnsi="Times New Roman" w:cs="Times New Roman"/>
          <w:sz w:val="24"/>
          <w:szCs w:val="24"/>
        </w:rPr>
        <w:t xml:space="preserve"> (a, b, c and d)</w:t>
      </w:r>
      <w:r w:rsidRPr="00AC224C">
        <w:rPr>
          <w:rFonts w:ascii="Times New Roman" w:hAnsi="Times New Roman" w:cs="Times New Roman"/>
          <w:sz w:val="24"/>
          <w:szCs w:val="24"/>
        </w:rPr>
        <w:t xml:space="preserve"> represent significant difference among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24C">
        <w:rPr>
          <w:rFonts w:ascii="Times New Roman" w:hAnsi="Times New Roman" w:cs="Times New Roman"/>
          <w:sz w:val="24"/>
          <w:szCs w:val="24"/>
        </w:rPr>
        <w:t xml:space="preserve">at the level of significance p ≤ 0.05.   </w:t>
      </w:r>
    </w:p>
    <w:sectPr w:rsidR="00512683" w:rsidSect="001456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jO0MDOwMDQxNrBQ0lEKTi0uzszPAykwrAUAqrPNKiwAAAA="/>
  </w:docVars>
  <w:rsids>
    <w:rsidRoot w:val="000C6236"/>
    <w:rsid w:val="00061891"/>
    <w:rsid w:val="00072DA3"/>
    <w:rsid w:val="00083A1F"/>
    <w:rsid w:val="000C6236"/>
    <w:rsid w:val="00132739"/>
    <w:rsid w:val="00145654"/>
    <w:rsid w:val="00186A55"/>
    <w:rsid w:val="001B71CF"/>
    <w:rsid w:val="002E4E85"/>
    <w:rsid w:val="0031266C"/>
    <w:rsid w:val="00357602"/>
    <w:rsid w:val="003F0F67"/>
    <w:rsid w:val="00512683"/>
    <w:rsid w:val="005C325B"/>
    <w:rsid w:val="005D37DA"/>
    <w:rsid w:val="00612F8D"/>
    <w:rsid w:val="006A3A45"/>
    <w:rsid w:val="00722E8B"/>
    <w:rsid w:val="00736493"/>
    <w:rsid w:val="007C3C93"/>
    <w:rsid w:val="007F1925"/>
    <w:rsid w:val="00832D91"/>
    <w:rsid w:val="008F5893"/>
    <w:rsid w:val="00916D7E"/>
    <w:rsid w:val="00985367"/>
    <w:rsid w:val="00A10F55"/>
    <w:rsid w:val="00A12239"/>
    <w:rsid w:val="00A57BA3"/>
    <w:rsid w:val="00AC2A64"/>
    <w:rsid w:val="00BA3C52"/>
    <w:rsid w:val="00BE6AD2"/>
    <w:rsid w:val="00C36474"/>
    <w:rsid w:val="00C46255"/>
    <w:rsid w:val="00C56F21"/>
    <w:rsid w:val="00CD7930"/>
    <w:rsid w:val="00CF4669"/>
    <w:rsid w:val="00D1084C"/>
    <w:rsid w:val="00D27557"/>
    <w:rsid w:val="00D52DE7"/>
    <w:rsid w:val="00D611C3"/>
    <w:rsid w:val="00E336FB"/>
    <w:rsid w:val="00E512B3"/>
    <w:rsid w:val="00EB0414"/>
    <w:rsid w:val="00EB14E8"/>
    <w:rsid w:val="00EE465A"/>
    <w:rsid w:val="00FA12E4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4B07"/>
  <w15:chartTrackingRefBased/>
  <w15:docId w15:val="{9D63F703-B0B2-4B6B-A105-4C68C537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C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C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83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3A1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attri</dc:creator>
  <cp:keywords/>
  <dc:description/>
  <cp:lastModifiedBy>shivani attri</cp:lastModifiedBy>
  <cp:revision>2</cp:revision>
  <cp:lastPrinted>2022-04-23T12:43:00Z</cp:lastPrinted>
  <dcterms:created xsi:type="dcterms:W3CDTF">2022-09-26T07:22:00Z</dcterms:created>
  <dcterms:modified xsi:type="dcterms:W3CDTF">2022-09-26T07:22:00Z</dcterms:modified>
</cp:coreProperties>
</file>