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6577" w:rsidRPr="00973426" w:rsidRDefault="00826577" w:rsidP="00826577">
      <w:pPr>
        <w:pStyle w:val="Heading4"/>
        <w:numPr>
          <w:ilvl w:val="0"/>
          <w:numId w:val="0"/>
        </w:numPr>
        <w:ind w:left="357" w:hanging="357"/>
      </w:pPr>
      <w:bookmarkStart w:id="0" w:name="_Toc93779721"/>
      <w:r w:rsidRPr="00973426">
        <w:t>Characterization of compound DVE-12</w:t>
      </w:r>
      <w:bookmarkEnd w:id="0"/>
      <w:r w:rsidR="00CE1650">
        <w:t xml:space="preserve"> and DVE 18</w:t>
      </w:r>
    </w:p>
    <w:p w:rsidR="00826577" w:rsidRPr="00973426" w:rsidRDefault="00826577" w:rsidP="00821E22">
      <w:pPr>
        <w:spacing w:line="360" w:lineRule="auto"/>
        <w:ind w:firstLine="720"/>
        <w:jc w:val="both"/>
      </w:pPr>
      <w:r w:rsidRPr="00973426">
        <w:t>Compound DVE-12 (21.9 mg) was obtained as yellow needles. UV spectrum exhibited two λ max absorption bands at 340 nm (band 1) and 270 nm (band 2), which was characteristic of a flavonoid nucleus. IR spectrum showed a broad band at 3418 cm</w:t>
      </w:r>
      <w:r w:rsidRPr="00973426">
        <w:rPr>
          <w:vertAlign w:val="superscript"/>
        </w:rPr>
        <w:t>-1</w:t>
      </w:r>
      <w:r w:rsidRPr="00973426">
        <w:t xml:space="preserve"> indicated a hydroxyl group, medium absorption at 2941 cm</w:t>
      </w:r>
      <w:r w:rsidRPr="00973426">
        <w:rPr>
          <w:vertAlign w:val="superscript"/>
        </w:rPr>
        <w:t>-1</w:t>
      </w:r>
      <w:r w:rsidRPr="00973426">
        <w:t xml:space="preserve"> indicated methyl group, strong absorption at 1654 cm</w:t>
      </w:r>
      <w:r w:rsidRPr="00973426">
        <w:rPr>
          <w:vertAlign w:val="superscript"/>
        </w:rPr>
        <w:t>-1</w:t>
      </w:r>
      <w:r w:rsidRPr="00973426">
        <w:t xml:space="preserve"> and 1608 cm</w:t>
      </w:r>
      <w:r w:rsidRPr="00973426">
        <w:rPr>
          <w:vertAlign w:val="superscript"/>
        </w:rPr>
        <w:t>-1</w:t>
      </w:r>
      <w:r w:rsidRPr="00973426">
        <w:t xml:space="preserve"> exhibited the presence of chelating carbonyl and aromatic ring, respectively. Furthermore, the LC-MS/MS spectrum revealed a molecular ion peak at m/z 329.06 [M-H]</w:t>
      </w:r>
      <w:r w:rsidRPr="00973426">
        <w:rPr>
          <w:vertAlign w:val="superscript"/>
        </w:rPr>
        <w:t>-</w:t>
      </w:r>
      <w:r w:rsidRPr="00973426">
        <w:t xml:space="preserve"> that compatible with the molecular weight 330, in addition, to other significant fragments at 314.11 [C</w:t>
      </w:r>
      <w:r w:rsidRPr="00973426">
        <w:rPr>
          <w:vertAlign w:val="subscript"/>
        </w:rPr>
        <w:t>16</w:t>
      </w:r>
      <w:r w:rsidRPr="00973426">
        <w:t>H</w:t>
      </w:r>
      <w:r w:rsidRPr="00973426">
        <w:rPr>
          <w:vertAlign w:val="subscript"/>
        </w:rPr>
        <w:t>10</w:t>
      </w:r>
      <w:r w:rsidRPr="00973426">
        <w:t>O</w:t>
      </w:r>
      <w:r w:rsidRPr="00973426">
        <w:rPr>
          <w:vertAlign w:val="subscript"/>
        </w:rPr>
        <w:t>7</w:t>
      </w:r>
      <w:r w:rsidRPr="00973426">
        <w:rPr>
          <w:vertAlign w:val="superscript"/>
        </w:rPr>
        <w:t>•</w:t>
      </w:r>
      <w:r w:rsidRPr="00973426">
        <w:t>]</w:t>
      </w:r>
      <w:r w:rsidRPr="00973426">
        <w:rPr>
          <w:vertAlign w:val="superscript"/>
        </w:rPr>
        <w:t>-</w:t>
      </w:r>
      <w:r w:rsidRPr="00973426">
        <w:t>, 298.82 [C</w:t>
      </w:r>
      <w:r w:rsidRPr="00973426">
        <w:rPr>
          <w:vertAlign w:val="subscript"/>
        </w:rPr>
        <w:t>16</w:t>
      </w:r>
      <w:r w:rsidRPr="00973426">
        <w:t>H</w:t>
      </w:r>
      <w:r w:rsidRPr="00973426">
        <w:rPr>
          <w:vertAlign w:val="subscript"/>
        </w:rPr>
        <w:t>11</w:t>
      </w:r>
      <w:r w:rsidRPr="00973426">
        <w:t>O</w:t>
      </w:r>
      <w:r w:rsidRPr="00973426">
        <w:rPr>
          <w:vertAlign w:val="subscript"/>
        </w:rPr>
        <w:t>6</w:t>
      </w:r>
      <w:r w:rsidRPr="00973426">
        <w:rPr>
          <w:vertAlign w:val="superscript"/>
        </w:rPr>
        <w:t>•</w:t>
      </w:r>
      <w:r w:rsidRPr="00973426">
        <w:t>]</w:t>
      </w:r>
      <w:r w:rsidRPr="00973426">
        <w:rPr>
          <w:vertAlign w:val="superscript"/>
        </w:rPr>
        <w:t>-</w:t>
      </w:r>
      <w:r w:rsidRPr="00973426">
        <w:t>, and 271.13 [C</w:t>
      </w:r>
      <w:r w:rsidRPr="00973426">
        <w:rPr>
          <w:vertAlign w:val="subscript"/>
        </w:rPr>
        <w:t>15</w:t>
      </w:r>
      <w:r w:rsidRPr="00973426">
        <w:t>H</w:t>
      </w:r>
      <w:r w:rsidRPr="00973426">
        <w:rPr>
          <w:vertAlign w:val="subscript"/>
        </w:rPr>
        <w:t>11</w:t>
      </w:r>
      <w:r w:rsidRPr="00973426">
        <w:t>O</w:t>
      </w:r>
      <w:r w:rsidRPr="00973426">
        <w:rPr>
          <w:vertAlign w:val="subscript"/>
        </w:rPr>
        <w:t>5</w:t>
      </w:r>
      <w:r w:rsidRPr="00973426">
        <w:rPr>
          <w:vertAlign w:val="superscript"/>
        </w:rPr>
        <w:t>3•</w:t>
      </w:r>
      <w:r w:rsidRPr="00973426">
        <w:t>]</w:t>
      </w:r>
      <w:r w:rsidRPr="00973426">
        <w:rPr>
          <w:vertAlign w:val="superscript"/>
        </w:rPr>
        <w:t>-</w:t>
      </w:r>
      <w:r w:rsidRPr="00973426">
        <w:t xml:space="preserve">, that suggested the molecular formula </w:t>
      </w:r>
      <w:r w:rsidRPr="00973426">
        <w:rPr>
          <w:rFonts w:asciiTheme="majorBidi" w:hAnsiTheme="majorBidi" w:cstheme="majorBidi"/>
        </w:rPr>
        <w:t>C</w:t>
      </w:r>
      <w:r w:rsidRPr="00973426">
        <w:rPr>
          <w:rFonts w:asciiTheme="majorBidi" w:hAnsiTheme="majorBidi" w:cstheme="majorBidi"/>
          <w:vertAlign w:val="subscript"/>
        </w:rPr>
        <w:t>17</w:t>
      </w:r>
      <w:r w:rsidRPr="00973426">
        <w:rPr>
          <w:rFonts w:asciiTheme="majorBidi" w:hAnsiTheme="majorBidi" w:cstheme="majorBidi"/>
        </w:rPr>
        <w:t>H</w:t>
      </w:r>
      <w:r w:rsidRPr="00973426">
        <w:rPr>
          <w:rFonts w:asciiTheme="majorBidi" w:hAnsiTheme="majorBidi" w:cstheme="majorBidi"/>
          <w:vertAlign w:val="subscript"/>
        </w:rPr>
        <w:t>14</w:t>
      </w:r>
      <w:r w:rsidRPr="00973426">
        <w:rPr>
          <w:rFonts w:asciiTheme="majorBidi" w:hAnsiTheme="majorBidi" w:cstheme="majorBidi"/>
        </w:rPr>
        <w:t>O</w:t>
      </w:r>
      <w:r w:rsidRPr="00973426">
        <w:rPr>
          <w:rFonts w:asciiTheme="majorBidi" w:hAnsiTheme="majorBidi" w:cstheme="majorBidi"/>
          <w:vertAlign w:val="subscript"/>
        </w:rPr>
        <w:t xml:space="preserve">7, </w:t>
      </w:r>
      <w:r w:rsidRPr="00973426">
        <w:t>indicating eleven degrees of unsaturation.</w:t>
      </w:r>
    </w:p>
    <w:p w:rsidR="00826577" w:rsidRPr="00973426" w:rsidRDefault="00826577" w:rsidP="00821E22">
      <w:pPr>
        <w:spacing w:line="360" w:lineRule="auto"/>
        <w:ind w:firstLine="720"/>
        <w:jc w:val="both"/>
      </w:pPr>
      <w:r w:rsidRPr="00973426">
        <w:rPr>
          <w:vertAlign w:val="superscript"/>
        </w:rPr>
        <w:t>1</w:t>
      </w:r>
      <w:r w:rsidRPr="00973426">
        <w:t xml:space="preserve">H NMR spectrum revealed two </w:t>
      </w:r>
      <w:r w:rsidRPr="00973426">
        <w:rPr>
          <w:i/>
          <w:iCs/>
        </w:rPr>
        <w:t>ortho</w:t>
      </w:r>
      <w:r w:rsidRPr="00973426">
        <w:t xml:space="preserve">-coupled signals in the aromatic region at </w:t>
      </w:r>
      <w:proofErr w:type="spellStart"/>
      <w:r w:rsidRPr="00973426">
        <w:rPr>
          <w:i/>
          <w:iCs/>
        </w:rPr>
        <w:t>δ</w:t>
      </w:r>
      <w:r w:rsidRPr="00973426">
        <w:rPr>
          <w:vertAlign w:val="subscript"/>
        </w:rPr>
        <w:t>H</w:t>
      </w:r>
      <w:proofErr w:type="spellEnd"/>
      <w:r w:rsidRPr="00973426">
        <w:t xml:space="preserve"> 7.93 (</w:t>
      </w:r>
      <w:r w:rsidRPr="00973426">
        <w:rPr>
          <w:i/>
          <w:iCs/>
        </w:rPr>
        <w:t>d</w:t>
      </w:r>
      <w:r w:rsidRPr="00973426">
        <w:t xml:space="preserve">, </w:t>
      </w:r>
      <w:r w:rsidRPr="00973426">
        <w:rPr>
          <w:i/>
          <w:iCs/>
        </w:rPr>
        <w:t xml:space="preserve">J </w:t>
      </w:r>
      <w:r w:rsidRPr="00973426">
        <w:t xml:space="preserve">= 8.9 Hz, 2H, H-2`, H-6`) and </w:t>
      </w:r>
      <w:proofErr w:type="spellStart"/>
      <w:r w:rsidRPr="00973426">
        <w:rPr>
          <w:i/>
          <w:iCs/>
        </w:rPr>
        <w:t>δ</w:t>
      </w:r>
      <w:r w:rsidRPr="00973426">
        <w:rPr>
          <w:vertAlign w:val="subscript"/>
        </w:rPr>
        <w:t>H</w:t>
      </w:r>
      <w:proofErr w:type="spellEnd"/>
      <w:r w:rsidRPr="00973426">
        <w:t xml:space="preserve"> 6.94 (</w:t>
      </w:r>
      <w:r w:rsidRPr="00973426">
        <w:rPr>
          <w:i/>
          <w:iCs/>
        </w:rPr>
        <w:t>d</w:t>
      </w:r>
      <w:r w:rsidRPr="00973426">
        <w:t xml:space="preserve">, </w:t>
      </w:r>
      <w:r w:rsidRPr="00973426">
        <w:rPr>
          <w:i/>
          <w:iCs/>
        </w:rPr>
        <w:t xml:space="preserve">J </w:t>
      </w:r>
      <w:r w:rsidRPr="00973426">
        <w:t xml:space="preserve">= 8.9 Hz, 2H, H-3` and H-5`) that were assigned for a 4-hydroxy substituted B-ring of flavonoid. Moreover, one aromatic proton at </w:t>
      </w:r>
      <w:proofErr w:type="spellStart"/>
      <w:r w:rsidRPr="00973426">
        <w:rPr>
          <w:i/>
          <w:iCs/>
        </w:rPr>
        <w:t>δ</w:t>
      </w:r>
      <w:r w:rsidRPr="00973426">
        <w:rPr>
          <w:vertAlign w:val="subscript"/>
        </w:rPr>
        <w:t>H</w:t>
      </w:r>
      <w:proofErr w:type="spellEnd"/>
      <w:r w:rsidRPr="00973426">
        <w:t xml:space="preserve"> 6.52 (</w:t>
      </w:r>
      <w:r w:rsidRPr="00973426">
        <w:rPr>
          <w:i/>
          <w:iCs/>
        </w:rPr>
        <w:t>s</w:t>
      </w:r>
      <w:r w:rsidRPr="00973426">
        <w:t xml:space="preserve">, 1H) suggests a 5,6 and 7-trisubstituted A ring. Besides, two </w:t>
      </w:r>
      <w:proofErr w:type="spellStart"/>
      <w:r w:rsidRPr="00973426">
        <w:t>singlets</w:t>
      </w:r>
      <w:proofErr w:type="spellEnd"/>
      <w:r w:rsidRPr="00973426">
        <w:t xml:space="preserve"> at </w:t>
      </w:r>
      <w:proofErr w:type="spellStart"/>
      <w:r w:rsidRPr="00973426">
        <w:rPr>
          <w:i/>
          <w:iCs/>
        </w:rPr>
        <w:t>δ</w:t>
      </w:r>
      <w:r w:rsidRPr="00973426">
        <w:rPr>
          <w:vertAlign w:val="subscript"/>
        </w:rPr>
        <w:t>H</w:t>
      </w:r>
      <w:proofErr w:type="spellEnd"/>
      <w:r w:rsidRPr="00973426">
        <w:t xml:space="preserve"> 3.76 (s, 1H) and </w:t>
      </w:r>
      <w:proofErr w:type="spellStart"/>
      <w:r w:rsidRPr="00973426">
        <w:t>δ</w:t>
      </w:r>
      <w:r w:rsidRPr="00973426">
        <w:rPr>
          <w:vertAlign w:val="subscript"/>
        </w:rPr>
        <w:t>H</w:t>
      </w:r>
      <w:proofErr w:type="spellEnd"/>
      <w:r w:rsidRPr="00973426">
        <w:t xml:space="preserve"> 3.74 (</w:t>
      </w:r>
      <w:r w:rsidRPr="00973426">
        <w:rPr>
          <w:i/>
          <w:iCs/>
        </w:rPr>
        <w:t>s</w:t>
      </w:r>
      <w:r w:rsidRPr="00973426">
        <w:t xml:space="preserve">, 1H) were attributed to the protons of methoxy groups located on C-3 and C-7, respectively. Furthermore, the downfield signal at </w:t>
      </w:r>
      <w:proofErr w:type="spellStart"/>
      <w:r w:rsidRPr="00973426">
        <w:rPr>
          <w:i/>
          <w:iCs/>
        </w:rPr>
        <w:t>δ</w:t>
      </w:r>
      <w:r w:rsidRPr="00973426">
        <w:rPr>
          <w:vertAlign w:val="subscript"/>
        </w:rPr>
        <w:t>H</w:t>
      </w:r>
      <w:proofErr w:type="spellEnd"/>
      <w:r w:rsidRPr="00973426">
        <w:t xml:space="preserve"> 12.77 (</w:t>
      </w:r>
      <w:r w:rsidRPr="00973426">
        <w:rPr>
          <w:i/>
          <w:iCs/>
        </w:rPr>
        <w:t>s</w:t>
      </w:r>
      <w:r w:rsidRPr="00973426">
        <w:t xml:space="preserve">, 1H) was diagnostic for the proton of the chelated hydroxyl group located on C-5. </w:t>
      </w:r>
    </w:p>
    <w:p w:rsidR="00826577" w:rsidRPr="00973426" w:rsidRDefault="00826577" w:rsidP="00821E22">
      <w:pPr>
        <w:spacing w:line="360" w:lineRule="auto"/>
        <w:jc w:val="both"/>
      </w:pPr>
      <w:r w:rsidRPr="00973426">
        <w:t xml:space="preserve"> </w:t>
      </w:r>
      <w:r w:rsidRPr="00973426">
        <w:tab/>
        <w:t xml:space="preserve">In the </w:t>
      </w:r>
      <w:r w:rsidRPr="00973426">
        <w:rPr>
          <w:vertAlign w:val="superscript"/>
        </w:rPr>
        <w:t>13</w:t>
      </w:r>
      <w:r w:rsidRPr="00973426">
        <w:t xml:space="preserve">C-NMR spectrum, 14 carbon signals were shown. Twelve carbon signals were assigned flavonoid nucleus and two carbon signals for the methoxy groups. A signal at </w:t>
      </w:r>
      <w:proofErr w:type="spellStart"/>
      <w:r w:rsidRPr="00973426">
        <w:rPr>
          <w:i/>
          <w:iCs/>
        </w:rPr>
        <w:t>δ</w:t>
      </w:r>
      <w:r w:rsidRPr="00973426">
        <w:t>C</w:t>
      </w:r>
      <w:proofErr w:type="spellEnd"/>
      <w:r w:rsidRPr="00973426">
        <w:t xml:space="preserve"> 178.1was assigned for the carbonyl group, four signals at </w:t>
      </w:r>
      <w:proofErr w:type="spellStart"/>
      <w:r w:rsidRPr="00973426">
        <w:rPr>
          <w:i/>
          <w:iCs/>
        </w:rPr>
        <w:t>δ</w:t>
      </w:r>
      <w:r w:rsidRPr="00973426">
        <w:rPr>
          <w:vertAlign w:val="subscript"/>
        </w:rPr>
        <w:t>C</w:t>
      </w:r>
      <w:proofErr w:type="spellEnd"/>
      <w:r w:rsidRPr="00973426">
        <w:t xml:space="preserve"> 152.4, 131.3, 155.6, and 160.2 was assigned for four oxygenated aromatic carbons C5, C6, C97, C3` and C4`, respectively, as well as one signal at </w:t>
      </w:r>
      <w:proofErr w:type="spellStart"/>
      <w:r w:rsidRPr="00973426">
        <w:rPr>
          <w:i/>
          <w:iCs/>
        </w:rPr>
        <w:t>δ</w:t>
      </w:r>
      <w:r w:rsidRPr="00973426">
        <w:rPr>
          <w:vertAlign w:val="subscript"/>
        </w:rPr>
        <w:t>C</w:t>
      </w:r>
      <w:proofErr w:type="spellEnd"/>
      <w:r w:rsidRPr="00973426">
        <w:t xml:space="preserve"> 137.3 that assigned for vinylic carbon. Besides, DEPT 135 spectrum showed five signals for methine and /or methyl groups but without any methylene group.</w:t>
      </w:r>
    </w:p>
    <w:p w:rsidR="00826577" w:rsidRPr="00973426" w:rsidRDefault="00826577" w:rsidP="00821E22">
      <w:pPr>
        <w:spacing w:line="360" w:lineRule="auto"/>
        <w:ind w:firstLine="720"/>
        <w:jc w:val="both"/>
      </w:pPr>
      <w:r w:rsidRPr="00973426">
        <w:t xml:space="preserve">Also, the DEPT 135 and HSQC spectra revealed aromatic </w:t>
      </w:r>
      <w:proofErr w:type="spellStart"/>
      <w:r w:rsidRPr="00973426">
        <w:t>protonated</w:t>
      </w:r>
      <w:proofErr w:type="spellEnd"/>
      <w:r w:rsidRPr="00973426">
        <w:t xml:space="preserve"> carbons at </w:t>
      </w:r>
      <w:proofErr w:type="spellStart"/>
      <w:r w:rsidRPr="00973426">
        <w:rPr>
          <w:i/>
          <w:iCs/>
        </w:rPr>
        <w:t>δ</w:t>
      </w:r>
      <w:r w:rsidRPr="00973426">
        <w:rPr>
          <w:vertAlign w:val="subscript"/>
        </w:rPr>
        <w:t>C</w:t>
      </w:r>
      <w:proofErr w:type="spellEnd"/>
      <w:r w:rsidRPr="00973426">
        <w:t xml:space="preserve"> 94.1 (C-8) and 130.1 (C-2` and C-6`) as well as methoxy groups carbons at </w:t>
      </w:r>
      <w:proofErr w:type="spellStart"/>
      <w:r w:rsidRPr="00973426">
        <w:rPr>
          <w:i/>
          <w:iCs/>
        </w:rPr>
        <w:t>δ</w:t>
      </w:r>
      <w:r w:rsidRPr="00973426">
        <w:rPr>
          <w:vertAlign w:val="subscript"/>
        </w:rPr>
        <w:t>C</w:t>
      </w:r>
      <w:proofErr w:type="spellEnd"/>
      <w:r w:rsidRPr="00973426">
        <w:t xml:space="preserve"> 155.6 (C-2 and C-7), 59.6(C-3), 178.1 (C-4), 152.4 (C-5), 131.3(C-6), 151.7(C-9), 104.4 (C-10), 120.6(C-1`) and 160.2(C-4).</w:t>
      </w:r>
    </w:p>
    <w:p w:rsidR="00826577" w:rsidRPr="00973426" w:rsidRDefault="00826577" w:rsidP="00821E22">
      <w:pPr>
        <w:spacing w:line="360" w:lineRule="auto"/>
        <w:ind w:firstLine="720"/>
        <w:jc w:val="both"/>
      </w:pPr>
      <w:r w:rsidRPr="00973426">
        <w:t xml:space="preserve">COSY spectrum showed the correlation between the adjacent protons (H-2` with H-3`) and (H-5` with H-6`). Moreover, the HMBC spectrum clarified three bond correlations and </w:t>
      </w:r>
      <w:r w:rsidRPr="00973426">
        <w:lastRenderedPageBreak/>
        <w:t xml:space="preserve">established the connection among the flavonoid carbons. Proton at C-2` correlated with C-2, C-4`and C-6 ` while proton at C-8 correlated with C-7, C-9, and C-10, also, the proton at C-5 correlated with </w:t>
      </w:r>
      <w:r w:rsidRPr="00973426">
        <w:rPr>
          <w:iCs/>
        </w:rPr>
        <w:t>C-1`and C-3`.</w:t>
      </w:r>
    </w:p>
    <w:p w:rsidR="00826577" w:rsidRPr="00973426" w:rsidRDefault="00826577" w:rsidP="002C40B2">
      <w:pPr>
        <w:spacing w:line="360" w:lineRule="auto"/>
        <w:jc w:val="both"/>
      </w:pPr>
      <w:r w:rsidRPr="00973426">
        <w:t xml:space="preserve"> </w:t>
      </w:r>
      <w:r w:rsidRPr="00973426">
        <w:tab/>
        <w:t xml:space="preserve">After the complete interpretation of the NMR data based on the </w:t>
      </w:r>
      <w:r w:rsidRPr="00973426">
        <w:rPr>
          <w:vertAlign w:val="superscript"/>
        </w:rPr>
        <w:t>1</w:t>
      </w:r>
      <w:r w:rsidRPr="00973426">
        <w:t xml:space="preserve">H NMR, </w:t>
      </w:r>
      <w:r w:rsidRPr="00973426">
        <w:rPr>
          <w:vertAlign w:val="superscript"/>
        </w:rPr>
        <w:t>13</w:t>
      </w:r>
      <w:r w:rsidRPr="00973426">
        <w:t>C NMR, DEPT 135, COSY, HSQC, and HMBC experiments, and comparing these data with those reported in the literature, compound DVE-12 was identified as 5,7,4'-trihydroxy-3,6-dimethoxyflavone (</w:t>
      </w:r>
      <w:proofErr w:type="spellStart"/>
      <w:r w:rsidRPr="00973426">
        <w:t>Viscosine</w:t>
      </w:r>
      <w:proofErr w:type="spellEnd"/>
      <w:r w:rsidRPr="00973426">
        <w:t xml:space="preserve">)  </w:t>
      </w:r>
      <w:r w:rsidR="001C3E8B" w:rsidRPr="00973426">
        <w:fldChar w:fldCharType="begin" w:fldLock="1"/>
      </w:r>
      <w:r w:rsidRPr="00973426">
        <w:instrText>ADDIN CSL_CITATION {"citationItems":[{"id":"ITEM-1","itemData":{"author":[{"dropping-particle":"","family":"FR, Heerden. \"van, Viljoen AM","given":"van Wyk BE","non-dropping-particle":"","parse-names":false,"suffix":""}],"container-title":"Fitoterapia","id":"ITEM-1","issued":{"date-parts":[["2000"]]},"page":"602-604","title":"The major flavonoid of Dodonaea angustifolia","type":"article-journal","volume":"71"},"uris":["http://www.mendeley.com/documents/?uuid=46a4cb1f-d2a6-4b0c-8a4d-77e19655cafb"]},{"id":"ITEM-2","itemData":{"ISSN":"0866-7144","author":[{"dropping-particle":"","family":"Selim","given":"Rehab M","non-dropping-particle":"","parse-names":false,"suffix":""},{"dropping-particle":"","family":"Shaaban","given":"Mohamed","non-dropping-particle":"","parse-names":false,"suffix":""},{"dropping-particle":"","family":"Hamdy","given":"Abdelhamid Aly","non-dropping-particle":"","parse-names":false,"suffix":""},{"dropping-particle":"","family":"Abou Zeid","given":"Azza A","non-dropping-particle":"","parse-names":false,"suffix":""},{"dropping-particle":"","family":"Ata","given":"Athar","non-dropping-particle":"","parse-names":false,"suffix":""}],"container-title":"Vietnam Journal of Chemistry","id":"ITEM-2","issue":"3","issued":{"date-parts":[["2019"]]},"page":"288-295","title":"Viscosine: A new microbial flavonoid from marine‐derived, Streptomyces sp. RMS518F","type":"article-journal","volume":"57"},"uris":["http://www.mendeley.com/documents/?uuid=d24a04b8-a06a-4692-80a6-4522bb2c57b0"]}],"mendeley":{"formattedCitation":"(227, 228)","plainTextFormattedCitation":"(227, 228)","previouslyFormattedCitation":"(227, 228)"},"properties":{"noteIndex":0},"schema":"https://github.com/citation-style-language/schema/raw/master/csl-citation.json"}</w:instrText>
      </w:r>
      <w:r w:rsidR="001C3E8B" w:rsidRPr="00973426">
        <w:fldChar w:fldCharType="separate"/>
      </w:r>
      <w:r w:rsidRPr="00973426">
        <w:rPr>
          <w:noProof/>
        </w:rPr>
        <w:t>(</w:t>
      </w:r>
      <w:r w:rsidR="002C40B2" w:rsidRPr="00973426">
        <w:rPr>
          <w:noProof/>
        </w:rPr>
        <w:t xml:space="preserve"> Heerden et al., 2000; </w:t>
      </w:r>
      <w:r w:rsidRPr="00973426">
        <w:rPr>
          <w:noProof/>
        </w:rPr>
        <w:t xml:space="preserve"> </w:t>
      </w:r>
      <w:r w:rsidR="002C40B2" w:rsidRPr="00973426">
        <w:rPr>
          <w:noProof/>
        </w:rPr>
        <w:t>Selim et. al., 2019</w:t>
      </w:r>
      <w:r w:rsidRPr="00973426">
        <w:rPr>
          <w:noProof/>
        </w:rPr>
        <w:t>)</w:t>
      </w:r>
      <w:r w:rsidR="001C3E8B" w:rsidRPr="00973426">
        <w:fldChar w:fldCharType="end"/>
      </w:r>
      <w:r w:rsidRPr="00973426">
        <w:t>. This constituent was isolated before from this species (</w:t>
      </w:r>
      <w:proofErr w:type="spellStart"/>
      <w:r w:rsidRPr="00973426">
        <w:rPr>
          <w:i/>
          <w:iCs/>
        </w:rPr>
        <w:t>D.viscosa</w:t>
      </w:r>
      <w:proofErr w:type="spellEnd"/>
      <w:r w:rsidRPr="00973426">
        <w:rPr>
          <w:rtl/>
        </w:rPr>
        <w:t>‏</w:t>
      </w:r>
      <w:r w:rsidRPr="00973426">
        <w:t xml:space="preserve">) </w:t>
      </w:r>
      <w:r w:rsidR="001C3E8B" w:rsidRPr="00973426">
        <w:fldChar w:fldCharType="begin" w:fldLock="1"/>
      </w:r>
      <w:r w:rsidRPr="00973426">
        <w:instrText>ADDIN CSL_CITATION {"citationItems":[{"id":"ITEM-1","itemData":{"ISSN":"1991-0088","author":[{"dropping-particle":"","family":"Khan","given":"Amir Zada","non-dropping-particle":"","parse-names":false,"suffix":""},{"dropping-particle":"","family":"Mohammad","given":"Akhtar","non-dropping-particle":"","parse-names":false,"suffix":""},{"dropping-particle":"","family":"Iqbal","given":"Zafar","non-dropping-particle":"","parse-names":false,"suffix":""},{"dropping-particle":"","family":"Anis","given":"Itrat","non-dropping-particle":"","parse-names":false,"suffix":""},{"dropping-particle":"","family":"Shah","given":"Muhammad Raza","non-dropping-particle":"","parse-names":false,"suffix":""},{"dropping-particle":"","family":"Nadeem","given":"Said","non-dropping-particle":"","parse-names":false,"suffix":""},{"dropping-particle":"","family":"Rabnawaz","given":"Muhammad","non-dropping-particle":"","parse-names":false,"suffix":""},{"dropping-particle":"","family":"Shahidullah","given":"Adnan","non-dropping-particle":"","parse-names":false,"suffix":""},{"dropping-particle":"","family":"Khan","given":"Humayun","non-dropping-particle":"","parse-names":false,"suffix":""},{"dropping-particle":"","family":"Khan","given":"Inamullah","non-dropping-particle":"","parse-names":false,"suffix":""}],"container-title":"Bangladesh Journal of Pharmacology","id":"ITEM-1","issue":"1","issued":{"date-parts":[["2013"]]},"page":"36-39","title":"Molecular docking of viscosine as a new lipoxygenase inhibitor isolated from Dodonaea viscosa","type":"article-journal","volume":"8"},"uris":["http://www.mendeley.com/documents/?uuid=27d261ae-c471-4ecd-a3ae-70d49b81d377"]}],"mendeley":{"formattedCitation":"(14)","plainTextFormattedCitation":"(14)","previouslyFormattedCitation":"(14)"},"properties":{"noteIndex":0},"schema":"https://github.com/citation-style-language/schema/raw/master/csl-citation.json"}</w:instrText>
      </w:r>
      <w:r w:rsidR="001C3E8B" w:rsidRPr="00973426">
        <w:fldChar w:fldCharType="separate"/>
      </w:r>
      <w:r w:rsidRPr="00973426">
        <w:rPr>
          <w:noProof/>
        </w:rPr>
        <w:t>(</w:t>
      </w:r>
      <w:r w:rsidR="00727902" w:rsidRPr="00973426">
        <w:rPr>
          <w:noProof/>
        </w:rPr>
        <w:t>Khan et al., 2013</w:t>
      </w:r>
      <w:r w:rsidRPr="00973426">
        <w:rPr>
          <w:noProof/>
        </w:rPr>
        <w:t>)</w:t>
      </w:r>
      <w:r w:rsidR="001C3E8B" w:rsidRPr="00973426">
        <w:fldChar w:fldCharType="end"/>
      </w:r>
      <w:r w:rsidRPr="00973426">
        <w:t xml:space="preserve"> and marine sources </w:t>
      </w:r>
      <w:r w:rsidR="001C3E8B" w:rsidRPr="00973426">
        <w:fldChar w:fldCharType="begin" w:fldLock="1"/>
      </w:r>
      <w:r w:rsidRPr="00973426">
        <w:instrText>ADDIN CSL_CITATION {"citationItems":[{"id":"ITEM-1","itemData":{"ISSN":"0866-7144","author":[{"dropping-particle":"","family":"Selim","given":"Rehab M","non-dropping-particle":"","parse-names":false,"suffix":""},{"dropping-particle":"","family":"Shaaban","given":"Mohamed","non-dropping-particle":"","parse-names":false,"suffix":""},{"dropping-particle":"","family":"Hamdy","given":"Abdelhamid Aly","non-dropping-particle":"","parse-names":false,"suffix":""},{"dropping-particle":"","family":"Abou Zeid","given":"Azza A","non-dropping-particle":"","parse-names":false,"suffix":""},{"dropping-particle":"","family":"Ata","given":"Athar","non-dropping-particle":"","parse-names":false,"suffix":""}],"container-title":"Vietnam Journal of Chemistry","id":"ITEM-1","issue":"3","issued":{"date-parts":[["2019"]]},"page":"288-295","title":"Viscosine: A new microbial flavonoid from marine‐derived, Streptomyces sp. RMS518F","type":"article-journal","volume":"57"},"uris":["http://www.mendeley.com/documents/?uuid=d24a04b8-a06a-4692-80a6-4522bb2c57b0"]}],"mendeley":{"formattedCitation":"(228)","plainTextFormattedCitation":"(228)","previouslyFormattedCitation":"(228)"},"properties":{"noteIndex":0},"schema":"https://github.com/citation-style-language/schema/raw/master/csl-citation.json"}</w:instrText>
      </w:r>
      <w:r w:rsidR="001C3E8B" w:rsidRPr="00973426">
        <w:fldChar w:fldCharType="separate"/>
      </w:r>
      <w:r w:rsidRPr="00973426">
        <w:rPr>
          <w:noProof/>
        </w:rPr>
        <w:t>(</w:t>
      </w:r>
      <w:r w:rsidR="002C40B2" w:rsidRPr="00973426">
        <w:rPr>
          <w:noProof/>
        </w:rPr>
        <w:t xml:space="preserve"> Selim et. al., 2019</w:t>
      </w:r>
      <w:r w:rsidRPr="00973426">
        <w:rPr>
          <w:noProof/>
        </w:rPr>
        <w:t>)</w:t>
      </w:r>
      <w:r w:rsidR="001C3E8B" w:rsidRPr="00973426">
        <w:fldChar w:fldCharType="end"/>
      </w:r>
    </w:p>
    <w:p w:rsidR="00826577" w:rsidRPr="00973426" w:rsidRDefault="00826577" w:rsidP="00973426">
      <w:pPr>
        <w:spacing w:line="360" w:lineRule="auto"/>
        <w:ind w:firstLine="720"/>
        <w:jc w:val="both"/>
      </w:pPr>
      <w:r w:rsidRPr="00973426">
        <w:t xml:space="preserve">According to the literature review, </w:t>
      </w:r>
      <w:proofErr w:type="spellStart"/>
      <w:r w:rsidRPr="00973426">
        <w:t>viscosine</w:t>
      </w:r>
      <w:proofErr w:type="spellEnd"/>
      <w:r w:rsidRPr="00973426">
        <w:t xml:space="preserve"> had shown </w:t>
      </w:r>
      <w:proofErr w:type="spellStart"/>
      <w:r w:rsidRPr="00973426">
        <w:t>hepatoprotective</w:t>
      </w:r>
      <w:proofErr w:type="spellEnd"/>
      <w:r w:rsidRPr="00973426">
        <w:t xml:space="preserve"> activity in animal models suggesting antioxidant and anti-inflammatory activities</w:t>
      </w:r>
      <w:r w:rsidR="001C3E8B" w:rsidRPr="00973426">
        <w:fldChar w:fldCharType="begin" w:fldLock="1"/>
      </w:r>
      <w:r w:rsidRPr="00973426">
        <w:instrText>ADDIN CSL_CITATION {"citationItems":[{"id":"ITEM-1","itemData":{"ISSN":"2045-4538","author":[{"dropping-particle":"","family":"Ali","given":"Hamid","non-dropping-particle":"","parse-names":false,"suffix":""},{"dropping-particle":"","family":"Kabir","given":"Nurul","non-dropping-particle":"","parse-names":false,"suffix":""},{"dropping-particle":"","family":"Shah","given":"Muhammad Raza","non-dropping-particle":"","parse-names":false,"suffix":""},{"dropping-particle":"","family":"Muhammad","given":"Akhtar","non-dropping-particle":"","parse-names":false,"suffix":""},{"dropping-particle":"","family":"Ali","given":"Safdar","non-dropping-particle":"","parse-names":false,"suffix":""},{"dropping-particle":"","family":"Mehmood","given":"Shahab","non-dropping-particle":"","parse-names":false,"suffix":""},{"dropping-particle":"","family":"Ali","given":"Amjad","non-dropping-particle":"","parse-names":false,"suffix":""},{"dropping-particle":"","family":"Ali","given":"Abid","non-dropping-particle":"","parse-names":false,"suffix":""},{"dropping-particle":"","family":"Jahan","given":"Azra","non-dropping-particle":"","parse-names":false,"suffix":""}],"container-title":"Toxicology research","id":"ITEM-1","issue":"6","issued":{"date-parts":[["2016"]]},"page":"1688-1698","title":"Ali H, Kabir N, Shah MR, et al. Hepatoprotective activity of viscosine is mediated by attenuation of hepatic macrophages and iNOS expression in CCl4-intoxicated rats.","type":"article-journal","volume":"5"},"uris":["http://www.mendeley.com/documents/?uuid=163ccecc-c8f8-46b6-88da-0057ee681007"]}],"mendeley":{"formattedCitation":"(229)","plainTextFormattedCitation":"(229)","previouslyFormattedCitation":"(229)"},"properties":{"noteIndex":0},"schema":"https://github.com/citation-style-language/schema/raw/master/csl-citation.json"}</w:instrText>
      </w:r>
      <w:r w:rsidR="001C3E8B" w:rsidRPr="00973426">
        <w:fldChar w:fldCharType="separate"/>
      </w:r>
      <w:r w:rsidRPr="00973426">
        <w:rPr>
          <w:noProof/>
        </w:rPr>
        <w:t>(</w:t>
      </w:r>
      <w:r w:rsidR="007F10E3" w:rsidRPr="00973426">
        <w:rPr>
          <w:noProof/>
        </w:rPr>
        <w:t>Ali et al., 2016</w:t>
      </w:r>
      <w:r w:rsidRPr="00973426">
        <w:rPr>
          <w:noProof/>
        </w:rPr>
        <w:t>)</w:t>
      </w:r>
      <w:r w:rsidR="001C3E8B" w:rsidRPr="00973426">
        <w:fldChar w:fldCharType="end"/>
      </w:r>
      <w:r w:rsidRPr="00973426">
        <w:t xml:space="preserve">. Also, it has anti-nociceptive </w:t>
      </w:r>
      <w:r w:rsidR="001C3E8B" w:rsidRPr="00973426">
        <w:fldChar w:fldCharType="begin" w:fldLock="1"/>
      </w:r>
      <w:r w:rsidRPr="00973426">
        <w:instrText>ADDIN CSL_CITATION {"citationItems":[{"id":"ITEM-1","itemData":{"ISSN":"0253-5106","author":[{"dropping-particle":"","family":"Zada Khan","given":"Amir","non-dropping-particle":"","parse-names":false,"suffix":""},{"dropping-particle":"","family":"Muhammad","given":"Akhter","non-dropping-particle":"","parse-names":false,"suffix":""},{"dropping-particle":"","family":"Anis","given":"Itrat","non-dropping-particle":"","parse-names":false,"suffix":""},{"dropping-particle":"","family":"Iqbal","given":"Zafar","non-dropping-particle":"","parse-names":false,"suffix":""},{"dropping-particle":"","family":"Raza Shah","given":"Muhammad","non-dropping-particle":"","parse-names":false,"suffix":""},{"dropping-particle":"","family":"Khan","given":"Inamullah","non-dropping-particle":"","parse-names":false,"suffix":""},{"dropping-particle":"","family":"Muhammad","given":"Naveed","non-dropping-particle":"","parse-names":false,"suffix":""},{"dropping-particle":"","family":"Ali Shah","given":"Syed Uzair","non-dropping-particle":"","parse-names":false,"suffix":""},{"dropping-particle":"","family":"Farooq","given":"Umar","non-dropping-particle":"","parse-names":false,"suffix":""},{"dropping-particle":"","family":"Khan","given":"Ajmal","non-dropping-particle":"","parse-names":false,"suffix":""}],"container-title":"Journal of the Chemical Society of Pakistan","id":"ITEM-1","issue":"6","issued":{"date-parts":[["2014"]]},"page":"1150-1152","title":"Antinociceptive Potential of Viscosine Isolated form Dodonaea viscosa in Animal Models.","type":"article-journal","volume":"36"},"uris":["http://www.mendeley.com/documents/?uuid=16de1846-bf40-430d-bea8-d11b6fc3d78c"]}],"mendeley":{"formattedCitation":"(230)","plainTextFormattedCitation":"(230)","previouslyFormattedCitation":"(230)"},"properties":{"noteIndex":0},"schema":"https://github.com/citation-style-language/schema/raw/master/csl-citation.json"}</w:instrText>
      </w:r>
      <w:r w:rsidR="001C3E8B" w:rsidRPr="00973426">
        <w:fldChar w:fldCharType="separate"/>
      </w:r>
      <w:r w:rsidRPr="00973426">
        <w:rPr>
          <w:noProof/>
        </w:rPr>
        <w:t>(</w:t>
      </w:r>
      <w:r w:rsidR="007F10E3" w:rsidRPr="00973426">
        <w:rPr>
          <w:noProof/>
        </w:rPr>
        <w:t>Khan et al., 2014</w:t>
      </w:r>
      <w:r w:rsidRPr="00973426">
        <w:rPr>
          <w:noProof/>
        </w:rPr>
        <w:t>)</w:t>
      </w:r>
      <w:r w:rsidR="001C3E8B" w:rsidRPr="00973426">
        <w:fldChar w:fldCharType="end"/>
      </w:r>
      <w:r w:rsidRPr="00973426">
        <w:t>, anxiolytic and anticonvulsant</w:t>
      </w:r>
      <w:r w:rsidR="00727902" w:rsidRPr="00973426">
        <w:t xml:space="preserve"> </w:t>
      </w:r>
      <w:r w:rsidR="001C3E8B" w:rsidRPr="00973426">
        <w:fldChar w:fldCharType="begin" w:fldLock="1"/>
      </w:r>
      <w:r w:rsidRPr="00973426">
        <w:instrText>ADDIN CSL_CITATION {"citationItems":[{"id":"ITEM-1","itemData":{"author":[{"dropping-particle":"","family":"Karim","given":"N","non-dropping-particle":"","parse-names":false,"suffix":""},{"dropping-particle":"","family":"Irshad","given":"S","non-dropping-particle":"","parse-names":false,"suffix":""},{"dropping-particle":"","family":"Khan","given":"I","non-dropping-particle":"","parse-names":false,"suffix":""},{"dropping-particle":"","family":"Mohammad","given":"A","non-dropping-particle":"","parse-names":false,"suffix":""},{"dropping-particle":"","family":"…","given":"I Anis - Pharmacology","non-dropping-particle":"","parse-names":false,"suffix":""},{"dropping-particle":"","family":"2015</w:instrText>
      </w:r>
      <w:r w:rsidRPr="00973426">
        <w:rPr>
          <w:rtl/>
        </w:rPr>
        <w:instrText>‏</w:instrText>
      </w:r>
      <w:r w:rsidRPr="00973426">
        <w:instrText>","given":"Undefined","non-dropping-particle":"","parse-names":false,"suffix":""}],"container-title":"Pharmacology Biochemistry and Behavior","id":"ITEM-1","issued":{"date-parts":[["2015"]]},"page":"64-72","title":"GABAA receptor modulation and neuropharmacological activities of viscosine isolated from Dodonaea viscosa (Linn)</w:instrText>
      </w:r>
      <w:r w:rsidRPr="00973426">
        <w:rPr>
          <w:rtl/>
        </w:rPr>
        <w:instrText>‏</w:instrText>
      </w:r>
      <w:r w:rsidRPr="00973426">
        <w:instrText>","type":"article-journal","volume":"136"},"uris":["http://www.mendeley.com/documents/?uuid=085dcbe7-0ef5-3f67-9355-63d2721275f2"]}],"mendeley":{"formattedCitation":"(177)","plainTextFormattedCitation":"(177)","previouslyFormattedCitation":"(177)"},"properties":{"noteIndex":0},"schema":"https://github.com/citation-style-language/schema/raw/master/csl-citation.json"}</w:instrText>
      </w:r>
      <w:r w:rsidR="001C3E8B" w:rsidRPr="00973426">
        <w:fldChar w:fldCharType="separate"/>
      </w:r>
      <w:r w:rsidRPr="00973426">
        <w:rPr>
          <w:noProof/>
        </w:rPr>
        <w:t>(</w:t>
      </w:r>
      <w:r w:rsidR="00727902" w:rsidRPr="00973426">
        <w:rPr>
          <w:noProof/>
        </w:rPr>
        <w:t>Karim et al., 2015</w:t>
      </w:r>
      <w:r w:rsidRPr="00973426">
        <w:rPr>
          <w:noProof/>
        </w:rPr>
        <w:t>)</w:t>
      </w:r>
      <w:r w:rsidR="001C3E8B" w:rsidRPr="00973426">
        <w:fldChar w:fldCharType="end"/>
      </w:r>
      <w:r w:rsidRPr="00973426">
        <w:t>, lipoxygenase inhibitor</w:t>
      </w:r>
      <w:r w:rsidR="001C3E8B" w:rsidRPr="00973426">
        <w:fldChar w:fldCharType="begin" w:fldLock="1"/>
      </w:r>
      <w:r w:rsidRPr="00973426">
        <w:instrText>ADDIN CSL_CITATION {"citationItems":[{"id":"ITEM-1","itemData":{"ISSN":"1991-0088","author":[{"dropping-particle":"","family":"Khan","given":"Amir Zada","non-dropping-particle":"","parse-names":false,"suffix":""},{"dropping-particle":"","family":"Mohammad","given":"Akhtar","non-dropping-particle":"","parse-names":false,"suffix":""},{"dropping-particle":"","family":"Iqbal","given":"Zafar","non-dropping-particle":"","parse-names":false,"suffix":""},{"dropping-particle":"","family":"Anis","given":"Itrat","non-dropping-particle":"","parse-names":false,"suffix":""},{"dropping-particle":"","family":"Shah","given":"Muhammad Raza","non-dropping-particle":"","parse-names":false,"suffix":""},{"dropping-particle":"","family":"Nadeem","given":"Said","non-dropping-particle":"","parse-names":false,"suffix":""},{"dropping-particle":"","family":"Rabnawaz","given":"Muhammad","non-dropping-particle":"","parse-names":false,"suffix":""},{"dropping-particle":"","family":"Shahidullah","given":"Adnan","non-dropping-particle":"","parse-names":false,"suffix":""},{"dropping-particle":"","family":"Khan","given":"Humayun","non-dropping-particle":"","parse-names":false,"suffix":""},{"dropping-particle":"","family":"Khan","given":"Inamullah","non-dropping-particle":"","parse-names":false,"suffix":""}],"container-title":"Bangladesh Journal of Pharmacology","id":"ITEM-1","issue":"1","issued":{"date-parts":[["2013"]]},"page":"36-39","title":"Molecular docking of viscosine as a new lipoxygenase inhibitor isolated from Dodonaea viscosa","type":"article-journal","volume":"8"},"uris":["http://www.mendeley.com/documents/?uuid=27d261ae-c471-4ecd-a3ae-70d49b81d377"]}],"mendeley":{"formattedCitation":"(14)","plainTextFormattedCitation":"(14)","previouslyFormattedCitation":"(14)"},"properties":{"noteIndex":0},"schema":"https://github.com/citation-style-language/schema/raw/master/csl-citation.json"}</w:instrText>
      </w:r>
      <w:r w:rsidR="001C3E8B" w:rsidRPr="00973426">
        <w:fldChar w:fldCharType="separate"/>
      </w:r>
      <w:r w:rsidRPr="00973426">
        <w:rPr>
          <w:noProof/>
        </w:rPr>
        <w:t>(</w:t>
      </w:r>
      <w:r w:rsidR="00973426" w:rsidRPr="00973426">
        <w:rPr>
          <w:noProof/>
        </w:rPr>
        <w:t>Karim et al., 2015</w:t>
      </w:r>
      <w:r w:rsidRPr="00973426">
        <w:rPr>
          <w:noProof/>
        </w:rPr>
        <w:t>)</w:t>
      </w:r>
      <w:r w:rsidR="001C3E8B" w:rsidRPr="00973426">
        <w:fldChar w:fldCharType="end"/>
      </w:r>
      <w:r w:rsidRPr="00973426">
        <w:t xml:space="preserve">, and antipyretic activities </w:t>
      </w:r>
      <w:r w:rsidR="001C3E8B" w:rsidRPr="00973426">
        <w:fldChar w:fldCharType="begin" w:fldLock="1"/>
      </w:r>
      <w:r w:rsidRPr="00973426">
        <w:instrText>ADDIN CSL_CITATION {"citationItems":[{"id":"ITEM-1","itemData":{"ISSN":"2470-1343","author":[{"dropping-particle":"","family":"Muhammad","given":"Akhtar","non-dropping-particle":"","parse-names":false,"suffix":""},{"dropping-particle":"","family":"Khan","given":"Behramand","non-dropping-particle":"","parse-names":false,"suffix":""},{"dropping-particle":"","family":"Iqbal","given":"Zafar","non-dropping-particle":"","parse-names":false,"suffix":""},{"dropping-particle":"","family":"Khan","given":"Amir Zada","non-dropping-particle":"","parse-names":false,"suffix":""},{"dropping-particle":"","family":"Khan","given":"Inamullah","non-dropping-particle":"","parse-names":false,"suffix":""},{"dropping-particle":"","family":"Khan","given":"Kashif","non-dropping-particle":"","parse-names":false,"suffix":""},{"dropping-particle":"","family":"Alamzeb","given":"Muhammad","non-dropping-particle":"","parse-names":false,"suffix":""},{"dropping-particle":"","family":"Ahmad","given":"Nasir","non-dropping-particle":"","parse-names":false,"suffix":""},{"dropping-particle":"","family":"Khan","given":"Khalid","non-dropping-particle":"","parse-names":false,"suffix":""},{"dropping-particle":"","family":"Lal Badshah","given":"Syed","non-dropping-particle":"","parse-names":false,"suffix":""}],"container-title":"American Chemical Society omega","id":"ITEM-1","issue":"10","issued":{"date-parts":[["2019"]]},"page":"14188-14192","title":"Viscosine as a Potent and Safe Antipyretic Agent Evaluated by Yeast-Induced Pyrexia Model and Molecular Docking Studies","type":"article-journal","volume":"4"},"uris":["http://www.mendeley.com/documents/?uuid=1103868e-ceb2-4a26-8abb-9012b77af73e"]}],"mendeley":{"formattedCitation":"(231)","plainTextFormattedCitation":"(231)","previouslyFormattedCitation":"(231)"},"properties":{"noteIndex":0},"schema":"https://github.com/citation-style-language/schema/raw/master/csl-citation.json"}</w:instrText>
      </w:r>
      <w:r w:rsidR="001C3E8B" w:rsidRPr="00973426">
        <w:fldChar w:fldCharType="separate"/>
      </w:r>
      <w:r w:rsidRPr="00973426">
        <w:rPr>
          <w:noProof/>
        </w:rPr>
        <w:t>(</w:t>
      </w:r>
      <w:r w:rsidR="007F10E3" w:rsidRPr="00973426">
        <w:rPr>
          <w:noProof/>
        </w:rPr>
        <w:t>Muhammad et Al., 2019</w:t>
      </w:r>
      <w:r w:rsidRPr="00973426">
        <w:rPr>
          <w:noProof/>
        </w:rPr>
        <w:t>)</w:t>
      </w:r>
      <w:r w:rsidR="001C3E8B" w:rsidRPr="00973426">
        <w:fldChar w:fldCharType="end"/>
      </w:r>
      <w:r w:rsidRPr="00973426">
        <w:t>.</w:t>
      </w:r>
    </w:p>
    <w:p w:rsidR="00826577" w:rsidRPr="00973426" w:rsidRDefault="00826577" w:rsidP="00826577">
      <w:pPr>
        <w:spacing w:line="276" w:lineRule="auto"/>
        <w:jc w:val="center"/>
        <w:rPr>
          <w:vanish/>
          <w:specVanish/>
        </w:rPr>
      </w:pPr>
      <w:bookmarkStart w:id="1" w:name="_Ref85447950"/>
      <w:bookmarkStart w:id="2" w:name="_Toc93779484"/>
      <w:r w:rsidRPr="00973426">
        <w:rPr>
          <w:b/>
          <w:bCs/>
        </w:rPr>
        <w:t xml:space="preserve">Table </w:t>
      </w:r>
      <w:r w:rsidR="001C3E8B" w:rsidRPr="00973426">
        <w:rPr>
          <w:b/>
          <w:bCs/>
        </w:rPr>
        <w:fldChar w:fldCharType="begin"/>
      </w:r>
      <w:r w:rsidRPr="00973426">
        <w:rPr>
          <w:b/>
          <w:bCs/>
        </w:rPr>
        <w:instrText xml:space="preserve"> SEQ Table \* ARABIC </w:instrText>
      </w:r>
      <w:r w:rsidR="001C3E8B" w:rsidRPr="00973426">
        <w:rPr>
          <w:b/>
          <w:bCs/>
        </w:rPr>
        <w:fldChar w:fldCharType="separate"/>
      </w:r>
      <w:r w:rsidRPr="00973426">
        <w:rPr>
          <w:b/>
          <w:bCs/>
          <w:noProof/>
        </w:rPr>
        <w:t>9</w:t>
      </w:r>
      <w:r w:rsidR="001C3E8B" w:rsidRPr="00973426">
        <w:rPr>
          <w:b/>
          <w:bCs/>
          <w:noProof/>
        </w:rPr>
        <w:fldChar w:fldCharType="end"/>
      </w:r>
      <w:bookmarkEnd w:id="1"/>
      <w:r w:rsidRPr="00973426">
        <w:rPr>
          <w:b/>
          <w:bCs/>
        </w:rPr>
        <w:t>:</w:t>
      </w:r>
      <w:r w:rsidRPr="00973426">
        <w:t xml:space="preserve"> </w:t>
      </w:r>
      <w:r w:rsidRPr="00973426">
        <w:rPr>
          <w:vertAlign w:val="superscript"/>
        </w:rPr>
        <w:t>1</w:t>
      </w:r>
      <w:r w:rsidRPr="00973426">
        <w:t xml:space="preserve">H and </w:t>
      </w:r>
      <w:r w:rsidRPr="00973426">
        <w:rPr>
          <w:vertAlign w:val="superscript"/>
        </w:rPr>
        <w:t>13</w:t>
      </w:r>
      <w:r w:rsidRPr="00973426">
        <w:t>C NMR data for compound DVE-12</w:t>
      </w:r>
      <w:bookmarkEnd w:id="2"/>
    </w:p>
    <w:p w:rsidR="00826577" w:rsidRPr="00973426" w:rsidRDefault="00826577" w:rsidP="00826577">
      <w:pPr>
        <w:spacing w:line="276" w:lineRule="auto"/>
        <w:jc w:val="center"/>
      </w:pPr>
      <w:r w:rsidRPr="00973426">
        <w:t xml:space="preserve"> (700 MHz, 175 MHz, DMSO</w:t>
      </w:r>
      <w:r w:rsidRPr="00973426">
        <w:rPr>
          <w:i/>
        </w:rPr>
        <w:t>-d6</w:t>
      </w:r>
      <w:r w:rsidRPr="00973426">
        <w:t>).</w:t>
      </w:r>
    </w:p>
    <w:tbl>
      <w:tblPr>
        <w:tblStyle w:val="TableGrid4"/>
        <w:tblpPr w:leftFromText="180" w:rightFromText="180" w:vertAnchor="text" w:horzAnchor="margin" w:tblpXSpec="center" w:tblpY="51"/>
        <w:tblW w:w="4209" w:type="pct"/>
        <w:tblLook w:val="04A0"/>
      </w:tblPr>
      <w:tblGrid>
        <w:gridCol w:w="1663"/>
        <w:gridCol w:w="1416"/>
        <w:gridCol w:w="1416"/>
        <w:gridCol w:w="3566"/>
      </w:tblGrid>
      <w:tr w:rsidR="00826577" w:rsidRPr="00973426" w:rsidTr="00C300EF">
        <w:trPr>
          <w:trHeight w:val="680"/>
        </w:trPr>
        <w:tc>
          <w:tcPr>
            <w:tcW w:w="1032" w:type="pct"/>
            <w:vAlign w:val="center"/>
          </w:tcPr>
          <w:p w:rsidR="00826577" w:rsidRPr="00973426" w:rsidRDefault="00826577" w:rsidP="00C300EF">
            <w:pPr>
              <w:spacing w:line="276" w:lineRule="auto"/>
              <w:jc w:val="center"/>
              <w:rPr>
                <w:b/>
                <w:bCs/>
                <w:iCs/>
              </w:rPr>
            </w:pPr>
            <w:r w:rsidRPr="00973426">
              <w:rPr>
                <w:b/>
                <w:bCs/>
                <w:iCs/>
              </w:rPr>
              <w:t>Position</w:t>
            </w:r>
          </w:p>
        </w:tc>
        <w:tc>
          <w:tcPr>
            <w:tcW w:w="878" w:type="pct"/>
            <w:vAlign w:val="center"/>
          </w:tcPr>
          <w:p w:rsidR="00826577" w:rsidRPr="00973426" w:rsidRDefault="00826577" w:rsidP="00C300EF">
            <w:pPr>
              <w:spacing w:line="276" w:lineRule="auto"/>
              <w:jc w:val="center"/>
              <w:rPr>
                <w:b/>
                <w:bCs/>
                <w:iCs/>
              </w:rPr>
            </w:pPr>
            <w:proofErr w:type="spellStart"/>
            <w:r w:rsidRPr="00973426">
              <w:rPr>
                <w:b/>
                <w:bCs/>
                <w:i/>
                <w:iCs/>
              </w:rPr>
              <w:t>δ</w:t>
            </w:r>
            <w:r w:rsidRPr="00973426">
              <w:rPr>
                <w:b/>
                <w:bCs/>
                <w:iCs/>
                <w:vertAlign w:val="subscript"/>
              </w:rPr>
              <w:t>C</w:t>
            </w:r>
            <w:proofErr w:type="spellEnd"/>
          </w:p>
        </w:tc>
        <w:tc>
          <w:tcPr>
            <w:tcW w:w="878" w:type="pct"/>
            <w:vAlign w:val="center"/>
          </w:tcPr>
          <w:p w:rsidR="00826577" w:rsidRPr="00973426" w:rsidRDefault="00826577" w:rsidP="00C300EF">
            <w:pPr>
              <w:spacing w:line="276" w:lineRule="auto"/>
              <w:jc w:val="center"/>
              <w:rPr>
                <w:b/>
                <w:bCs/>
                <w:iCs/>
              </w:rPr>
            </w:pPr>
            <w:proofErr w:type="spellStart"/>
            <w:r w:rsidRPr="00973426">
              <w:rPr>
                <w:b/>
                <w:bCs/>
                <w:i/>
                <w:iCs/>
              </w:rPr>
              <w:t>δ</w:t>
            </w:r>
            <w:r w:rsidRPr="00973426">
              <w:rPr>
                <w:b/>
                <w:bCs/>
                <w:iCs/>
                <w:vertAlign w:val="subscript"/>
              </w:rPr>
              <w:t>H</w:t>
            </w:r>
            <w:proofErr w:type="spellEnd"/>
          </w:p>
        </w:tc>
        <w:tc>
          <w:tcPr>
            <w:tcW w:w="2213" w:type="pct"/>
            <w:vAlign w:val="center"/>
          </w:tcPr>
          <w:p w:rsidR="00826577" w:rsidRPr="00973426" w:rsidRDefault="00826577" w:rsidP="00C300EF">
            <w:pPr>
              <w:spacing w:line="276" w:lineRule="auto"/>
              <w:jc w:val="center"/>
              <w:rPr>
                <w:b/>
                <w:bCs/>
                <w:iCs/>
              </w:rPr>
            </w:pPr>
            <w:r w:rsidRPr="00973426">
              <w:rPr>
                <w:b/>
                <w:bCs/>
                <w:iCs/>
              </w:rPr>
              <w:t xml:space="preserve">Multiplicity  and </w:t>
            </w:r>
            <w:r w:rsidRPr="00973426">
              <w:rPr>
                <w:b/>
                <w:bCs/>
                <w:i/>
                <w:iCs/>
              </w:rPr>
              <w:t xml:space="preserve">J </w:t>
            </w:r>
            <w:r w:rsidRPr="00973426">
              <w:rPr>
                <w:b/>
                <w:bCs/>
              </w:rPr>
              <w:t>(Hz)</w:t>
            </w:r>
            <w:r w:rsidRPr="00973426">
              <w:rPr>
                <w:b/>
                <w:bCs/>
                <w:iCs/>
              </w:rPr>
              <w:t xml:space="preserve"> value</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rPr>
            </w:pPr>
            <w:r w:rsidRPr="00973426">
              <w:rPr>
                <w:iCs/>
              </w:rPr>
              <w:t>1</w:t>
            </w:r>
          </w:p>
        </w:tc>
        <w:tc>
          <w:tcPr>
            <w:tcW w:w="878" w:type="pct"/>
            <w:vAlign w:val="center"/>
          </w:tcPr>
          <w:p w:rsidR="00826577" w:rsidRPr="00973426" w:rsidRDefault="00826577" w:rsidP="00C300EF">
            <w:pPr>
              <w:spacing w:line="276" w:lineRule="auto"/>
              <w:jc w:val="center"/>
              <w:rPr>
                <w:iCs/>
              </w:rPr>
            </w:pPr>
            <w:r w:rsidRPr="00973426">
              <w:rPr>
                <w:iCs/>
              </w:rPr>
              <w:t>-</w:t>
            </w:r>
          </w:p>
        </w:tc>
        <w:tc>
          <w:tcPr>
            <w:tcW w:w="878" w:type="pct"/>
            <w:vAlign w:val="center"/>
          </w:tcPr>
          <w:p w:rsidR="00826577" w:rsidRPr="00973426" w:rsidRDefault="00826577" w:rsidP="00C300EF">
            <w:pPr>
              <w:spacing w:line="276" w:lineRule="auto"/>
              <w:jc w:val="center"/>
              <w:rPr>
                <w:iCs/>
              </w:rPr>
            </w:pPr>
            <w:r w:rsidRPr="00973426">
              <w:rPr>
                <w:iCs/>
              </w:rPr>
              <w:t>-</w:t>
            </w:r>
          </w:p>
        </w:tc>
        <w:tc>
          <w:tcPr>
            <w:tcW w:w="2213" w:type="pct"/>
            <w:vAlign w:val="center"/>
          </w:tcPr>
          <w:p w:rsidR="00826577" w:rsidRPr="00973426" w:rsidRDefault="00826577" w:rsidP="00C300EF">
            <w:pPr>
              <w:spacing w:line="276" w:lineRule="auto"/>
              <w:jc w:val="center"/>
              <w:rPr>
                <w:iCs/>
              </w:rPr>
            </w:pPr>
            <w:r w:rsidRPr="00973426">
              <w:rPr>
                <w:iCs/>
              </w:rPr>
              <w:t>-</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rPr>
            </w:pPr>
            <w:r w:rsidRPr="00973426">
              <w:rPr>
                <w:iCs/>
              </w:rPr>
              <w:t>2</w:t>
            </w:r>
          </w:p>
        </w:tc>
        <w:tc>
          <w:tcPr>
            <w:tcW w:w="878" w:type="pct"/>
            <w:vAlign w:val="center"/>
          </w:tcPr>
          <w:p w:rsidR="00826577" w:rsidRPr="00973426" w:rsidRDefault="00826577" w:rsidP="00C300EF">
            <w:pPr>
              <w:spacing w:line="276" w:lineRule="auto"/>
              <w:jc w:val="center"/>
              <w:rPr>
                <w:iCs/>
              </w:rPr>
            </w:pPr>
            <w:r w:rsidRPr="00973426">
              <w:rPr>
                <w:iCs/>
              </w:rPr>
              <w:t>155.6</w:t>
            </w:r>
          </w:p>
        </w:tc>
        <w:tc>
          <w:tcPr>
            <w:tcW w:w="878" w:type="pct"/>
            <w:vAlign w:val="center"/>
          </w:tcPr>
          <w:p w:rsidR="00826577" w:rsidRPr="00973426" w:rsidRDefault="00826577" w:rsidP="00C300EF">
            <w:pPr>
              <w:spacing w:line="276" w:lineRule="auto"/>
              <w:jc w:val="center"/>
              <w:rPr>
                <w:iCs/>
              </w:rPr>
            </w:pPr>
            <w:r w:rsidRPr="00973426">
              <w:rPr>
                <w:iCs/>
              </w:rPr>
              <w:t>-</w:t>
            </w:r>
          </w:p>
        </w:tc>
        <w:tc>
          <w:tcPr>
            <w:tcW w:w="2213" w:type="pct"/>
            <w:vAlign w:val="center"/>
          </w:tcPr>
          <w:p w:rsidR="00826577" w:rsidRPr="00973426" w:rsidRDefault="00826577" w:rsidP="00C300EF">
            <w:pPr>
              <w:spacing w:line="276" w:lineRule="auto"/>
              <w:jc w:val="center"/>
              <w:rPr>
                <w:iCs/>
              </w:rPr>
            </w:pPr>
            <w:r w:rsidRPr="00973426">
              <w:rPr>
                <w:iCs/>
              </w:rPr>
              <w:t>-</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vertAlign w:val="subscript"/>
              </w:rPr>
            </w:pPr>
            <w:r w:rsidRPr="00973426">
              <w:rPr>
                <w:iCs/>
              </w:rPr>
              <w:t>3</w:t>
            </w:r>
          </w:p>
        </w:tc>
        <w:tc>
          <w:tcPr>
            <w:tcW w:w="878" w:type="pct"/>
            <w:vAlign w:val="center"/>
          </w:tcPr>
          <w:p w:rsidR="00826577" w:rsidRPr="00973426" w:rsidRDefault="00826577" w:rsidP="00C300EF">
            <w:pPr>
              <w:spacing w:line="276" w:lineRule="auto"/>
              <w:jc w:val="center"/>
              <w:rPr>
                <w:iCs/>
              </w:rPr>
            </w:pPr>
            <w:r w:rsidRPr="00973426">
              <w:rPr>
                <w:iCs/>
              </w:rPr>
              <w:t>137.3</w:t>
            </w:r>
          </w:p>
        </w:tc>
        <w:tc>
          <w:tcPr>
            <w:tcW w:w="878" w:type="pct"/>
            <w:vAlign w:val="center"/>
          </w:tcPr>
          <w:p w:rsidR="00826577" w:rsidRPr="00973426" w:rsidRDefault="00826577" w:rsidP="00C300EF">
            <w:pPr>
              <w:spacing w:line="276" w:lineRule="auto"/>
              <w:jc w:val="center"/>
              <w:rPr>
                <w:iCs/>
              </w:rPr>
            </w:pPr>
            <w:r w:rsidRPr="00973426">
              <w:rPr>
                <w:iCs/>
              </w:rPr>
              <w:t>-</w:t>
            </w:r>
          </w:p>
        </w:tc>
        <w:tc>
          <w:tcPr>
            <w:tcW w:w="2213" w:type="pct"/>
            <w:vAlign w:val="center"/>
          </w:tcPr>
          <w:p w:rsidR="00826577" w:rsidRPr="00973426" w:rsidRDefault="00826577" w:rsidP="00C300EF">
            <w:pPr>
              <w:spacing w:line="276" w:lineRule="auto"/>
              <w:jc w:val="center"/>
              <w:rPr>
                <w:iCs/>
              </w:rPr>
            </w:pPr>
            <w:r w:rsidRPr="00973426">
              <w:rPr>
                <w:iCs/>
              </w:rPr>
              <w:t>-</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vertAlign w:val="subscript"/>
              </w:rPr>
            </w:pPr>
            <w:r w:rsidRPr="00973426">
              <w:rPr>
                <w:iCs/>
              </w:rPr>
              <w:t>3-OCH</w:t>
            </w:r>
            <w:r w:rsidRPr="00973426">
              <w:rPr>
                <w:iCs/>
                <w:vertAlign w:val="subscript"/>
              </w:rPr>
              <w:t>3</w:t>
            </w:r>
          </w:p>
        </w:tc>
        <w:tc>
          <w:tcPr>
            <w:tcW w:w="878" w:type="pct"/>
            <w:vAlign w:val="center"/>
          </w:tcPr>
          <w:p w:rsidR="00826577" w:rsidRPr="00973426" w:rsidRDefault="00826577" w:rsidP="00C300EF">
            <w:pPr>
              <w:spacing w:line="276" w:lineRule="auto"/>
              <w:jc w:val="center"/>
              <w:rPr>
                <w:iCs/>
              </w:rPr>
            </w:pPr>
            <w:r w:rsidRPr="00973426">
              <w:rPr>
                <w:iCs/>
              </w:rPr>
              <w:t>59.7</w:t>
            </w:r>
          </w:p>
        </w:tc>
        <w:tc>
          <w:tcPr>
            <w:tcW w:w="878" w:type="pct"/>
            <w:vAlign w:val="center"/>
          </w:tcPr>
          <w:p w:rsidR="00826577" w:rsidRPr="00973426" w:rsidRDefault="00826577" w:rsidP="00C300EF">
            <w:pPr>
              <w:spacing w:line="276" w:lineRule="auto"/>
              <w:jc w:val="center"/>
              <w:rPr>
                <w:iCs/>
              </w:rPr>
            </w:pPr>
            <w:r w:rsidRPr="00973426">
              <w:rPr>
                <w:iCs/>
              </w:rPr>
              <w:t>3.76</w:t>
            </w:r>
          </w:p>
        </w:tc>
        <w:tc>
          <w:tcPr>
            <w:tcW w:w="2213" w:type="pct"/>
            <w:vAlign w:val="center"/>
          </w:tcPr>
          <w:p w:rsidR="00826577" w:rsidRPr="00973426" w:rsidRDefault="00826577" w:rsidP="00C300EF">
            <w:pPr>
              <w:spacing w:line="276" w:lineRule="auto"/>
              <w:jc w:val="center"/>
              <w:rPr>
                <w:iCs/>
              </w:rPr>
            </w:pPr>
            <w:r w:rsidRPr="00973426">
              <w:rPr>
                <w:i/>
              </w:rPr>
              <w:t>s</w:t>
            </w:r>
            <w:r w:rsidRPr="00973426">
              <w:rPr>
                <w:iCs/>
              </w:rPr>
              <w:t>,   3H</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rPr>
            </w:pPr>
            <w:r w:rsidRPr="00973426">
              <w:rPr>
                <w:iCs/>
              </w:rPr>
              <w:t>4</w:t>
            </w:r>
          </w:p>
        </w:tc>
        <w:tc>
          <w:tcPr>
            <w:tcW w:w="878" w:type="pct"/>
            <w:vAlign w:val="center"/>
          </w:tcPr>
          <w:p w:rsidR="00826577" w:rsidRPr="00973426" w:rsidRDefault="00826577" w:rsidP="00C300EF">
            <w:pPr>
              <w:spacing w:line="276" w:lineRule="auto"/>
              <w:jc w:val="center"/>
              <w:rPr>
                <w:iCs/>
              </w:rPr>
            </w:pPr>
            <w:r w:rsidRPr="00973426">
              <w:rPr>
                <w:iCs/>
              </w:rPr>
              <w:t>178.1</w:t>
            </w:r>
          </w:p>
        </w:tc>
        <w:tc>
          <w:tcPr>
            <w:tcW w:w="878" w:type="pct"/>
            <w:vAlign w:val="center"/>
          </w:tcPr>
          <w:p w:rsidR="00826577" w:rsidRPr="00973426" w:rsidRDefault="00826577" w:rsidP="00C300EF">
            <w:pPr>
              <w:spacing w:line="276" w:lineRule="auto"/>
              <w:jc w:val="center"/>
              <w:rPr>
                <w:iCs/>
              </w:rPr>
            </w:pPr>
            <w:r w:rsidRPr="00973426">
              <w:rPr>
                <w:iCs/>
              </w:rPr>
              <w:t>-</w:t>
            </w:r>
          </w:p>
        </w:tc>
        <w:tc>
          <w:tcPr>
            <w:tcW w:w="2213" w:type="pct"/>
            <w:vAlign w:val="center"/>
          </w:tcPr>
          <w:p w:rsidR="00826577" w:rsidRPr="00973426" w:rsidRDefault="00826577" w:rsidP="00C300EF">
            <w:pPr>
              <w:spacing w:line="276" w:lineRule="auto"/>
              <w:jc w:val="center"/>
              <w:rPr>
                <w:iCs/>
              </w:rPr>
            </w:pPr>
            <w:r w:rsidRPr="00973426">
              <w:rPr>
                <w:iCs/>
              </w:rPr>
              <w:t>-</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rPr>
            </w:pPr>
            <w:r w:rsidRPr="00973426">
              <w:rPr>
                <w:iCs/>
              </w:rPr>
              <w:t>5</w:t>
            </w:r>
          </w:p>
        </w:tc>
        <w:tc>
          <w:tcPr>
            <w:tcW w:w="878" w:type="pct"/>
            <w:vAlign w:val="center"/>
          </w:tcPr>
          <w:p w:rsidR="00826577" w:rsidRPr="00973426" w:rsidRDefault="00826577" w:rsidP="00C300EF">
            <w:pPr>
              <w:spacing w:line="276" w:lineRule="auto"/>
              <w:jc w:val="center"/>
              <w:rPr>
                <w:iCs/>
              </w:rPr>
            </w:pPr>
            <w:r w:rsidRPr="00973426">
              <w:rPr>
                <w:iCs/>
              </w:rPr>
              <w:t>152.4</w:t>
            </w:r>
          </w:p>
        </w:tc>
        <w:tc>
          <w:tcPr>
            <w:tcW w:w="878" w:type="pct"/>
            <w:vAlign w:val="center"/>
          </w:tcPr>
          <w:p w:rsidR="00826577" w:rsidRPr="00973426" w:rsidRDefault="00826577" w:rsidP="00C300EF">
            <w:pPr>
              <w:spacing w:line="276" w:lineRule="auto"/>
              <w:jc w:val="center"/>
              <w:rPr>
                <w:iCs/>
              </w:rPr>
            </w:pPr>
            <w:r w:rsidRPr="00973426">
              <w:rPr>
                <w:iCs/>
              </w:rPr>
              <w:t>-</w:t>
            </w:r>
          </w:p>
        </w:tc>
        <w:tc>
          <w:tcPr>
            <w:tcW w:w="2213" w:type="pct"/>
            <w:vAlign w:val="center"/>
          </w:tcPr>
          <w:p w:rsidR="00826577" w:rsidRPr="00973426" w:rsidRDefault="00826577" w:rsidP="00C300EF">
            <w:pPr>
              <w:spacing w:line="276" w:lineRule="auto"/>
              <w:jc w:val="center"/>
              <w:rPr>
                <w:iCs/>
              </w:rPr>
            </w:pPr>
            <w:r w:rsidRPr="00973426">
              <w:rPr>
                <w:iCs/>
              </w:rPr>
              <w:t>-</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rPr>
            </w:pPr>
            <w:r w:rsidRPr="00973426">
              <w:rPr>
                <w:iCs/>
              </w:rPr>
              <w:t>5-OH</w:t>
            </w:r>
          </w:p>
        </w:tc>
        <w:tc>
          <w:tcPr>
            <w:tcW w:w="878" w:type="pct"/>
            <w:vAlign w:val="center"/>
          </w:tcPr>
          <w:p w:rsidR="00826577" w:rsidRPr="00973426" w:rsidRDefault="00826577" w:rsidP="00C300EF">
            <w:pPr>
              <w:spacing w:line="276" w:lineRule="auto"/>
              <w:jc w:val="center"/>
              <w:rPr>
                <w:iCs/>
              </w:rPr>
            </w:pPr>
            <w:r w:rsidRPr="00973426">
              <w:rPr>
                <w:iCs/>
              </w:rPr>
              <w:t>-</w:t>
            </w:r>
          </w:p>
        </w:tc>
        <w:tc>
          <w:tcPr>
            <w:tcW w:w="878" w:type="pct"/>
            <w:vAlign w:val="center"/>
          </w:tcPr>
          <w:p w:rsidR="00826577" w:rsidRPr="00973426" w:rsidRDefault="00826577" w:rsidP="00C300EF">
            <w:pPr>
              <w:spacing w:line="276" w:lineRule="auto"/>
              <w:jc w:val="center"/>
              <w:rPr>
                <w:iCs/>
              </w:rPr>
            </w:pPr>
            <w:r w:rsidRPr="00973426">
              <w:rPr>
                <w:iCs/>
              </w:rPr>
              <w:t>12.77</w:t>
            </w:r>
          </w:p>
        </w:tc>
        <w:tc>
          <w:tcPr>
            <w:tcW w:w="2213" w:type="pct"/>
            <w:vAlign w:val="center"/>
          </w:tcPr>
          <w:p w:rsidR="00826577" w:rsidRPr="00973426" w:rsidRDefault="00826577" w:rsidP="00C300EF">
            <w:pPr>
              <w:spacing w:line="276" w:lineRule="auto"/>
              <w:jc w:val="center"/>
              <w:rPr>
                <w:iCs/>
              </w:rPr>
            </w:pPr>
            <w:r w:rsidRPr="00973426">
              <w:rPr>
                <w:i/>
              </w:rPr>
              <w:t>s</w:t>
            </w:r>
            <w:r w:rsidRPr="00973426">
              <w:rPr>
                <w:iCs/>
              </w:rPr>
              <w:t>,     1H</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rPr>
            </w:pPr>
            <w:r w:rsidRPr="00973426">
              <w:rPr>
                <w:iCs/>
              </w:rPr>
              <w:t>6</w:t>
            </w:r>
          </w:p>
        </w:tc>
        <w:tc>
          <w:tcPr>
            <w:tcW w:w="878" w:type="pct"/>
            <w:vAlign w:val="center"/>
          </w:tcPr>
          <w:p w:rsidR="00826577" w:rsidRPr="00973426" w:rsidRDefault="00826577" w:rsidP="00C300EF">
            <w:pPr>
              <w:spacing w:line="276" w:lineRule="auto"/>
              <w:jc w:val="center"/>
              <w:rPr>
                <w:iCs/>
              </w:rPr>
            </w:pPr>
            <w:r w:rsidRPr="00973426">
              <w:rPr>
                <w:iCs/>
              </w:rPr>
              <w:t>131.3</w:t>
            </w:r>
          </w:p>
        </w:tc>
        <w:tc>
          <w:tcPr>
            <w:tcW w:w="878" w:type="pct"/>
            <w:vAlign w:val="center"/>
          </w:tcPr>
          <w:p w:rsidR="00826577" w:rsidRPr="00973426" w:rsidRDefault="00826577" w:rsidP="00C300EF">
            <w:pPr>
              <w:spacing w:line="276" w:lineRule="auto"/>
              <w:jc w:val="center"/>
              <w:rPr>
                <w:iCs/>
              </w:rPr>
            </w:pPr>
            <w:r w:rsidRPr="00973426">
              <w:rPr>
                <w:iCs/>
              </w:rPr>
              <w:t>-</w:t>
            </w:r>
          </w:p>
        </w:tc>
        <w:tc>
          <w:tcPr>
            <w:tcW w:w="2213" w:type="pct"/>
            <w:vAlign w:val="center"/>
          </w:tcPr>
          <w:p w:rsidR="00826577" w:rsidRPr="00973426" w:rsidRDefault="00826577" w:rsidP="00C300EF">
            <w:pPr>
              <w:spacing w:line="276" w:lineRule="auto"/>
              <w:jc w:val="center"/>
              <w:rPr>
                <w:iCs/>
              </w:rPr>
            </w:pPr>
            <w:r w:rsidRPr="00973426">
              <w:rPr>
                <w:iCs/>
              </w:rPr>
              <w:t>-</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vertAlign w:val="subscript"/>
              </w:rPr>
            </w:pPr>
            <w:r w:rsidRPr="00973426">
              <w:rPr>
                <w:iCs/>
              </w:rPr>
              <w:t>6-OCH</w:t>
            </w:r>
            <w:r w:rsidRPr="00973426">
              <w:rPr>
                <w:iCs/>
                <w:vertAlign w:val="subscript"/>
              </w:rPr>
              <w:t>3</w:t>
            </w:r>
          </w:p>
        </w:tc>
        <w:tc>
          <w:tcPr>
            <w:tcW w:w="878" w:type="pct"/>
            <w:vAlign w:val="center"/>
          </w:tcPr>
          <w:p w:rsidR="00826577" w:rsidRPr="00973426" w:rsidRDefault="00826577" w:rsidP="00C300EF">
            <w:pPr>
              <w:spacing w:line="276" w:lineRule="auto"/>
              <w:jc w:val="center"/>
              <w:rPr>
                <w:iCs/>
              </w:rPr>
            </w:pPr>
            <w:r w:rsidRPr="00973426">
              <w:rPr>
                <w:iCs/>
              </w:rPr>
              <w:t>59.9</w:t>
            </w:r>
          </w:p>
        </w:tc>
        <w:tc>
          <w:tcPr>
            <w:tcW w:w="878" w:type="pct"/>
            <w:vAlign w:val="center"/>
          </w:tcPr>
          <w:p w:rsidR="00826577" w:rsidRPr="00973426" w:rsidRDefault="00826577" w:rsidP="00C300EF">
            <w:pPr>
              <w:spacing w:line="276" w:lineRule="auto"/>
              <w:jc w:val="center"/>
              <w:rPr>
                <w:iCs/>
              </w:rPr>
            </w:pPr>
            <w:r w:rsidRPr="00973426">
              <w:rPr>
                <w:iCs/>
              </w:rPr>
              <w:t>3.74</w:t>
            </w:r>
          </w:p>
        </w:tc>
        <w:tc>
          <w:tcPr>
            <w:tcW w:w="2213" w:type="pct"/>
            <w:vAlign w:val="center"/>
          </w:tcPr>
          <w:p w:rsidR="00826577" w:rsidRPr="00973426" w:rsidRDefault="00826577" w:rsidP="00C300EF">
            <w:pPr>
              <w:spacing w:line="276" w:lineRule="auto"/>
              <w:jc w:val="center"/>
              <w:rPr>
                <w:iCs/>
              </w:rPr>
            </w:pPr>
            <w:r w:rsidRPr="00973426">
              <w:rPr>
                <w:i/>
              </w:rPr>
              <w:t>s</w:t>
            </w:r>
            <w:r w:rsidRPr="00973426">
              <w:rPr>
                <w:iCs/>
              </w:rPr>
              <w:t>,     3H</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rPr>
            </w:pPr>
            <w:r w:rsidRPr="00973426">
              <w:rPr>
                <w:iCs/>
              </w:rPr>
              <w:t>7</w:t>
            </w:r>
          </w:p>
        </w:tc>
        <w:tc>
          <w:tcPr>
            <w:tcW w:w="878" w:type="pct"/>
            <w:vAlign w:val="center"/>
          </w:tcPr>
          <w:p w:rsidR="00826577" w:rsidRPr="00973426" w:rsidRDefault="00826577" w:rsidP="00C300EF">
            <w:pPr>
              <w:spacing w:line="276" w:lineRule="auto"/>
              <w:jc w:val="center"/>
              <w:rPr>
                <w:iCs/>
                <w:rtl/>
              </w:rPr>
            </w:pPr>
            <w:r w:rsidRPr="00973426">
              <w:rPr>
                <w:iCs/>
              </w:rPr>
              <w:t>155.6</w:t>
            </w:r>
          </w:p>
        </w:tc>
        <w:tc>
          <w:tcPr>
            <w:tcW w:w="878" w:type="pct"/>
            <w:vAlign w:val="center"/>
          </w:tcPr>
          <w:p w:rsidR="00826577" w:rsidRPr="00973426" w:rsidRDefault="00826577" w:rsidP="00C300EF">
            <w:pPr>
              <w:spacing w:line="276" w:lineRule="auto"/>
              <w:jc w:val="center"/>
              <w:rPr>
                <w:iCs/>
              </w:rPr>
            </w:pPr>
            <w:r w:rsidRPr="00973426">
              <w:rPr>
                <w:iCs/>
              </w:rPr>
              <w:t>-</w:t>
            </w:r>
          </w:p>
        </w:tc>
        <w:tc>
          <w:tcPr>
            <w:tcW w:w="2213" w:type="pct"/>
            <w:vAlign w:val="center"/>
          </w:tcPr>
          <w:p w:rsidR="00826577" w:rsidRPr="00973426" w:rsidRDefault="00826577" w:rsidP="00C300EF">
            <w:pPr>
              <w:spacing w:line="276" w:lineRule="auto"/>
              <w:jc w:val="center"/>
              <w:rPr>
                <w:iCs/>
              </w:rPr>
            </w:pPr>
            <w:r w:rsidRPr="00973426">
              <w:rPr>
                <w:iCs/>
              </w:rPr>
              <w:t>-</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rPr>
            </w:pPr>
            <w:r w:rsidRPr="00973426">
              <w:rPr>
                <w:iCs/>
              </w:rPr>
              <w:t>7-OH</w:t>
            </w:r>
          </w:p>
        </w:tc>
        <w:tc>
          <w:tcPr>
            <w:tcW w:w="878" w:type="pct"/>
            <w:vAlign w:val="center"/>
          </w:tcPr>
          <w:p w:rsidR="00826577" w:rsidRPr="00973426" w:rsidRDefault="00826577" w:rsidP="00C300EF">
            <w:pPr>
              <w:spacing w:line="276" w:lineRule="auto"/>
              <w:jc w:val="center"/>
              <w:rPr>
                <w:iCs/>
              </w:rPr>
            </w:pPr>
            <w:r w:rsidRPr="00973426">
              <w:rPr>
                <w:iCs/>
              </w:rPr>
              <w:t>-</w:t>
            </w:r>
          </w:p>
        </w:tc>
        <w:tc>
          <w:tcPr>
            <w:tcW w:w="878" w:type="pct"/>
            <w:vAlign w:val="center"/>
          </w:tcPr>
          <w:p w:rsidR="00826577" w:rsidRPr="00973426" w:rsidRDefault="00826577" w:rsidP="00C300EF">
            <w:pPr>
              <w:spacing w:line="276" w:lineRule="auto"/>
              <w:jc w:val="center"/>
              <w:rPr>
                <w:iCs/>
              </w:rPr>
            </w:pPr>
            <w:r w:rsidRPr="00973426">
              <w:rPr>
                <w:iCs/>
              </w:rPr>
              <w:t>3.33</w:t>
            </w:r>
          </w:p>
        </w:tc>
        <w:tc>
          <w:tcPr>
            <w:tcW w:w="2213" w:type="pct"/>
            <w:vAlign w:val="center"/>
          </w:tcPr>
          <w:p w:rsidR="00826577" w:rsidRPr="00973426" w:rsidRDefault="00826577" w:rsidP="00C300EF">
            <w:pPr>
              <w:spacing w:line="276" w:lineRule="auto"/>
              <w:jc w:val="center"/>
              <w:rPr>
                <w:iCs/>
              </w:rPr>
            </w:pPr>
            <w:r w:rsidRPr="00973426">
              <w:rPr>
                <w:iCs/>
              </w:rPr>
              <w:t>-</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rPr>
            </w:pPr>
            <w:r w:rsidRPr="00973426">
              <w:rPr>
                <w:iCs/>
              </w:rPr>
              <w:t>8</w:t>
            </w:r>
          </w:p>
        </w:tc>
        <w:tc>
          <w:tcPr>
            <w:tcW w:w="878" w:type="pct"/>
            <w:vAlign w:val="center"/>
          </w:tcPr>
          <w:p w:rsidR="00826577" w:rsidRPr="00973426" w:rsidRDefault="00826577" w:rsidP="00C300EF">
            <w:pPr>
              <w:spacing w:line="276" w:lineRule="auto"/>
              <w:jc w:val="center"/>
              <w:rPr>
                <w:iCs/>
              </w:rPr>
            </w:pPr>
            <w:r w:rsidRPr="00973426">
              <w:rPr>
                <w:iCs/>
              </w:rPr>
              <w:t>94.1</w:t>
            </w:r>
          </w:p>
        </w:tc>
        <w:tc>
          <w:tcPr>
            <w:tcW w:w="878" w:type="pct"/>
            <w:vAlign w:val="center"/>
          </w:tcPr>
          <w:p w:rsidR="00826577" w:rsidRPr="00973426" w:rsidRDefault="00826577" w:rsidP="00C300EF">
            <w:pPr>
              <w:spacing w:line="276" w:lineRule="auto"/>
              <w:jc w:val="center"/>
              <w:rPr>
                <w:iCs/>
              </w:rPr>
            </w:pPr>
            <w:r w:rsidRPr="00973426">
              <w:rPr>
                <w:iCs/>
              </w:rPr>
              <w:t>6.52</w:t>
            </w:r>
          </w:p>
        </w:tc>
        <w:tc>
          <w:tcPr>
            <w:tcW w:w="2213" w:type="pct"/>
            <w:vAlign w:val="center"/>
          </w:tcPr>
          <w:p w:rsidR="00826577" w:rsidRPr="00973426" w:rsidRDefault="00826577" w:rsidP="00C300EF">
            <w:pPr>
              <w:spacing w:line="276" w:lineRule="auto"/>
              <w:jc w:val="center"/>
              <w:rPr>
                <w:iCs/>
              </w:rPr>
            </w:pPr>
            <w:r w:rsidRPr="00973426">
              <w:rPr>
                <w:i/>
              </w:rPr>
              <w:t>s</w:t>
            </w:r>
            <w:r w:rsidRPr="00973426">
              <w:rPr>
                <w:iCs/>
              </w:rPr>
              <w:t>,     1H</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rPr>
            </w:pPr>
            <w:r w:rsidRPr="00973426">
              <w:rPr>
                <w:iCs/>
              </w:rPr>
              <w:lastRenderedPageBreak/>
              <w:t>9</w:t>
            </w:r>
          </w:p>
        </w:tc>
        <w:tc>
          <w:tcPr>
            <w:tcW w:w="878" w:type="pct"/>
            <w:vAlign w:val="center"/>
          </w:tcPr>
          <w:p w:rsidR="00826577" w:rsidRPr="00973426" w:rsidRDefault="00826577" w:rsidP="00C300EF">
            <w:pPr>
              <w:spacing w:line="276" w:lineRule="auto"/>
              <w:jc w:val="center"/>
              <w:rPr>
                <w:iCs/>
              </w:rPr>
            </w:pPr>
            <w:r w:rsidRPr="00973426">
              <w:rPr>
                <w:iCs/>
              </w:rPr>
              <w:t>151.7</w:t>
            </w:r>
          </w:p>
        </w:tc>
        <w:tc>
          <w:tcPr>
            <w:tcW w:w="878" w:type="pct"/>
            <w:vAlign w:val="center"/>
          </w:tcPr>
          <w:p w:rsidR="00826577" w:rsidRPr="00973426" w:rsidRDefault="00826577" w:rsidP="00C300EF">
            <w:pPr>
              <w:spacing w:line="276" w:lineRule="auto"/>
              <w:jc w:val="center"/>
              <w:rPr>
                <w:iCs/>
              </w:rPr>
            </w:pPr>
            <w:r w:rsidRPr="00973426">
              <w:rPr>
                <w:iCs/>
              </w:rPr>
              <w:t>-</w:t>
            </w:r>
          </w:p>
        </w:tc>
        <w:tc>
          <w:tcPr>
            <w:tcW w:w="2213" w:type="pct"/>
            <w:vAlign w:val="center"/>
          </w:tcPr>
          <w:p w:rsidR="00826577" w:rsidRPr="00973426" w:rsidRDefault="00826577" w:rsidP="00C300EF">
            <w:pPr>
              <w:spacing w:line="276" w:lineRule="auto"/>
              <w:jc w:val="center"/>
              <w:rPr>
                <w:iCs/>
              </w:rPr>
            </w:pPr>
            <w:r w:rsidRPr="00973426">
              <w:rPr>
                <w:iCs/>
              </w:rPr>
              <w:t>-</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rPr>
            </w:pPr>
            <w:r w:rsidRPr="00973426">
              <w:rPr>
                <w:iCs/>
              </w:rPr>
              <w:t>10</w:t>
            </w:r>
          </w:p>
        </w:tc>
        <w:tc>
          <w:tcPr>
            <w:tcW w:w="878" w:type="pct"/>
            <w:vAlign w:val="center"/>
          </w:tcPr>
          <w:p w:rsidR="00826577" w:rsidRPr="00973426" w:rsidRDefault="00826577" w:rsidP="00C300EF">
            <w:pPr>
              <w:spacing w:line="276" w:lineRule="auto"/>
              <w:jc w:val="center"/>
              <w:rPr>
                <w:iCs/>
              </w:rPr>
            </w:pPr>
            <w:r w:rsidRPr="00973426">
              <w:rPr>
                <w:iCs/>
              </w:rPr>
              <w:t>104.4</w:t>
            </w:r>
          </w:p>
        </w:tc>
        <w:tc>
          <w:tcPr>
            <w:tcW w:w="878" w:type="pct"/>
            <w:vAlign w:val="center"/>
          </w:tcPr>
          <w:p w:rsidR="00826577" w:rsidRPr="00973426" w:rsidRDefault="00826577" w:rsidP="00C300EF">
            <w:pPr>
              <w:spacing w:line="276" w:lineRule="auto"/>
              <w:jc w:val="center"/>
              <w:rPr>
                <w:iCs/>
              </w:rPr>
            </w:pPr>
            <w:r w:rsidRPr="00973426">
              <w:rPr>
                <w:iCs/>
              </w:rPr>
              <w:t>-</w:t>
            </w:r>
          </w:p>
        </w:tc>
        <w:tc>
          <w:tcPr>
            <w:tcW w:w="2213" w:type="pct"/>
            <w:vAlign w:val="center"/>
          </w:tcPr>
          <w:p w:rsidR="00826577" w:rsidRPr="00973426" w:rsidRDefault="00826577" w:rsidP="00C300EF">
            <w:pPr>
              <w:spacing w:line="276" w:lineRule="auto"/>
              <w:jc w:val="center"/>
              <w:rPr>
                <w:iCs/>
              </w:rPr>
            </w:pPr>
            <w:r w:rsidRPr="00973426">
              <w:rPr>
                <w:iCs/>
              </w:rPr>
              <w:t>-</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rPr>
            </w:pPr>
            <w:r w:rsidRPr="00973426">
              <w:rPr>
                <w:iCs/>
              </w:rPr>
              <w:t>1`</w:t>
            </w:r>
          </w:p>
        </w:tc>
        <w:tc>
          <w:tcPr>
            <w:tcW w:w="878" w:type="pct"/>
            <w:vAlign w:val="center"/>
          </w:tcPr>
          <w:p w:rsidR="00826577" w:rsidRPr="00973426" w:rsidRDefault="00826577" w:rsidP="00C300EF">
            <w:pPr>
              <w:spacing w:line="276" w:lineRule="auto"/>
              <w:jc w:val="center"/>
              <w:rPr>
                <w:iCs/>
              </w:rPr>
            </w:pPr>
            <w:r w:rsidRPr="00973426">
              <w:rPr>
                <w:iCs/>
              </w:rPr>
              <w:t>120.6</w:t>
            </w:r>
          </w:p>
        </w:tc>
        <w:tc>
          <w:tcPr>
            <w:tcW w:w="878" w:type="pct"/>
            <w:vAlign w:val="center"/>
          </w:tcPr>
          <w:p w:rsidR="00826577" w:rsidRPr="00973426" w:rsidRDefault="00826577" w:rsidP="00C300EF">
            <w:pPr>
              <w:spacing w:line="276" w:lineRule="auto"/>
              <w:jc w:val="center"/>
              <w:rPr>
                <w:iCs/>
              </w:rPr>
            </w:pPr>
            <w:r w:rsidRPr="00973426">
              <w:rPr>
                <w:iCs/>
              </w:rPr>
              <w:t>-</w:t>
            </w:r>
          </w:p>
        </w:tc>
        <w:tc>
          <w:tcPr>
            <w:tcW w:w="2213" w:type="pct"/>
            <w:vAlign w:val="center"/>
          </w:tcPr>
          <w:p w:rsidR="00826577" w:rsidRPr="00973426" w:rsidRDefault="00826577" w:rsidP="00C300EF">
            <w:pPr>
              <w:spacing w:line="276" w:lineRule="auto"/>
              <w:jc w:val="center"/>
              <w:rPr>
                <w:iCs/>
              </w:rPr>
            </w:pPr>
            <w:r w:rsidRPr="00973426">
              <w:rPr>
                <w:iCs/>
              </w:rPr>
              <w:t>-</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rPr>
            </w:pPr>
            <w:r w:rsidRPr="00973426">
              <w:rPr>
                <w:iCs/>
              </w:rPr>
              <w:t>2`</w:t>
            </w:r>
          </w:p>
        </w:tc>
        <w:tc>
          <w:tcPr>
            <w:tcW w:w="878" w:type="pct"/>
            <w:vAlign w:val="center"/>
          </w:tcPr>
          <w:p w:rsidR="00826577" w:rsidRPr="00973426" w:rsidRDefault="00826577" w:rsidP="00C300EF">
            <w:pPr>
              <w:spacing w:line="276" w:lineRule="auto"/>
              <w:jc w:val="center"/>
              <w:rPr>
                <w:iCs/>
              </w:rPr>
            </w:pPr>
            <w:r w:rsidRPr="00973426">
              <w:rPr>
                <w:iCs/>
              </w:rPr>
              <w:t>130.1</w:t>
            </w:r>
          </w:p>
        </w:tc>
        <w:tc>
          <w:tcPr>
            <w:tcW w:w="878" w:type="pct"/>
            <w:vAlign w:val="center"/>
          </w:tcPr>
          <w:p w:rsidR="00826577" w:rsidRPr="00973426" w:rsidRDefault="00826577" w:rsidP="00C300EF">
            <w:pPr>
              <w:spacing w:line="276" w:lineRule="auto"/>
              <w:jc w:val="center"/>
              <w:rPr>
                <w:iCs/>
              </w:rPr>
            </w:pPr>
            <w:r w:rsidRPr="00973426">
              <w:rPr>
                <w:iCs/>
              </w:rPr>
              <w:t>7.93</w:t>
            </w:r>
          </w:p>
        </w:tc>
        <w:tc>
          <w:tcPr>
            <w:tcW w:w="2213" w:type="pct"/>
            <w:vAlign w:val="center"/>
          </w:tcPr>
          <w:p w:rsidR="00826577" w:rsidRPr="00973426" w:rsidRDefault="00826577" w:rsidP="00C300EF">
            <w:pPr>
              <w:spacing w:line="276" w:lineRule="auto"/>
              <w:jc w:val="center"/>
              <w:rPr>
                <w:iCs/>
              </w:rPr>
            </w:pPr>
            <w:r w:rsidRPr="00973426">
              <w:rPr>
                <w:i/>
                <w:iCs/>
              </w:rPr>
              <w:t>d</w:t>
            </w:r>
            <w:r w:rsidRPr="00973426">
              <w:rPr>
                <w:iCs/>
              </w:rPr>
              <w:t xml:space="preserve">, </w:t>
            </w:r>
            <w:r w:rsidRPr="00973426">
              <w:rPr>
                <w:i/>
                <w:iCs/>
              </w:rPr>
              <w:t xml:space="preserve"> J</w:t>
            </w:r>
            <w:r w:rsidRPr="00973426">
              <w:rPr>
                <w:iCs/>
              </w:rPr>
              <w:t xml:space="preserve"> = 8.9,   1H</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rPr>
            </w:pPr>
            <w:r w:rsidRPr="00973426">
              <w:rPr>
                <w:iCs/>
              </w:rPr>
              <w:t>3`</w:t>
            </w:r>
          </w:p>
        </w:tc>
        <w:tc>
          <w:tcPr>
            <w:tcW w:w="878" w:type="pct"/>
            <w:vAlign w:val="center"/>
          </w:tcPr>
          <w:p w:rsidR="00826577" w:rsidRPr="00973426" w:rsidRDefault="00826577" w:rsidP="00C300EF">
            <w:pPr>
              <w:spacing w:line="276" w:lineRule="auto"/>
              <w:jc w:val="center"/>
              <w:rPr>
                <w:iCs/>
              </w:rPr>
            </w:pPr>
            <w:r w:rsidRPr="00973426">
              <w:rPr>
                <w:iCs/>
              </w:rPr>
              <w:t>115.7</w:t>
            </w:r>
          </w:p>
        </w:tc>
        <w:tc>
          <w:tcPr>
            <w:tcW w:w="878" w:type="pct"/>
            <w:vAlign w:val="center"/>
          </w:tcPr>
          <w:p w:rsidR="00826577" w:rsidRPr="00973426" w:rsidRDefault="00826577" w:rsidP="00C300EF">
            <w:pPr>
              <w:spacing w:line="276" w:lineRule="auto"/>
              <w:jc w:val="center"/>
              <w:rPr>
                <w:iCs/>
              </w:rPr>
            </w:pPr>
            <w:r w:rsidRPr="00973426">
              <w:rPr>
                <w:iCs/>
              </w:rPr>
              <w:t>6.94</w:t>
            </w:r>
          </w:p>
        </w:tc>
        <w:tc>
          <w:tcPr>
            <w:tcW w:w="2213" w:type="pct"/>
            <w:vAlign w:val="center"/>
          </w:tcPr>
          <w:p w:rsidR="00826577" w:rsidRPr="00973426" w:rsidRDefault="00826577" w:rsidP="00C300EF">
            <w:pPr>
              <w:spacing w:line="276" w:lineRule="auto"/>
              <w:jc w:val="center"/>
              <w:rPr>
                <w:iCs/>
              </w:rPr>
            </w:pPr>
            <w:r w:rsidRPr="00973426">
              <w:rPr>
                <w:i/>
                <w:iCs/>
              </w:rPr>
              <w:t>d</w:t>
            </w:r>
            <w:r w:rsidRPr="00973426">
              <w:rPr>
                <w:iCs/>
              </w:rPr>
              <w:t xml:space="preserve">, </w:t>
            </w:r>
            <w:r w:rsidRPr="00973426">
              <w:rPr>
                <w:i/>
                <w:iCs/>
              </w:rPr>
              <w:t xml:space="preserve"> J</w:t>
            </w:r>
            <w:r w:rsidRPr="00973426">
              <w:rPr>
                <w:iCs/>
              </w:rPr>
              <w:t xml:space="preserve"> = 8.9,   1H</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rPr>
            </w:pPr>
            <w:r w:rsidRPr="00973426">
              <w:rPr>
                <w:iCs/>
              </w:rPr>
              <w:t>4`</w:t>
            </w:r>
          </w:p>
        </w:tc>
        <w:tc>
          <w:tcPr>
            <w:tcW w:w="878" w:type="pct"/>
            <w:vAlign w:val="center"/>
          </w:tcPr>
          <w:p w:rsidR="00826577" w:rsidRPr="00973426" w:rsidRDefault="00826577" w:rsidP="00C300EF">
            <w:pPr>
              <w:spacing w:line="276" w:lineRule="auto"/>
              <w:jc w:val="center"/>
              <w:rPr>
                <w:iCs/>
              </w:rPr>
            </w:pPr>
            <w:r w:rsidRPr="00973426">
              <w:rPr>
                <w:iCs/>
              </w:rPr>
              <w:t>160.2</w:t>
            </w:r>
          </w:p>
        </w:tc>
        <w:tc>
          <w:tcPr>
            <w:tcW w:w="878" w:type="pct"/>
            <w:vAlign w:val="center"/>
          </w:tcPr>
          <w:p w:rsidR="00826577" w:rsidRPr="00973426" w:rsidRDefault="00826577" w:rsidP="00C300EF">
            <w:pPr>
              <w:spacing w:line="276" w:lineRule="auto"/>
              <w:jc w:val="center"/>
              <w:rPr>
                <w:iCs/>
              </w:rPr>
            </w:pPr>
            <w:r w:rsidRPr="00973426">
              <w:rPr>
                <w:iCs/>
              </w:rPr>
              <w:t>-</w:t>
            </w:r>
          </w:p>
        </w:tc>
        <w:tc>
          <w:tcPr>
            <w:tcW w:w="2213" w:type="pct"/>
            <w:vAlign w:val="center"/>
          </w:tcPr>
          <w:p w:rsidR="00826577" w:rsidRPr="00973426" w:rsidRDefault="00826577" w:rsidP="00C300EF">
            <w:pPr>
              <w:spacing w:line="276" w:lineRule="auto"/>
              <w:jc w:val="center"/>
              <w:rPr>
                <w:iCs/>
              </w:rPr>
            </w:pPr>
            <w:r w:rsidRPr="00973426">
              <w:rPr>
                <w:iCs/>
              </w:rPr>
              <w:t>-</w:t>
            </w:r>
          </w:p>
        </w:tc>
      </w:tr>
      <w:tr w:rsidR="00826577" w:rsidRPr="00973426" w:rsidTr="00C300EF">
        <w:trPr>
          <w:trHeight w:val="454"/>
        </w:trPr>
        <w:tc>
          <w:tcPr>
            <w:tcW w:w="1032" w:type="pct"/>
            <w:vAlign w:val="center"/>
          </w:tcPr>
          <w:p w:rsidR="00826577" w:rsidRPr="00973426" w:rsidRDefault="00826577" w:rsidP="00C300EF">
            <w:pPr>
              <w:spacing w:line="276" w:lineRule="auto"/>
              <w:jc w:val="center"/>
              <w:rPr>
                <w:iCs/>
              </w:rPr>
            </w:pPr>
            <w:r w:rsidRPr="00973426">
              <w:rPr>
                <w:iCs/>
              </w:rPr>
              <w:t>4`-OH</w:t>
            </w:r>
          </w:p>
        </w:tc>
        <w:tc>
          <w:tcPr>
            <w:tcW w:w="878" w:type="pct"/>
            <w:vAlign w:val="center"/>
          </w:tcPr>
          <w:p w:rsidR="00826577" w:rsidRPr="00973426" w:rsidRDefault="00826577" w:rsidP="00C300EF">
            <w:pPr>
              <w:spacing w:line="276" w:lineRule="auto"/>
              <w:jc w:val="center"/>
              <w:rPr>
                <w:iCs/>
              </w:rPr>
            </w:pPr>
            <w:r w:rsidRPr="00973426">
              <w:rPr>
                <w:iCs/>
              </w:rPr>
              <w:t>-</w:t>
            </w:r>
          </w:p>
        </w:tc>
        <w:tc>
          <w:tcPr>
            <w:tcW w:w="878" w:type="pct"/>
            <w:vAlign w:val="center"/>
          </w:tcPr>
          <w:p w:rsidR="00826577" w:rsidRPr="00973426" w:rsidRDefault="00826577" w:rsidP="00C300EF">
            <w:pPr>
              <w:spacing w:line="276" w:lineRule="auto"/>
              <w:jc w:val="center"/>
              <w:rPr>
                <w:iCs/>
              </w:rPr>
            </w:pPr>
            <w:r w:rsidRPr="00973426">
              <w:rPr>
                <w:iCs/>
              </w:rPr>
              <w:t>3.33</w:t>
            </w:r>
          </w:p>
        </w:tc>
        <w:tc>
          <w:tcPr>
            <w:tcW w:w="2213" w:type="pct"/>
            <w:vAlign w:val="center"/>
          </w:tcPr>
          <w:p w:rsidR="00826577" w:rsidRPr="00973426" w:rsidRDefault="00826577" w:rsidP="00C300EF">
            <w:pPr>
              <w:spacing w:line="276" w:lineRule="auto"/>
              <w:jc w:val="center"/>
              <w:rPr>
                <w:iCs/>
              </w:rPr>
            </w:pPr>
            <w:r w:rsidRPr="00973426">
              <w:rPr>
                <w:iCs/>
              </w:rPr>
              <w:t>-</w:t>
            </w:r>
          </w:p>
        </w:tc>
      </w:tr>
      <w:tr w:rsidR="00826577" w:rsidRPr="00973426" w:rsidTr="00C300EF">
        <w:trPr>
          <w:trHeight w:val="454"/>
        </w:trPr>
        <w:tc>
          <w:tcPr>
            <w:tcW w:w="1032" w:type="pct"/>
            <w:vAlign w:val="center"/>
          </w:tcPr>
          <w:p w:rsidR="00826577" w:rsidRPr="00973426" w:rsidRDefault="00826577" w:rsidP="00C300EF">
            <w:pPr>
              <w:spacing w:line="360" w:lineRule="auto"/>
              <w:jc w:val="center"/>
              <w:rPr>
                <w:iCs/>
              </w:rPr>
            </w:pPr>
            <w:r w:rsidRPr="00973426">
              <w:rPr>
                <w:iCs/>
              </w:rPr>
              <w:t>5`</w:t>
            </w:r>
          </w:p>
        </w:tc>
        <w:tc>
          <w:tcPr>
            <w:tcW w:w="878" w:type="pct"/>
            <w:vAlign w:val="center"/>
          </w:tcPr>
          <w:p w:rsidR="00826577" w:rsidRPr="00973426" w:rsidRDefault="00826577" w:rsidP="00C300EF">
            <w:pPr>
              <w:spacing w:line="360" w:lineRule="auto"/>
              <w:jc w:val="center"/>
              <w:rPr>
                <w:iCs/>
              </w:rPr>
            </w:pPr>
            <w:r w:rsidRPr="00973426">
              <w:rPr>
                <w:iCs/>
              </w:rPr>
              <w:t>115.7</w:t>
            </w:r>
          </w:p>
        </w:tc>
        <w:tc>
          <w:tcPr>
            <w:tcW w:w="878" w:type="pct"/>
            <w:vAlign w:val="center"/>
          </w:tcPr>
          <w:p w:rsidR="00826577" w:rsidRPr="00973426" w:rsidRDefault="00826577" w:rsidP="00C300EF">
            <w:pPr>
              <w:spacing w:line="360" w:lineRule="auto"/>
              <w:jc w:val="center"/>
              <w:rPr>
                <w:iCs/>
              </w:rPr>
            </w:pPr>
            <w:r w:rsidRPr="00973426">
              <w:rPr>
                <w:iCs/>
              </w:rPr>
              <w:t>6.94</w:t>
            </w:r>
          </w:p>
        </w:tc>
        <w:tc>
          <w:tcPr>
            <w:tcW w:w="2213" w:type="pct"/>
            <w:vAlign w:val="center"/>
          </w:tcPr>
          <w:p w:rsidR="00826577" w:rsidRPr="00973426" w:rsidRDefault="00826577" w:rsidP="00C300EF">
            <w:pPr>
              <w:spacing w:line="360" w:lineRule="auto"/>
              <w:jc w:val="center"/>
              <w:rPr>
                <w:iCs/>
              </w:rPr>
            </w:pPr>
            <w:r w:rsidRPr="00973426">
              <w:rPr>
                <w:i/>
                <w:iCs/>
              </w:rPr>
              <w:t>d</w:t>
            </w:r>
            <w:r w:rsidRPr="00973426">
              <w:rPr>
                <w:iCs/>
              </w:rPr>
              <w:t xml:space="preserve">, </w:t>
            </w:r>
            <w:r w:rsidRPr="00973426">
              <w:rPr>
                <w:i/>
                <w:iCs/>
              </w:rPr>
              <w:t xml:space="preserve"> J</w:t>
            </w:r>
            <w:r w:rsidRPr="00973426">
              <w:rPr>
                <w:iCs/>
              </w:rPr>
              <w:t xml:space="preserve"> = 8.9,   1H)</w:t>
            </w:r>
          </w:p>
        </w:tc>
      </w:tr>
      <w:tr w:rsidR="00826577" w:rsidRPr="00973426" w:rsidTr="00C300EF">
        <w:trPr>
          <w:trHeight w:val="454"/>
        </w:trPr>
        <w:tc>
          <w:tcPr>
            <w:tcW w:w="1032" w:type="pct"/>
            <w:vAlign w:val="center"/>
          </w:tcPr>
          <w:p w:rsidR="00826577" w:rsidRPr="00973426" w:rsidRDefault="00826577" w:rsidP="00C300EF">
            <w:pPr>
              <w:spacing w:line="360" w:lineRule="auto"/>
              <w:jc w:val="center"/>
              <w:rPr>
                <w:iCs/>
              </w:rPr>
            </w:pPr>
            <w:r w:rsidRPr="00973426">
              <w:rPr>
                <w:iCs/>
              </w:rPr>
              <w:t>6`</w:t>
            </w:r>
          </w:p>
        </w:tc>
        <w:tc>
          <w:tcPr>
            <w:tcW w:w="878" w:type="pct"/>
            <w:vAlign w:val="center"/>
          </w:tcPr>
          <w:p w:rsidR="00826577" w:rsidRPr="00973426" w:rsidRDefault="00826577" w:rsidP="00C300EF">
            <w:pPr>
              <w:spacing w:line="360" w:lineRule="auto"/>
              <w:jc w:val="center"/>
              <w:rPr>
                <w:iCs/>
              </w:rPr>
            </w:pPr>
            <w:r w:rsidRPr="00973426">
              <w:rPr>
                <w:iCs/>
              </w:rPr>
              <w:t>130.1</w:t>
            </w:r>
          </w:p>
        </w:tc>
        <w:tc>
          <w:tcPr>
            <w:tcW w:w="878" w:type="pct"/>
            <w:vAlign w:val="center"/>
          </w:tcPr>
          <w:p w:rsidR="00826577" w:rsidRPr="00973426" w:rsidRDefault="00826577" w:rsidP="00C300EF">
            <w:pPr>
              <w:spacing w:line="360" w:lineRule="auto"/>
              <w:jc w:val="center"/>
              <w:rPr>
                <w:iCs/>
              </w:rPr>
            </w:pPr>
            <w:r w:rsidRPr="00973426">
              <w:rPr>
                <w:iCs/>
              </w:rPr>
              <w:t>7.93</w:t>
            </w:r>
          </w:p>
        </w:tc>
        <w:tc>
          <w:tcPr>
            <w:tcW w:w="2213" w:type="pct"/>
            <w:vAlign w:val="center"/>
          </w:tcPr>
          <w:p w:rsidR="00826577" w:rsidRPr="00973426" w:rsidRDefault="00826577" w:rsidP="00C300EF">
            <w:pPr>
              <w:spacing w:line="360" w:lineRule="auto"/>
              <w:jc w:val="center"/>
              <w:rPr>
                <w:iCs/>
              </w:rPr>
            </w:pPr>
            <w:r w:rsidRPr="00973426">
              <w:rPr>
                <w:i/>
                <w:iCs/>
              </w:rPr>
              <w:t>d</w:t>
            </w:r>
            <w:r w:rsidRPr="00973426">
              <w:rPr>
                <w:iCs/>
              </w:rPr>
              <w:t xml:space="preserve">, </w:t>
            </w:r>
            <w:r w:rsidRPr="00973426">
              <w:rPr>
                <w:i/>
                <w:iCs/>
              </w:rPr>
              <w:t xml:space="preserve"> J</w:t>
            </w:r>
            <w:r w:rsidRPr="00973426">
              <w:rPr>
                <w:iCs/>
              </w:rPr>
              <w:t xml:space="preserve"> = 8.9,   1H</w:t>
            </w:r>
          </w:p>
        </w:tc>
      </w:tr>
    </w:tbl>
    <w:p w:rsidR="00826577" w:rsidRPr="00973426" w:rsidRDefault="00826577"/>
    <w:p w:rsidR="00826577" w:rsidRPr="00973426" w:rsidRDefault="00826577"/>
    <w:p w:rsidR="00826577" w:rsidRPr="00973426" w:rsidRDefault="00826577"/>
    <w:p w:rsidR="00826577" w:rsidRPr="00973426" w:rsidRDefault="00826577"/>
    <w:p w:rsidR="00826577" w:rsidRPr="00973426" w:rsidRDefault="00826577"/>
    <w:p w:rsidR="00826577" w:rsidRPr="00973426" w:rsidRDefault="00826577"/>
    <w:p w:rsidR="00826577" w:rsidRPr="00973426" w:rsidRDefault="00826577"/>
    <w:p w:rsidR="00826577" w:rsidRPr="00973426" w:rsidRDefault="00826577"/>
    <w:p w:rsidR="00802C28" w:rsidRPr="00973426" w:rsidRDefault="00802C28"/>
    <w:p w:rsidR="00802C28" w:rsidRPr="00973426" w:rsidRDefault="001C3E8B" w:rsidP="00802C28">
      <w:r w:rsidRPr="001C3E8B">
        <w:rPr>
          <w:noProof/>
          <w:lang w:val="en-GB" w:eastAsia="en-GB"/>
        </w:rPr>
        <w:pict>
          <v:group id="Group 1901" o:spid="_x0000_s1029" style="position:absolute;margin-left:57.4pt;margin-top:226pt;width:346.2pt;height:198.6pt;z-index:251661312;mso-width-relative:margin;mso-height-relative:margin" coordorigin="5974,22668" coordsize="39030,228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99" o:spid="_x0000_s1030" type="#_x0000_t75" style="position:absolute;left:6568;top:22668;width:33356;height:17602;visibility:visible;mso-wrap-style:square">
              <v:imagedata r:id="rId7" o:title=""/>
              <v:path arrowok="t"/>
            </v:shape>
            <v:shapetype id="_x0000_t202" coordsize="21600,21600" o:spt="202" path="m,l,21600r21600,l21600,xe">
              <v:stroke joinstyle="miter"/>
              <v:path gradientshapeok="t" o:connecttype="rect"/>
            </v:shapetype>
            <v:shape id="Text Box 1900" o:spid="_x0000_s1031" type="#_x0000_t202" style="position:absolute;left:5974;top:42775;width:39030;height:2730;visibility:visible;mso-wrap-style:square;v-text-anchor:top" stroked="f">
              <v:textbox style="mso-next-textbox:#Text Box 1900" inset="0,0,0,0">
                <w:txbxContent>
                  <w:p w:rsidR="00826577" w:rsidRDefault="00826577" w:rsidP="00802C28">
                    <w:pPr>
                      <w:pStyle w:val="Caption"/>
                    </w:pPr>
                    <w:bookmarkStart w:id="3" w:name="_Ref85448036"/>
                    <w:bookmarkStart w:id="4" w:name="_Toc93779610"/>
                    <w:proofErr w:type="gramStart"/>
                    <w:r w:rsidRPr="00DA00DA">
                      <w:rPr>
                        <w:b/>
                        <w:bCs/>
                      </w:rPr>
                      <w:t>Figure</w:t>
                    </w:r>
                    <w:bookmarkEnd w:id="3"/>
                    <w:r w:rsidR="00802C28">
                      <w:rPr>
                        <w:b/>
                        <w:bCs/>
                      </w:rPr>
                      <w:t xml:space="preserve"> </w:t>
                    </w:r>
                    <w:r w:rsidRPr="00DA00DA">
                      <w:t>:</w:t>
                    </w:r>
                    <w:proofErr w:type="gramEnd"/>
                    <w:r w:rsidRPr="00DA00DA">
                      <w:t xml:space="preserve"> COSY and HMBC correlation of compound DVE-12</w:t>
                    </w:r>
                    <w:bookmarkEnd w:id="4"/>
                    <w:r w:rsidR="00802C28">
                      <w:t xml:space="preserve"> (</w:t>
                    </w:r>
                    <w:proofErr w:type="spellStart"/>
                    <w:r w:rsidR="00802C28">
                      <w:t>V</w:t>
                    </w:r>
                    <w:r w:rsidR="00802C28" w:rsidRPr="002E04EC">
                      <w:t>iscosine</w:t>
                    </w:r>
                    <w:proofErr w:type="spellEnd"/>
                    <w:r w:rsidR="00802C28">
                      <w:t>)</w:t>
                    </w:r>
                  </w:p>
                  <w:p w:rsidR="00802C28" w:rsidRDefault="00802C28" w:rsidP="00802C28"/>
                  <w:p w:rsidR="00802C28" w:rsidRDefault="00802C28" w:rsidP="00802C28"/>
                  <w:p w:rsidR="00802C28" w:rsidRDefault="00802C28" w:rsidP="00802C28"/>
                  <w:p w:rsidR="00802C28" w:rsidRPr="00802C28" w:rsidRDefault="00802C28" w:rsidP="00802C28"/>
                </w:txbxContent>
              </v:textbox>
            </v:shape>
          </v:group>
        </w:pict>
      </w:r>
      <w:r w:rsidRPr="001C3E8B">
        <w:rPr>
          <w:noProof/>
          <w:lang w:val="en-GB" w:eastAsia="en-GB"/>
        </w:rPr>
        <w:pict>
          <v:group id="Group 1898" o:spid="_x0000_s1032" style="position:absolute;margin-left:57.4pt;margin-top:12.6pt;width:323.3pt;height:199pt;z-index:251662336;mso-width-relative:margin;mso-height-relative:margin" coordsize="31032,1971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">
            <v:shape id="Picture 1896" o:spid="_x0000_s1033" type="#_x0000_t75" style="position:absolute;width:31032;height:164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rfZGvEAAAA3QAAAA8AAABkcnMvZG93bnJldi54bWxET81qAjEQvhf6DmEEL1KzlSJ2a5RSEOqh&#10;B10fYNiMm62bSZpk3fXtm4LQ23x8v7PejrYTVwqxdazgeV6AIK6dbrlRcKp2TysQMSFr7ByTghtF&#10;2G4eH9ZYajfwga7H1IgcwrFEBSYlX0oZa0MW49x54sydXbCYMgyN1AGHHG47uSiKpbTYcm4w6OnD&#10;UH059lZB79tw3vvTwvQvP/vZUFWz3de3UtPJ+P4GItGY/sV396fO81evS/j7Jp8gN7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CrfZGvEAAAA3QAAAA8AAAAAAAAAAAAAAAAA&#10;nwIAAGRycy9kb3ducmV2LnhtbFBLBQYAAAAABAAEAPcAAACQAwAAAAA=&#10;">
              <v:imagedata r:id="rId8" o:title=""/>
              <v:path arrowok="t"/>
            </v:shape>
            <v:shape id="Text Box 1897" o:spid="_x0000_s1034" type="#_x0000_t202" style="position:absolute;top:16986;width:31032;height:27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5JmZcMA&#10;AADdAAAADwAAAGRycy9kb3ducmV2LnhtbERPS4vCMBC+C/6HMMJeZE3Xg6tdo/gED7sHH3gemrEt&#10;NpOSRFv/vRGEvc3H95zpvDWVuJPzpWUFX4MEBHFmdcm5gtNx+zkG4QOyxsoyKXiQh/ms25liqm3D&#10;e7ofQi5iCPsUFRQh1KmUPivIoB/YmjhyF+sMhghdLrXDJoabSg6TZCQNlhwbCqxpVVB2PdyMgtHa&#10;3Zo9r/rr0+YX/+p8eF4+zkp99NrFD4hAbfgXv907HeePJ9/w+iaeIG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5JmZcMAAADdAAAADwAAAAAAAAAAAAAAAACYAgAAZHJzL2Rv&#10;d25yZXYueG1sUEsFBgAAAAAEAAQA9QAAAIgDAAAAAA==&#10;" stroked="f">
              <v:textbox style="mso-next-textbox:#Text Box 1897" inset="0,0,0,0">
                <w:txbxContent>
                  <w:p w:rsidR="00826577" w:rsidRPr="00DA00DA" w:rsidRDefault="00826577" w:rsidP="00802C28">
                    <w:pPr>
                      <w:pStyle w:val="Caption"/>
                      <w:rPr>
                        <w:rFonts w:ascii="Times New Roman" w:hAnsi="Times New Roman" w:cs="Times New Roman"/>
                        <w:noProof/>
                      </w:rPr>
                    </w:pPr>
                    <w:bookmarkStart w:id="5" w:name="_Ref85447879"/>
                    <w:bookmarkStart w:id="6" w:name="_Ref85444304"/>
                    <w:bookmarkStart w:id="7" w:name="_Toc93779611"/>
                    <w:proofErr w:type="gramStart"/>
                    <w:r w:rsidRPr="00C24F91">
                      <w:rPr>
                        <w:b/>
                        <w:bCs/>
                      </w:rPr>
                      <w:t>Figure</w:t>
                    </w:r>
                    <w:bookmarkEnd w:id="5"/>
                    <w:r w:rsidR="00802C28">
                      <w:rPr>
                        <w:b/>
                        <w:bCs/>
                        <w:noProof/>
                      </w:rPr>
                      <w:t xml:space="preserve"> </w:t>
                    </w:r>
                    <w:r w:rsidRPr="00333514">
                      <w:t>:</w:t>
                    </w:r>
                    <w:proofErr w:type="gramEnd"/>
                    <w:r w:rsidRPr="00DA00DA">
                      <w:t xml:space="preserve"> Chemical structure of DVE-12</w:t>
                    </w:r>
                    <w:bookmarkEnd w:id="6"/>
                    <w:bookmarkEnd w:id="7"/>
                    <w:r w:rsidR="00802C28">
                      <w:t xml:space="preserve"> (</w:t>
                    </w:r>
                    <w:proofErr w:type="spellStart"/>
                    <w:r w:rsidR="00802C28">
                      <w:t>V</w:t>
                    </w:r>
                    <w:r w:rsidR="00802C28" w:rsidRPr="002E04EC">
                      <w:t>iscosine</w:t>
                    </w:r>
                    <w:proofErr w:type="spellEnd"/>
                    <w:r w:rsidR="00802C28">
                      <w:t>)</w:t>
                    </w:r>
                  </w:p>
                </w:txbxContent>
              </v:textbox>
            </v:shape>
            <w10:wrap type="topAndBottom"/>
          </v:group>
        </w:pict>
      </w:r>
    </w:p>
    <w:p w:rsidR="00802C28" w:rsidRPr="00973426" w:rsidRDefault="00802C28" w:rsidP="00802C28"/>
    <w:p w:rsidR="00802C28" w:rsidRPr="00973426" w:rsidRDefault="00802C28" w:rsidP="00802C28"/>
    <w:p w:rsidR="00802C28" w:rsidRPr="00973426" w:rsidRDefault="00802C28" w:rsidP="00802C28"/>
    <w:p w:rsidR="00802C28" w:rsidRPr="00973426" w:rsidRDefault="00802C28" w:rsidP="00802C28"/>
    <w:p w:rsidR="00802C28" w:rsidRPr="00973426" w:rsidRDefault="00802C28" w:rsidP="00802C28"/>
    <w:p w:rsidR="00802C28" w:rsidRPr="00973426" w:rsidRDefault="00802C28" w:rsidP="00802C28"/>
    <w:p w:rsidR="00802C28" w:rsidRPr="00973426" w:rsidRDefault="00802C28" w:rsidP="00802C28"/>
    <w:p w:rsidR="00802C28" w:rsidRPr="00973426" w:rsidRDefault="00802C28" w:rsidP="00802C28"/>
    <w:p w:rsidR="00802C28" w:rsidRPr="00973426" w:rsidRDefault="00802C28" w:rsidP="00802C28"/>
    <w:p w:rsidR="00B47510" w:rsidRPr="00973426" w:rsidRDefault="00B47510" w:rsidP="00802C28">
      <w:pPr>
        <w:rPr>
          <w:b/>
          <w:bCs/>
        </w:rPr>
      </w:pPr>
    </w:p>
    <w:p w:rsidR="00802C28" w:rsidRPr="00973426" w:rsidRDefault="00802C28" w:rsidP="00802C28">
      <w:pPr>
        <w:rPr>
          <w:b/>
          <w:bCs/>
        </w:rPr>
      </w:pPr>
      <w:r w:rsidRPr="00973426">
        <w:rPr>
          <w:b/>
          <w:bCs/>
        </w:rPr>
        <w:lastRenderedPageBreak/>
        <w:t>References</w:t>
      </w:r>
    </w:p>
    <w:p w:rsidR="00973426" w:rsidRPr="00973426" w:rsidRDefault="00973426" w:rsidP="00973426">
      <w:pPr>
        <w:spacing w:line="360" w:lineRule="auto"/>
        <w:jc w:val="both"/>
        <w:rPr>
          <w:rFonts w:asciiTheme="majorBidi" w:hAnsiTheme="majorBidi" w:cstheme="majorBidi"/>
        </w:rPr>
      </w:pPr>
    </w:p>
    <w:p w:rsidR="00973426" w:rsidRPr="00973426" w:rsidRDefault="00973426" w:rsidP="00973426">
      <w:pPr>
        <w:pStyle w:val="ListParagraph"/>
        <w:widowControl w:val="0"/>
        <w:numPr>
          <w:ilvl w:val="0"/>
          <w:numId w:val="4"/>
        </w:numPr>
        <w:autoSpaceDE w:val="0"/>
        <w:autoSpaceDN w:val="0"/>
        <w:adjustRightInd w:val="0"/>
        <w:spacing w:line="360" w:lineRule="auto"/>
        <w:jc w:val="both"/>
        <w:rPr>
          <w:rFonts w:asciiTheme="majorBidi" w:hAnsiTheme="majorBidi" w:cstheme="majorBidi"/>
          <w:noProof/>
        </w:rPr>
      </w:pPr>
      <w:r w:rsidRPr="00973426">
        <w:rPr>
          <w:rFonts w:asciiTheme="majorBidi" w:hAnsiTheme="majorBidi" w:cstheme="majorBidi"/>
          <w:noProof/>
        </w:rPr>
        <w:t xml:space="preserve">Ali, H., Kabir, N., Shah, M. R., Muhammad, A., Ali, S., Mehmood, S., Ali, A., Ali, A., Jahan, A., 2016.. Hepatoprotective activity of viscosine is mediated by attenuation of hepatic macrophages and iNOS expression in CCl4-intoxicated rats. </w:t>
      </w:r>
      <w:r w:rsidRPr="00973426">
        <w:rPr>
          <w:rFonts w:asciiTheme="majorBidi" w:hAnsiTheme="majorBidi" w:cstheme="majorBidi"/>
          <w:i/>
          <w:iCs/>
          <w:noProof/>
        </w:rPr>
        <w:t>Toxicology research</w:t>
      </w:r>
      <w:r w:rsidRPr="00973426">
        <w:rPr>
          <w:rFonts w:asciiTheme="majorBidi" w:hAnsiTheme="majorBidi" w:cstheme="majorBidi"/>
          <w:noProof/>
        </w:rPr>
        <w:t xml:space="preserve">. 5,6, 1688–98. </w:t>
      </w:r>
      <w:proofErr w:type="spellStart"/>
      <w:r w:rsidRPr="00973426">
        <w:rPr>
          <w:rFonts w:asciiTheme="majorBidi" w:hAnsiTheme="majorBidi" w:cstheme="majorBidi"/>
          <w:color w:val="212121"/>
          <w:shd w:val="clear" w:color="auto" w:fill="FFFFFF"/>
        </w:rPr>
        <w:t>doi</w:t>
      </w:r>
      <w:proofErr w:type="spellEnd"/>
      <w:r w:rsidRPr="00973426">
        <w:rPr>
          <w:rFonts w:asciiTheme="majorBidi" w:hAnsiTheme="majorBidi" w:cstheme="majorBidi"/>
          <w:color w:val="212121"/>
          <w:shd w:val="clear" w:color="auto" w:fill="FFFFFF"/>
        </w:rPr>
        <w:t>: </w:t>
      </w:r>
      <w:hyperlink r:id="rId9" w:tgtFrame="_blank" w:history="1">
        <w:r w:rsidRPr="00973426">
          <w:rPr>
            <w:rStyle w:val="Hyperlink"/>
            <w:rFonts w:asciiTheme="majorBidi" w:hAnsiTheme="majorBidi" w:cstheme="majorBidi"/>
            <w:color w:val="376FAA"/>
            <w:shd w:val="clear" w:color="auto" w:fill="FFFFFF"/>
          </w:rPr>
          <w:t>10.1039/c6tx00165c</w:t>
        </w:r>
      </w:hyperlink>
      <w:r w:rsidRPr="00973426">
        <w:rPr>
          <w:rFonts w:asciiTheme="majorBidi" w:hAnsiTheme="majorBidi" w:cstheme="majorBidi"/>
        </w:rPr>
        <w:t>.</w:t>
      </w:r>
    </w:p>
    <w:p w:rsidR="00973426" w:rsidRPr="00973426" w:rsidRDefault="00973426" w:rsidP="00973426">
      <w:pPr>
        <w:pStyle w:val="ListParagraph"/>
        <w:widowControl w:val="0"/>
        <w:numPr>
          <w:ilvl w:val="0"/>
          <w:numId w:val="4"/>
        </w:numPr>
        <w:autoSpaceDE w:val="0"/>
        <w:autoSpaceDN w:val="0"/>
        <w:adjustRightInd w:val="0"/>
        <w:spacing w:line="360" w:lineRule="auto"/>
        <w:jc w:val="both"/>
        <w:rPr>
          <w:rFonts w:asciiTheme="majorBidi" w:hAnsiTheme="majorBidi" w:cstheme="majorBidi"/>
          <w:noProof/>
        </w:rPr>
      </w:pPr>
      <w:r w:rsidRPr="00973426">
        <w:rPr>
          <w:rFonts w:asciiTheme="majorBidi" w:hAnsiTheme="majorBidi" w:cstheme="majorBidi"/>
          <w:noProof/>
        </w:rPr>
        <w:t xml:space="preserve">Heerden van, F. R., Viljoen, A. M., Wyk van, B.E., 2000. The major flavonoid of </w:t>
      </w:r>
      <w:r w:rsidRPr="00973426">
        <w:rPr>
          <w:rFonts w:asciiTheme="majorBidi" w:hAnsiTheme="majorBidi" w:cstheme="majorBidi"/>
          <w:i/>
          <w:iCs/>
          <w:noProof/>
        </w:rPr>
        <w:t>Dodonaea angustifolia.</w:t>
      </w:r>
      <w:r w:rsidRPr="00973426">
        <w:rPr>
          <w:rFonts w:asciiTheme="majorBidi" w:hAnsiTheme="majorBidi" w:cstheme="majorBidi"/>
          <w:noProof/>
        </w:rPr>
        <w:t xml:space="preserve"> </w:t>
      </w:r>
      <w:r w:rsidRPr="00973426">
        <w:rPr>
          <w:rFonts w:asciiTheme="majorBidi" w:hAnsiTheme="majorBidi" w:cstheme="majorBidi"/>
          <w:i/>
          <w:iCs/>
          <w:noProof/>
        </w:rPr>
        <w:t>Fitoterapia</w:t>
      </w:r>
      <w:r w:rsidRPr="00973426">
        <w:rPr>
          <w:rFonts w:asciiTheme="majorBidi" w:hAnsiTheme="majorBidi" w:cstheme="majorBidi"/>
          <w:noProof/>
        </w:rPr>
        <w:t xml:space="preserve">. 71,5, 602–24. </w:t>
      </w:r>
      <w:hyperlink r:id="rId10" w:tgtFrame="_blank" w:tooltip="Persistent link using digital object identifier" w:history="1">
        <w:r w:rsidRPr="00973426">
          <w:rPr>
            <w:rStyle w:val="anchor-text"/>
            <w:rFonts w:asciiTheme="majorBidi" w:hAnsiTheme="majorBidi" w:cstheme="majorBidi"/>
            <w:color w:val="007398"/>
          </w:rPr>
          <w:t>https://doi.org/10.1016/S0367-326X(00)00201-X</w:t>
        </w:r>
      </w:hyperlink>
      <w:r w:rsidRPr="00973426">
        <w:rPr>
          <w:rFonts w:asciiTheme="majorBidi" w:hAnsiTheme="majorBidi" w:cstheme="majorBidi"/>
        </w:rPr>
        <w:t>.</w:t>
      </w:r>
    </w:p>
    <w:p w:rsidR="00973426" w:rsidRPr="00973426" w:rsidRDefault="00973426" w:rsidP="00973426">
      <w:pPr>
        <w:pStyle w:val="ListParagraph"/>
        <w:widowControl w:val="0"/>
        <w:numPr>
          <w:ilvl w:val="0"/>
          <w:numId w:val="4"/>
        </w:numPr>
        <w:autoSpaceDE w:val="0"/>
        <w:autoSpaceDN w:val="0"/>
        <w:adjustRightInd w:val="0"/>
        <w:spacing w:line="360" w:lineRule="auto"/>
        <w:jc w:val="both"/>
        <w:rPr>
          <w:rFonts w:asciiTheme="majorBidi" w:hAnsiTheme="majorBidi" w:cstheme="majorBidi"/>
          <w:noProof/>
        </w:rPr>
      </w:pPr>
      <w:r w:rsidRPr="00973426">
        <w:rPr>
          <w:rFonts w:asciiTheme="majorBidi" w:hAnsiTheme="majorBidi" w:cstheme="majorBidi"/>
          <w:noProof/>
        </w:rPr>
        <w:t xml:space="preserve">Karim, N., Irshad, S., Khan, I., Mohammad, A., Anis, I., Shah, M. R., Khan, I., Chebib, M., 2015. GABAA receptor modulation and neuropharmacological activities of viscosine isolated from </w:t>
      </w:r>
      <w:r w:rsidRPr="00973426">
        <w:rPr>
          <w:rFonts w:asciiTheme="majorBidi" w:hAnsiTheme="majorBidi" w:cstheme="majorBidi"/>
          <w:i/>
          <w:iCs/>
          <w:noProof/>
        </w:rPr>
        <w:t>Dodonaea viscosa</w:t>
      </w:r>
      <w:r w:rsidRPr="00973426">
        <w:rPr>
          <w:rFonts w:asciiTheme="majorBidi" w:hAnsiTheme="majorBidi" w:cstheme="majorBidi"/>
          <w:noProof/>
        </w:rPr>
        <w:t xml:space="preserve"> (Linn)</w:t>
      </w:r>
      <w:r w:rsidRPr="00973426">
        <w:rPr>
          <w:rFonts w:asciiTheme="majorBidi" w:hAnsiTheme="majorBidi" w:cstheme="majorBidi"/>
          <w:noProof/>
          <w:rtl/>
        </w:rPr>
        <w:t>‏</w:t>
      </w:r>
      <w:r w:rsidRPr="00973426">
        <w:rPr>
          <w:rFonts w:asciiTheme="majorBidi" w:hAnsiTheme="majorBidi" w:cstheme="majorBidi"/>
          <w:noProof/>
        </w:rPr>
        <w:t xml:space="preserve">. </w:t>
      </w:r>
      <w:r w:rsidRPr="00973426">
        <w:rPr>
          <w:rFonts w:asciiTheme="majorBidi" w:hAnsiTheme="majorBidi" w:cstheme="majorBidi"/>
          <w:i/>
          <w:iCs/>
          <w:noProof/>
        </w:rPr>
        <w:t>Pharmacology Biochemistry and Behavior</w:t>
      </w:r>
      <w:r w:rsidRPr="00973426">
        <w:rPr>
          <w:rFonts w:asciiTheme="majorBidi" w:hAnsiTheme="majorBidi" w:cstheme="majorBidi"/>
          <w:noProof/>
        </w:rPr>
        <w:t xml:space="preserve">. 2015; 136:64–72. </w:t>
      </w:r>
      <w:hyperlink r:id="rId11" w:tgtFrame="_blank" w:tooltip="Persistent link using digital object identifier" w:history="1">
        <w:r w:rsidRPr="00973426">
          <w:rPr>
            <w:rStyle w:val="anchor-text"/>
            <w:rFonts w:asciiTheme="majorBidi" w:hAnsiTheme="majorBidi" w:cstheme="majorBidi"/>
            <w:color w:val="007398"/>
          </w:rPr>
          <w:t>https://doi.org/10.1016/j.pbb.2015.07.006</w:t>
        </w:r>
      </w:hyperlink>
    </w:p>
    <w:p w:rsidR="00973426" w:rsidRPr="00973426" w:rsidRDefault="00973426" w:rsidP="00973426">
      <w:pPr>
        <w:pStyle w:val="ListParagraph"/>
        <w:widowControl w:val="0"/>
        <w:numPr>
          <w:ilvl w:val="0"/>
          <w:numId w:val="4"/>
        </w:numPr>
        <w:autoSpaceDE w:val="0"/>
        <w:autoSpaceDN w:val="0"/>
        <w:adjustRightInd w:val="0"/>
        <w:spacing w:line="360" w:lineRule="auto"/>
        <w:jc w:val="both"/>
        <w:rPr>
          <w:rStyle w:val="value"/>
          <w:rFonts w:asciiTheme="majorBidi" w:hAnsiTheme="majorBidi" w:cstheme="majorBidi"/>
          <w:noProof/>
        </w:rPr>
      </w:pPr>
      <w:r w:rsidRPr="00973426">
        <w:rPr>
          <w:rFonts w:asciiTheme="majorBidi" w:hAnsiTheme="majorBidi" w:cstheme="majorBidi"/>
          <w:noProof/>
        </w:rPr>
        <w:t xml:space="preserve">Khan AZ, Mohammad A, Iqbal Z, Anis, I., Shah, M. R., Nadeem, S., Rabnawaz, M., Shahidullah, A., Khan, H., Khan, I., 2013. Molecular docking of viscosine as a new lipoxygenase inhibitor isolated from </w:t>
      </w:r>
      <w:r w:rsidRPr="00973426">
        <w:rPr>
          <w:rFonts w:asciiTheme="majorBidi" w:hAnsiTheme="majorBidi" w:cstheme="majorBidi"/>
          <w:i/>
          <w:iCs/>
          <w:noProof/>
        </w:rPr>
        <w:t>Dodonaea viscosa</w:t>
      </w:r>
      <w:r w:rsidRPr="00973426">
        <w:rPr>
          <w:rFonts w:asciiTheme="majorBidi" w:hAnsiTheme="majorBidi" w:cstheme="majorBidi"/>
          <w:noProof/>
        </w:rPr>
        <w:t xml:space="preserve">. </w:t>
      </w:r>
      <w:r w:rsidRPr="00973426">
        <w:rPr>
          <w:rFonts w:asciiTheme="majorBidi" w:hAnsiTheme="majorBidi" w:cstheme="majorBidi"/>
          <w:i/>
          <w:iCs/>
          <w:noProof/>
        </w:rPr>
        <w:t>Bangladesh Journal of Pharmacology</w:t>
      </w:r>
      <w:r w:rsidRPr="00973426">
        <w:rPr>
          <w:rFonts w:asciiTheme="majorBidi" w:hAnsiTheme="majorBidi" w:cstheme="majorBidi"/>
          <w:noProof/>
        </w:rPr>
        <w:t xml:space="preserve">. 2013; 8(1):36–9. </w:t>
      </w:r>
      <w:r w:rsidRPr="00973426">
        <w:rPr>
          <w:rFonts w:asciiTheme="majorBidi" w:hAnsiTheme="majorBidi" w:cstheme="majorBidi"/>
        </w:rPr>
        <w:t>DOI: </w:t>
      </w:r>
      <w:hyperlink r:id="rId12" w:history="1">
        <w:r w:rsidRPr="00973426">
          <w:rPr>
            <w:rStyle w:val="Hyperlink"/>
            <w:rFonts w:asciiTheme="majorBidi" w:hAnsiTheme="majorBidi" w:cstheme="majorBidi"/>
            <w:b/>
            <w:bCs/>
            <w:color w:val="007AB2"/>
          </w:rPr>
          <w:t>https://doi.org/10.3329/bjp.v8i1.13088</w:t>
        </w:r>
      </w:hyperlink>
    </w:p>
    <w:p w:rsidR="00973426" w:rsidRPr="00973426" w:rsidRDefault="00973426" w:rsidP="00973426">
      <w:pPr>
        <w:pStyle w:val="ListParagraph"/>
        <w:widowControl w:val="0"/>
        <w:numPr>
          <w:ilvl w:val="0"/>
          <w:numId w:val="4"/>
        </w:numPr>
        <w:autoSpaceDE w:val="0"/>
        <w:autoSpaceDN w:val="0"/>
        <w:adjustRightInd w:val="0"/>
        <w:spacing w:line="360" w:lineRule="auto"/>
        <w:jc w:val="both"/>
        <w:rPr>
          <w:rFonts w:asciiTheme="majorBidi" w:hAnsiTheme="majorBidi" w:cstheme="majorBidi"/>
          <w:noProof/>
        </w:rPr>
      </w:pPr>
      <w:r w:rsidRPr="00973426">
        <w:rPr>
          <w:rFonts w:asciiTheme="majorBidi" w:hAnsiTheme="majorBidi" w:cstheme="majorBidi"/>
          <w:noProof/>
        </w:rPr>
        <w:t>Khan, A. Z., Muhammad, A., Anis, I., Iqbal, Z., Shah, M. R., Khan, I., Muhammad, N., Shah, S. U. I., Farooq, U., Khan, A., 2014</w:t>
      </w:r>
      <w:r w:rsidRPr="00973426">
        <w:rPr>
          <w:rFonts w:asciiTheme="majorBidi" w:hAnsiTheme="majorBidi" w:cstheme="majorBidi"/>
          <w:i/>
          <w:iCs/>
          <w:noProof/>
        </w:rPr>
        <w:t xml:space="preserve">. </w:t>
      </w:r>
      <w:r w:rsidRPr="00973426">
        <w:rPr>
          <w:rFonts w:asciiTheme="majorBidi" w:hAnsiTheme="majorBidi" w:cstheme="majorBidi"/>
          <w:noProof/>
        </w:rPr>
        <w:t xml:space="preserve">Antinociceptive potential of viscosine isolated form dodonaea viscosa in animal models. </w:t>
      </w:r>
      <w:r w:rsidRPr="00973426">
        <w:rPr>
          <w:rFonts w:asciiTheme="majorBidi" w:hAnsiTheme="majorBidi" w:cstheme="majorBidi"/>
          <w:i/>
          <w:iCs/>
          <w:noProof/>
        </w:rPr>
        <w:t>Journal of the Chemical Society of Pakistan</w:t>
      </w:r>
      <w:r w:rsidRPr="00973426">
        <w:rPr>
          <w:rFonts w:asciiTheme="majorBidi" w:hAnsiTheme="majorBidi" w:cstheme="majorBidi"/>
          <w:noProof/>
        </w:rPr>
        <w:t>. 36, 6, 1150–2.</w:t>
      </w:r>
    </w:p>
    <w:p w:rsidR="00973426" w:rsidRPr="00973426" w:rsidRDefault="00973426" w:rsidP="00973426">
      <w:pPr>
        <w:pStyle w:val="ListParagraph"/>
        <w:widowControl w:val="0"/>
        <w:numPr>
          <w:ilvl w:val="0"/>
          <w:numId w:val="4"/>
        </w:numPr>
        <w:autoSpaceDE w:val="0"/>
        <w:autoSpaceDN w:val="0"/>
        <w:adjustRightInd w:val="0"/>
        <w:spacing w:line="360" w:lineRule="auto"/>
        <w:jc w:val="both"/>
        <w:rPr>
          <w:rFonts w:asciiTheme="majorBidi" w:hAnsiTheme="majorBidi" w:cstheme="majorBidi"/>
          <w:noProof/>
        </w:rPr>
      </w:pPr>
      <w:r w:rsidRPr="00973426">
        <w:rPr>
          <w:rFonts w:asciiTheme="majorBidi" w:hAnsiTheme="majorBidi" w:cstheme="majorBidi"/>
          <w:noProof/>
        </w:rPr>
        <w:t xml:space="preserve">Muhammad A, Khan B, Iqbal Z, Khan, A.Z., Khan, I., Khan, K., Ahmad, N., Khan, K., Badshah, S. L., Ullah, A., Muhammad, S., Jan, M. T., Nadeem, S., Kabir, N., 2019. Viscosine as a potent and safe antipyretic agent evaluated by yeast-induced pyrexia model and molecular docking studies. </w:t>
      </w:r>
      <w:r w:rsidRPr="00973426">
        <w:rPr>
          <w:rFonts w:asciiTheme="majorBidi" w:hAnsiTheme="majorBidi" w:cstheme="majorBidi"/>
          <w:i/>
          <w:iCs/>
          <w:noProof/>
        </w:rPr>
        <w:t>American Chemical Society omega</w:t>
      </w:r>
      <w:r w:rsidRPr="00973426">
        <w:rPr>
          <w:rFonts w:asciiTheme="majorBidi" w:hAnsiTheme="majorBidi" w:cstheme="majorBidi"/>
          <w:noProof/>
        </w:rPr>
        <w:t>. 4,10,14188–92.</w:t>
      </w:r>
      <w:r w:rsidRPr="00973426">
        <w:rPr>
          <w:rFonts w:asciiTheme="majorBidi" w:hAnsiTheme="majorBidi" w:cstheme="majorBidi"/>
        </w:rPr>
        <w:t xml:space="preserve"> </w:t>
      </w:r>
      <w:hyperlink r:id="rId13" w:tooltip="DOI URL" w:history="1">
        <w:r w:rsidRPr="00973426">
          <w:rPr>
            <w:rStyle w:val="Hyperlink"/>
            <w:rFonts w:asciiTheme="majorBidi" w:hAnsiTheme="majorBidi" w:cstheme="majorBidi"/>
            <w:color w:val="95989A"/>
            <w:shd w:val="clear" w:color="auto" w:fill="FFFFFF"/>
          </w:rPr>
          <w:t>https://doi.org/10.1021/acsomega.9b01041</w:t>
        </w:r>
      </w:hyperlink>
    </w:p>
    <w:p w:rsidR="00973426" w:rsidRPr="00CE1650" w:rsidRDefault="00973426" w:rsidP="00973426">
      <w:pPr>
        <w:pStyle w:val="ListParagraph"/>
        <w:widowControl w:val="0"/>
        <w:numPr>
          <w:ilvl w:val="0"/>
          <w:numId w:val="4"/>
        </w:numPr>
        <w:autoSpaceDE w:val="0"/>
        <w:autoSpaceDN w:val="0"/>
        <w:adjustRightInd w:val="0"/>
        <w:spacing w:line="360" w:lineRule="auto"/>
        <w:jc w:val="both"/>
        <w:rPr>
          <w:rFonts w:asciiTheme="majorBidi" w:hAnsiTheme="majorBidi" w:cstheme="majorBidi"/>
          <w:noProof/>
        </w:rPr>
      </w:pPr>
      <w:r w:rsidRPr="00973426">
        <w:rPr>
          <w:rFonts w:asciiTheme="majorBidi" w:hAnsiTheme="majorBidi" w:cstheme="majorBidi"/>
          <w:noProof/>
        </w:rPr>
        <w:t>Selim, R. M., Shaaban, M., Hamdy, A. A., Zeid, A. A. A., Ata, A., 2019</w:t>
      </w:r>
      <w:r w:rsidRPr="00973426">
        <w:rPr>
          <w:rFonts w:asciiTheme="majorBidi" w:hAnsiTheme="majorBidi" w:cstheme="majorBidi"/>
          <w:i/>
          <w:iCs/>
          <w:noProof/>
        </w:rPr>
        <w:t>.</w:t>
      </w:r>
      <w:r w:rsidRPr="00973426">
        <w:rPr>
          <w:rFonts w:asciiTheme="majorBidi" w:hAnsiTheme="majorBidi" w:cstheme="majorBidi"/>
          <w:noProof/>
        </w:rPr>
        <w:t xml:space="preserve"> Viscosine: A new microbial flavonoid from marine‐derived, </w:t>
      </w:r>
      <w:r w:rsidRPr="00973426">
        <w:rPr>
          <w:rFonts w:asciiTheme="majorBidi" w:hAnsiTheme="majorBidi" w:cstheme="majorBidi"/>
          <w:i/>
          <w:iCs/>
          <w:noProof/>
        </w:rPr>
        <w:t>Streptomyces sp</w:t>
      </w:r>
      <w:r w:rsidRPr="00973426">
        <w:rPr>
          <w:rFonts w:asciiTheme="majorBidi" w:hAnsiTheme="majorBidi" w:cstheme="majorBidi"/>
          <w:noProof/>
        </w:rPr>
        <w:t xml:space="preserve">. RMS518F. </w:t>
      </w:r>
      <w:r w:rsidRPr="00973426">
        <w:rPr>
          <w:rFonts w:asciiTheme="majorBidi" w:hAnsiTheme="majorBidi" w:cstheme="majorBidi"/>
          <w:i/>
          <w:iCs/>
          <w:noProof/>
        </w:rPr>
        <w:t>Vietnam Journal of Chemistry</w:t>
      </w:r>
      <w:r w:rsidRPr="00973426">
        <w:rPr>
          <w:rFonts w:asciiTheme="majorBidi" w:hAnsiTheme="majorBidi" w:cstheme="majorBidi"/>
          <w:noProof/>
        </w:rPr>
        <w:t xml:space="preserve">. 57,3,288–95. </w:t>
      </w:r>
      <w:r w:rsidRPr="00973426">
        <w:rPr>
          <w:rFonts w:asciiTheme="majorBidi" w:eastAsia="Times New Roman" w:hAnsiTheme="majorBidi" w:cstheme="majorBidi"/>
          <w:color w:val="767676"/>
          <w:shd w:val="clear" w:color="auto" w:fill="FFFFFF"/>
        </w:rPr>
        <w:t> </w:t>
      </w:r>
      <w:hyperlink r:id="rId14" w:history="1">
        <w:r w:rsidRPr="00973426">
          <w:rPr>
            <w:rFonts w:asciiTheme="majorBidi" w:eastAsia="Times New Roman" w:hAnsiTheme="majorBidi" w:cstheme="majorBidi"/>
            <w:b/>
            <w:bCs/>
            <w:color w:val="005274"/>
          </w:rPr>
          <w:t>https://doi.org/10.1002/vjch.201900034</w:t>
        </w:r>
      </w:hyperlink>
    </w:p>
    <w:p w:rsidR="00CE1650" w:rsidRDefault="00CE1650" w:rsidP="00CE1650">
      <w:pPr>
        <w:widowControl w:val="0"/>
        <w:autoSpaceDE w:val="0"/>
        <w:autoSpaceDN w:val="0"/>
        <w:adjustRightInd w:val="0"/>
        <w:spacing w:line="360" w:lineRule="auto"/>
        <w:jc w:val="both"/>
        <w:rPr>
          <w:rFonts w:asciiTheme="majorBidi" w:hAnsiTheme="majorBidi" w:cstheme="majorBidi"/>
          <w:noProof/>
        </w:rPr>
      </w:pPr>
    </w:p>
    <w:p w:rsidR="00CE1650" w:rsidRDefault="00CE1650" w:rsidP="00CE1650">
      <w:pPr>
        <w:widowControl w:val="0"/>
        <w:autoSpaceDE w:val="0"/>
        <w:autoSpaceDN w:val="0"/>
        <w:adjustRightInd w:val="0"/>
        <w:spacing w:line="360" w:lineRule="auto"/>
        <w:jc w:val="both"/>
        <w:rPr>
          <w:rFonts w:asciiTheme="majorBidi" w:hAnsiTheme="majorBidi" w:cstheme="majorBidi"/>
          <w:noProof/>
        </w:rPr>
      </w:pPr>
    </w:p>
    <w:p w:rsidR="00CE1650" w:rsidRPr="002E04EC" w:rsidRDefault="00CE1650" w:rsidP="00CE1650">
      <w:pPr>
        <w:pStyle w:val="Heading4"/>
        <w:numPr>
          <w:ilvl w:val="0"/>
          <w:numId w:val="0"/>
        </w:numPr>
        <w:ind w:left="357" w:hanging="357"/>
      </w:pPr>
      <w:bookmarkStart w:id="8" w:name="_Toc93779722"/>
      <w:r w:rsidRPr="002E04EC">
        <w:t>Characterization of compound DVE-18</w:t>
      </w:r>
      <w:bookmarkEnd w:id="8"/>
    </w:p>
    <w:p w:rsidR="00CE1650" w:rsidRPr="002E04EC" w:rsidRDefault="00CE1650" w:rsidP="00CE1650">
      <w:pPr>
        <w:spacing w:line="360" w:lineRule="auto"/>
        <w:ind w:firstLine="720"/>
        <w:jc w:val="both"/>
      </w:pPr>
      <w:r w:rsidRPr="002E04EC">
        <w:t>Compound DVE-</w:t>
      </w:r>
      <w:r w:rsidRPr="006703C3">
        <w:t>18 (22 mg) was obtained from ethyl acetate fraction as grey powder. UV spectrum exhibit</w:t>
      </w:r>
      <w:r>
        <w:t>ed</w:t>
      </w:r>
      <w:r w:rsidRPr="006703C3">
        <w:t xml:space="preserve"> two </w:t>
      </w:r>
      <w:r w:rsidRPr="006703C3">
        <w:rPr>
          <w:i/>
        </w:rPr>
        <w:t>λ</w:t>
      </w:r>
      <w:r w:rsidRPr="006703C3">
        <w:t xml:space="preserve"> max absorption bands at 280 nm (band 1) and 216 nm </w:t>
      </w:r>
      <w:r w:rsidRPr="002E04EC">
        <w:t>(band 2)</w:t>
      </w:r>
      <w:r>
        <w:t>,</w:t>
      </w:r>
      <w:r w:rsidRPr="002E04EC">
        <w:t xml:space="preserve"> suggesting the presence of two </w:t>
      </w:r>
      <w:r w:rsidRPr="00442029">
        <w:t>isolated aromatic chromophores as</w:t>
      </w:r>
      <w:r>
        <w:t xml:space="preserve"> well as a weak </w:t>
      </w:r>
      <w:r w:rsidRPr="002E04EC">
        <w:rPr>
          <w:i/>
        </w:rPr>
        <w:t>λ</w:t>
      </w:r>
      <w:r>
        <w:t xml:space="preserve"> max absorption band</w:t>
      </w:r>
      <w:r w:rsidRPr="002E04EC">
        <w:t xml:space="preserve"> at </w:t>
      </w:r>
      <w:r>
        <w:t>335</w:t>
      </w:r>
      <w:r w:rsidRPr="002E04EC">
        <w:t xml:space="preserve"> nm</w:t>
      </w:r>
      <w:r>
        <w:t>, that are characteristic for flavonoid</w:t>
      </w:r>
      <w:r w:rsidRPr="002E04EC">
        <w:t xml:space="preserve">.  </w:t>
      </w:r>
      <w:r>
        <w:t>IR spectrum showed a strong broad</w:t>
      </w:r>
      <w:r w:rsidRPr="002E04EC">
        <w:t>band absorption at 3423 cm</w:t>
      </w:r>
      <w:r w:rsidRPr="002E04EC">
        <w:rPr>
          <w:vertAlign w:val="superscript"/>
        </w:rPr>
        <w:t>-1</w:t>
      </w:r>
      <w:r>
        <w:t xml:space="preserve"> indicating hydroxyl</w:t>
      </w:r>
      <w:r w:rsidRPr="002E04EC">
        <w:t xml:space="preserve"> group, weak absorption at 2926 cm</w:t>
      </w:r>
      <w:r w:rsidRPr="002E04EC">
        <w:rPr>
          <w:vertAlign w:val="superscript"/>
        </w:rPr>
        <w:t>-1</w:t>
      </w:r>
      <w:r w:rsidRPr="002E04EC">
        <w:t xml:space="preserve"> attributable to </w:t>
      </w:r>
      <w:r>
        <w:t xml:space="preserve">a </w:t>
      </w:r>
      <w:r w:rsidRPr="002E04EC">
        <w:t>methyl group</w:t>
      </w:r>
      <w:r>
        <w:t>,</w:t>
      </w:r>
      <w:r w:rsidRPr="002E04EC">
        <w:t xml:space="preserve"> and a weak absorption at 1629 cm</w:t>
      </w:r>
      <w:r w:rsidRPr="002E04EC">
        <w:rPr>
          <w:vertAlign w:val="superscript"/>
        </w:rPr>
        <w:t>-1</w:t>
      </w:r>
      <w:r w:rsidRPr="002E04EC">
        <w:t xml:space="preserve"> exhibited the presence of aromatic ring. </w:t>
      </w:r>
      <w:r>
        <w:t xml:space="preserve">LC-MS/MS </w:t>
      </w:r>
      <w:r w:rsidRPr="002E04EC">
        <w:t xml:space="preserve">spectrum </w:t>
      </w:r>
      <w:r>
        <w:t>i</w:t>
      </w:r>
      <w:r w:rsidRPr="002E04EC">
        <w:t xml:space="preserve">ndicated a molecular ion peak at m/z </w:t>
      </w:r>
      <w:r>
        <w:t>289</w:t>
      </w:r>
      <w:r w:rsidRPr="002E04EC">
        <w:t>.0</w:t>
      </w:r>
      <w:r>
        <w:t xml:space="preserve">9 </w:t>
      </w:r>
      <w:r w:rsidRPr="002E04EC">
        <w:t>[M-H</w:t>
      </w:r>
      <w:proofErr w:type="gramStart"/>
      <w:r w:rsidRPr="002E04EC">
        <w:t>]</w:t>
      </w:r>
      <w:r w:rsidRPr="002E04EC">
        <w:rPr>
          <w:vertAlign w:val="superscript"/>
        </w:rPr>
        <w:t>-</w:t>
      </w:r>
      <w:proofErr w:type="gramEnd"/>
      <w:r w:rsidRPr="002E04EC">
        <w:rPr>
          <w:vertAlign w:val="superscript"/>
        </w:rPr>
        <w:t xml:space="preserve">  </w:t>
      </w:r>
      <w:r w:rsidRPr="002E04EC">
        <w:t xml:space="preserve">consistent with a </w:t>
      </w:r>
      <w:r>
        <w:t xml:space="preserve">molecular </w:t>
      </w:r>
      <w:r w:rsidRPr="002E04EC">
        <w:t xml:space="preserve">weight of </w:t>
      </w:r>
      <w:r>
        <w:t xml:space="preserve">290 and the </w:t>
      </w:r>
      <w:r w:rsidRPr="002E04EC">
        <w:t xml:space="preserve">molecular </w:t>
      </w:r>
      <w:r>
        <w:t>formula (C</w:t>
      </w:r>
      <w:r w:rsidRPr="003C0454">
        <w:rPr>
          <w:vertAlign w:val="subscript"/>
        </w:rPr>
        <w:t>15</w:t>
      </w:r>
      <w:r>
        <w:t>H</w:t>
      </w:r>
      <w:r w:rsidRPr="003C0454">
        <w:rPr>
          <w:vertAlign w:val="subscript"/>
        </w:rPr>
        <w:t>14</w:t>
      </w:r>
      <w:r>
        <w:t>O</w:t>
      </w:r>
      <w:r w:rsidRPr="003C0454">
        <w:rPr>
          <w:vertAlign w:val="subscript"/>
        </w:rPr>
        <w:t>6</w:t>
      </w:r>
      <w:r>
        <w:t>), which contains nine degrees of unsaturation.</w:t>
      </w:r>
    </w:p>
    <w:p w:rsidR="00CE1650" w:rsidRPr="002E04EC" w:rsidRDefault="00CE1650" w:rsidP="00CE1650">
      <w:pPr>
        <w:spacing w:line="360" w:lineRule="auto"/>
        <w:ind w:firstLine="720"/>
        <w:jc w:val="both"/>
      </w:pPr>
      <w:r w:rsidRPr="002E04EC">
        <w:rPr>
          <w:vertAlign w:val="superscript"/>
        </w:rPr>
        <w:t>1</w:t>
      </w:r>
      <w:r w:rsidRPr="00F55AF2">
        <w:t xml:space="preserve">H NMR spectrum revealed five signals in the aromatic region; one a doublet meta-coupling proton signal at </w:t>
      </w:r>
      <w:proofErr w:type="spellStart"/>
      <w:r w:rsidRPr="00F55AF2">
        <w:rPr>
          <w:i/>
        </w:rPr>
        <w:t>δ</w:t>
      </w:r>
      <w:r w:rsidRPr="00F55AF2">
        <w:rPr>
          <w:vertAlign w:val="subscript"/>
        </w:rPr>
        <w:t>H</w:t>
      </w:r>
      <w:proofErr w:type="spellEnd"/>
      <w:r w:rsidRPr="00F55AF2">
        <w:t xml:space="preserve"> 6.9 (</w:t>
      </w:r>
      <w:r w:rsidRPr="00F55AF2">
        <w:rPr>
          <w:i/>
        </w:rPr>
        <w:t>d</w:t>
      </w:r>
      <w:r w:rsidRPr="00F55AF2">
        <w:t xml:space="preserve">, </w:t>
      </w:r>
      <w:r w:rsidRPr="00F55AF2">
        <w:rPr>
          <w:i/>
        </w:rPr>
        <w:t>J</w:t>
      </w:r>
      <w:r w:rsidRPr="00F55AF2">
        <w:t xml:space="preserve">=1.5, 1H, H-2`) and two doublet ortho-coupling proton signals at </w:t>
      </w:r>
      <w:proofErr w:type="spellStart"/>
      <w:r w:rsidRPr="00F55AF2">
        <w:rPr>
          <w:i/>
        </w:rPr>
        <w:t>δ</w:t>
      </w:r>
      <w:r w:rsidRPr="00F55AF2">
        <w:rPr>
          <w:vertAlign w:val="subscript"/>
        </w:rPr>
        <w:t>H</w:t>
      </w:r>
      <w:proofErr w:type="spellEnd"/>
      <w:r w:rsidRPr="00F55AF2">
        <w:t xml:space="preserve"> 6.64 (</w:t>
      </w:r>
      <w:proofErr w:type="spellStart"/>
      <w:r w:rsidRPr="00F55AF2">
        <w:rPr>
          <w:i/>
        </w:rPr>
        <w:t>dd</w:t>
      </w:r>
      <w:proofErr w:type="spellEnd"/>
      <w:r w:rsidRPr="00F55AF2">
        <w:t xml:space="preserve">, </w:t>
      </w:r>
      <w:r w:rsidRPr="00F55AF2">
        <w:rPr>
          <w:i/>
        </w:rPr>
        <w:t>J</w:t>
      </w:r>
      <w:r w:rsidRPr="00F55AF2">
        <w:t xml:space="preserve"> = 8.2, 1.6, 1H, H-5`) and </w:t>
      </w:r>
      <w:proofErr w:type="spellStart"/>
      <w:r w:rsidRPr="00F55AF2">
        <w:rPr>
          <w:i/>
        </w:rPr>
        <w:t>δ</w:t>
      </w:r>
      <w:r w:rsidRPr="00F55AF2">
        <w:rPr>
          <w:vertAlign w:val="subscript"/>
        </w:rPr>
        <w:t>H</w:t>
      </w:r>
      <w:proofErr w:type="spellEnd"/>
      <w:r w:rsidRPr="00F55AF2">
        <w:t xml:space="preserve"> 6.66 (</w:t>
      </w:r>
      <w:r w:rsidRPr="00F55AF2">
        <w:rPr>
          <w:i/>
        </w:rPr>
        <w:t>d</w:t>
      </w:r>
      <w:r w:rsidRPr="00F55AF2">
        <w:t xml:space="preserve">, </w:t>
      </w:r>
      <w:r w:rsidRPr="00F55AF2">
        <w:rPr>
          <w:i/>
        </w:rPr>
        <w:t>J</w:t>
      </w:r>
      <w:r w:rsidRPr="00F55AF2">
        <w:t xml:space="preserve"> = 8.1, 1H, H-6`) were assigned for </w:t>
      </w:r>
      <w:r w:rsidRPr="00F55AF2">
        <w:rPr>
          <w:i/>
        </w:rPr>
        <w:t>O</w:t>
      </w:r>
      <w:r w:rsidRPr="00F55AF2">
        <w:t xml:space="preserve">-3, 4-dihydroxy substituted B-ring of flavonoid. Moreover, two doublets meta-coupling aromatic protons signals at </w:t>
      </w:r>
      <w:proofErr w:type="spellStart"/>
      <w:r w:rsidRPr="00F55AF2">
        <w:rPr>
          <w:i/>
        </w:rPr>
        <w:t>δ</w:t>
      </w:r>
      <w:r w:rsidRPr="00F55AF2">
        <w:rPr>
          <w:vertAlign w:val="subscript"/>
        </w:rPr>
        <w:t>H</w:t>
      </w:r>
      <w:proofErr w:type="spellEnd"/>
      <w:r w:rsidRPr="00F55AF2">
        <w:t xml:space="preserve"> 5.71(</w:t>
      </w:r>
      <w:r w:rsidRPr="00F55AF2">
        <w:rPr>
          <w:i/>
        </w:rPr>
        <w:t>d</w:t>
      </w:r>
      <w:r w:rsidRPr="00F55AF2">
        <w:t xml:space="preserve">, </w:t>
      </w:r>
      <w:r w:rsidRPr="00F55AF2">
        <w:rPr>
          <w:i/>
        </w:rPr>
        <w:t>J</w:t>
      </w:r>
      <w:r w:rsidRPr="00F55AF2">
        <w:t xml:space="preserve">=2.2, 1H, H-6) and </w:t>
      </w:r>
      <w:proofErr w:type="spellStart"/>
      <w:r w:rsidRPr="00F55AF2">
        <w:rPr>
          <w:i/>
        </w:rPr>
        <w:t>δ</w:t>
      </w:r>
      <w:r w:rsidRPr="00F55AF2">
        <w:rPr>
          <w:vertAlign w:val="subscript"/>
        </w:rPr>
        <w:t>H</w:t>
      </w:r>
      <w:proofErr w:type="spellEnd"/>
      <w:r w:rsidRPr="00F55AF2">
        <w:t xml:space="preserve"> 5.89 (</w:t>
      </w:r>
      <w:r w:rsidRPr="00F55AF2">
        <w:rPr>
          <w:i/>
        </w:rPr>
        <w:t>d</w:t>
      </w:r>
      <w:r w:rsidRPr="00F55AF2">
        <w:t xml:space="preserve">, </w:t>
      </w:r>
      <w:r w:rsidRPr="00F55AF2">
        <w:rPr>
          <w:i/>
        </w:rPr>
        <w:t>J</w:t>
      </w:r>
      <w:r w:rsidRPr="00F55AF2">
        <w:t xml:space="preserve">=2.2, 1H, H-8), that suggesting the presence of 5, 7-disubstituted A-ring of flavonoid. Besides, proton resonance at </w:t>
      </w:r>
      <w:proofErr w:type="spellStart"/>
      <w:r w:rsidRPr="00F55AF2">
        <w:rPr>
          <w:i/>
        </w:rPr>
        <w:t>δ</w:t>
      </w:r>
      <w:r w:rsidRPr="00F55AF2">
        <w:rPr>
          <w:vertAlign w:val="subscript"/>
        </w:rPr>
        <w:t>H</w:t>
      </w:r>
      <w:proofErr w:type="spellEnd"/>
      <w:r w:rsidRPr="00F55AF2">
        <w:t xml:space="preserve"> 4.66 (</w:t>
      </w:r>
      <w:r w:rsidRPr="00F55AF2">
        <w:rPr>
          <w:i/>
        </w:rPr>
        <w:t>d</w:t>
      </w:r>
      <w:r w:rsidRPr="00F55AF2">
        <w:t xml:space="preserve">, </w:t>
      </w:r>
      <w:r w:rsidRPr="00F55AF2">
        <w:rPr>
          <w:i/>
        </w:rPr>
        <w:t>J</w:t>
      </w:r>
      <w:r w:rsidRPr="00F55AF2">
        <w:t>=4.6, 1H, H-2), 3.99 (</w:t>
      </w:r>
      <w:r w:rsidRPr="00F55AF2">
        <w:rPr>
          <w:i/>
        </w:rPr>
        <w:t>d</w:t>
      </w:r>
      <w:r w:rsidRPr="00F55AF2">
        <w:t xml:space="preserve">, </w:t>
      </w:r>
      <w:r w:rsidRPr="00F55AF2">
        <w:rPr>
          <w:i/>
        </w:rPr>
        <w:t>J</w:t>
      </w:r>
      <w:r w:rsidRPr="00F55AF2">
        <w:t>=3.9, 1H, H-3), 2.47(</w:t>
      </w:r>
      <w:r w:rsidRPr="00F55AF2">
        <w:rPr>
          <w:i/>
        </w:rPr>
        <w:t>m</w:t>
      </w:r>
      <w:r w:rsidRPr="00F55AF2">
        <w:t xml:space="preserve">, 1H, H-4a) and </w:t>
      </w:r>
      <w:proofErr w:type="spellStart"/>
      <w:r w:rsidRPr="00F55AF2">
        <w:rPr>
          <w:i/>
        </w:rPr>
        <w:t>δ</w:t>
      </w:r>
      <w:r w:rsidRPr="00F55AF2">
        <w:rPr>
          <w:vertAlign w:val="subscript"/>
        </w:rPr>
        <w:t>H</w:t>
      </w:r>
      <w:proofErr w:type="spellEnd"/>
      <w:r w:rsidRPr="00F55AF2">
        <w:rPr>
          <w:vertAlign w:val="subscript"/>
        </w:rPr>
        <w:t xml:space="preserve"> </w:t>
      </w:r>
      <w:r w:rsidRPr="00F55AF2">
        <w:t>2.67 (</w:t>
      </w:r>
      <w:proofErr w:type="spellStart"/>
      <w:r w:rsidRPr="00F55AF2">
        <w:rPr>
          <w:i/>
        </w:rPr>
        <w:t>dd</w:t>
      </w:r>
      <w:proofErr w:type="spellEnd"/>
      <w:r w:rsidRPr="00F55AF2">
        <w:t xml:space="preserve">, </w:t>
      </w:r>
      <w:r w:rsidRPr="00F55AF2">
        <w:rPr>
          <w:i/>
        </w:rPr>
        <w:t>J</w:t>
      </w:r>
      <w:r w:rsidRPr="00F55AF2">
        <w:t>=4.5, 12.28, H-4b) were assigned C-ring.</w:t>
      </w:r>
    </w:p>
    <w:p w:rsidR="00CE1650" w:rsidRPr="002E04EC" w:rsidRDefault="00CE1650" w:rsidP="00CE1650">
      <w:pPr>
        <w:spacing w:line="360" w:lineRule="auto"/>
        <w:ind w:firstLine="720"/>
        <w:jc w:val="both"/>
      </w:pPr>
      <w:r w:rsidRPr="002E04EC">
        <w:rPr>
          <w:vertAlign w:val="superscript"/>
        </w:rPr>
        <w:t>13</w:t>
      </w:r>
      <w:r w:rsidRPr="002E04EC">
        <w:t xml:space="preserve">C-NMR spectrum </w:t>
      </w:r>
      <w:r>
        <w:t>exhibited</w:t>
      </w:r>
      <w:r w:rsidRPr="002E04EC">
        <w:t xml:space="preserve"> 15 carbons signals </w:t>
      </w:r>
      <w:r>
        <w:t>assigned to</w:t>
      </w:r>
      <w:r w:rsidRPr="002E04EC">
        <w:t xml:space="preserve"> a flavonoid nucleus.</w:t>
      </w:r>
      <w:r>
        <w:t xml:space="preserve"> Furthermore,</w:t>
      </w:r>
      <w:r w:rsidRPr="002E04EC">
        <w:t xml:space="preserve"> DEPT  and HSQC </w:t>
      </w:r>
      <w:r>
        <w:t>clarified</w:t>
      </w:r>
      <w:r w:rsidRPr="002E04EC">
        <w:t xml:space="preserve">; Seven signals at </w:t>
      </w:r>
      <w:proofErr w:type="spellStart"/>
      <w:r w:rsidRPr="002E04EC">
        <w:rPr>
          <w:i/>
        </w:rPr>
        <w:t>δ</w:t>
      </w:r>
      <w:r w:rsidRPr="002E04EC">
        <w:rPr>
          <w:vertAlign w:val="subscript"/>
        </w:rPr>
        <w:t>C</w:t>
      </w:r>
      <w:proofErr w:type="spellEnd"/>
      <w:r w:rsidRPr="002E04EC">
        <w:t xml:space="preserve"> 155.8</w:t>
      </w:r>
      <w:r>
        <w:t xml:space="preserve"> </w:t>
      </w:r>
      <w:r w:rsidRPr="002E04EC">
        <w:t>C-5, 156.5</w:t>
      </w:r>
      <w:r w:rsidRPr="00C675E9">
        <w:t xml:space="preserve"> </w:t>
      </w:r>
      <w:r w:rsidRPr="002E04EC">
        <w:t>C-7, 156.2</w:t>
      </w:r>
      <w:r>
        <w:t xml:space="preserve"> </w:t>
      </w:r>
      <w:r w:rsidRPr="002E04EC">
        <w:t>C-9 and 98.5</w:t>
      </w:r>
      <w:r>
        <w:t xml:space="preserve"> c-10</w:t>
      </w:r>
      <w:r w:rsidRPr="002E04EC">
        <w:t>, 130.6</w:t>
      </w:r>
      <w:r>
        <w:t xml:space="preserve"> C-1`</w:t>
      </w:r>
      <w:r w:rsidRPr="002E04EC">
        <w:t>, 144.5</w:t>
      </w:r>
      <w:r>
        <w:t xml:space="preserve"> C-3`</w:t>
      </w:r>
      <w:r w:rsidRPr="002E04EC">
        <w:t xml:space="preserve"> and 144.4</w:t>
      </w:r>
      <w:r>
        <w:t xml:space="preserve"> C-4`, </w:t>
      </w:r>
      <w:r w:rsidRPr="002E04EC">
        <w:t xml:space="preserve">five signals at </w:t>
      </w:r>
      <w:proofErr w:type="spellStart"/>
      <w:r w:rsidRPr="002E04EC">
        <w:rPr>
          <w:i/>
        </w:rPr>
        <w:t>δ</w:t>
      </w:r>
      <w:r w:rsidRPr="002E04EC">
        <w:rPr>
          <w:vertAlign w:val="subscript"/>
        </w:rPr>
        <w:t>C</w:t>
      </w:r>
      <w:proofErr w:type="spellEnd"/>
      <w:r w:rsidRPr="002E04EC">
        <w:rPr>
          <w:vertAlign w:val="subscript"/>
        </w:rPr>
        <w:t xml:space="preserve"> </w:t>
      </w:r>
      <w:r w:rsidRPr="002E04EC">
        <w:t>94.1 C-6 and 95.1</w:t>
      </w:r>
      <w:r>
        <w:t xml:space="preserve"> C</w:t>
      </w:r>
      <w:r w:rsidRPr="002E04EC">
        <w:t>-8, 114.9</w:t>
      </w:r>
      <w:r>
        <w:t xml:space="preserve"> </w:t>
      </w:r>
      <w:r w:rsidRPr="002E04EC">
        <w:t>C-2`, 114.8</w:t>
      </w:r>
      <w:r w:rsidRPr="00C675E9">
        <w:t xml:space="preserve"> </w:t>
      </w:r>
      <w:r w:rsidRPr="002E04EC">
        <w:t>C-5`  and 117.9</w:t>
      </w:r>
      <w:r w:rsidRPr="00C675E9">
        <w:t xml:space="preserve"> </w:t>
      </w:r>
      <w:r w:rsidRPr="002E04EC">
        <w:t xml:space="preserve">C-6` were accounted to disubstituted A- ring and B-ring. </w:t>
      </w:r>
      <w:r>
        <w:t xml:space="preserve">Furthermore, </w:t>
      </w:r>
      <w:r w:rsidRPr="002E04EC">
        <w:t>t</w:t>
      </w:r>
      <w:r>
        <w:t>wo</w:t>
      </w:r>
      <w:r w:rsidRPr="002E04EC">
        <w:t xml:space="preserve"> oxygenated aliphatic </w:t>
      </w:r>
      <w:proofErr w:type="spellStart"/>
      <w:r w:rsidRPr="002E04EC">
        <w:t>methines</w:t>
      </w:r>
      <w:proofErr w:type="spellEnd"/>
      <w:r w:rsidRPr="002E04EC">
        <w:t xml:space="preserve"> at </w:t>
      </w:r>
      <w:proofErr w:type="spellStart"/>
      <w:r w:rsidRPr="002E04EC">
        <w:t>δC</w:t>
      </w:r>
      <w:proofErr w:type="spellEnd"/>
      <w:r w:rsidRPr="002E04EC">
        <w:t xml:space="preserve">   78.0</w:t>
      </w:r>
      <w:r w:rsidRPr="00C675E9">
        <w:t xml:space="preserve"> </w:t>
      </w:r>
      <w:r w:rsidRPr="002E04EC">
        <w:t>C-2, 64.9</w:t>
      </w:r>
      <w:r w:rsidRPr="00C675E9">
        <w:t xml:space="preserve"> </w:t>
      </w:r>
      <w:r w:rsidRPr="002E04EC">
        <w:t>C-3</w:t>
      </w:r>
      <w:r>
        <w:t>,</w:t>
      </w:r>
      <w:r w:rsidRPr="002E04EC">
        <w:t xml:space="preserve"> and one </w:t>
      </w:r>
      <w:proofErr w:type="spellStart"/>
      <w:r w:rsidRPr="002E04EC">
        <w:t>methylene</w:t>
      </w:r>
      <w:proofErr w:type="spellEnd"/>
      <w:r w:rsidRPr="002E04EC">
        <w:t xml:space="preserve"> at </w:t>
      </w:r>
      <w:proofErr w:type="spellStart"/>
      <w:r w:rsidRPr="002E04EC">
        <w:t>δC</w:t>
      </w:r>
      <w:proofErr w:type="spellEnd"/>
      <w:r w:rsidRPr="002E04EC">
        <w:t xml:space="preserve"> 28.2</w:t>
      </w:r>
      <w:r w:rsidRPr="00C675E9">
        <w:t xml:space="preserve"> </w:t>
      </w:r>
      <w:r w:rsidRPr="002E04EC">
        <w:t>C-4 were suggested for C-ring.</w:t>
      </w:r>
    </w:p>
    <w:p w:rsidR="00CE1650" w:rsidRDefault="00CE1650" w:rsidP="00CE1650">
      <w:pPr>
        <w:spacing w:line="360" w:lineRule="auto"/>
        <w:ind w:firstLine="720"/>
        <w:jc w:val="both"/>
      </w:pPr>
      <w:r w:rsidRPr="00413683">
        <w:t>Moreover, the HMBC spectrum showed</w:t>
      </w:r>
      <w:r w:rsidRPr="002E04EC">
        <w:t xml:space="preserve"> long bonds correlation; correlation of </w:t>
      </w:r>
      <w:r>
        <w:t>(</w:t>
      </w:r>
      <w:proofErr w:type="spellStart"/>
      <w:r w:rsidRPr="00F55AF2">
        <w:rPr>
          <w:i/>
        </w:rPr>
        <w:t>δ</w:t>
      </w:r>
      <w:r w:rsidRPr="00F55AF2">
        <w:rPr>
          <w:vertAlign w:val="subscript"/>
        </w:rPr>
        <w:t>H</w:t>
      </w:r>
      <w:proofErr w:type="spellEnd"/>
      <w:r w:rsidRPr="002E04EC">
        <w:t xml:space="preserve"> 2.47</w:t>
      </w:r>
      <w:r>
        <w:t xml:space="preserve">, </w:t>
      </w:r>
      <w:r w:rsidRPr="002E04EC">
        <w:t>H-</w:t>
      </w:r>
      <w:r>
        <w:t>4a</w:t>
      </w:r>
      <w:r w:rsidRPr="002E04EC">
        <w:t xml:space="preserve"> and 2.67</w:t>
      </w:r>
      <w:r>
        <w:t xml:space="preserve">, </w:t>
      </w:r>
      <w:r w:rsidRPr="002E04EC">
        <w:t>H-</w:t>
      </w:r>
      <w:r>
        <w:t>4b</w:t>
      </w:r>
      <w:r w:rsidRPr="002E04EC">
        <w:t xml:space="preserve">) with C-10 (98.5) and C-3 (64.9) approved linkage of A-ring to C-ring. </w:t>
      </w:r>
      <w:r>
        <w:t>B</w:t>
      </w:r>
      <w:r w:rsidRPr="002E04EC">
        <w:t xml:space="preserve">esides, correlation of H-6` (6.66) to C-2(78.0) and C-1` (130.6), C-4` (144.4) owing to attributable to </w:t>
      </w:r>
      <w:r>
        <w:t xml:space="preserve">the </w:t>
      </w:r>
      <w:r w:rsidRPr="002E04EC">
        <w:t>connection of B-ring to C-ring.</w:t>
      </w:r>
    </w:p>
    <w:p w:rsidR="00EF7A90" w:rsidRPr="00AD26A9" w:rsidRDefault="00EF7A90" w:rsidP="001C3E8B">
      <w:pPr>
        <w:spacing w:afterLines="40" w:line="360" w:lineRule="auto"/>
        <w:jc w:val="both"/>
        <w:rPr>
          <w:vanish/>
          <w:specVanish/>
        </w:rPr>
      </w:pPr>
      <w:r w:rsidRPr="003C0454">
        <w:rPr>
          <w:b/>
          <w:bCs/>
        </w:rPr>
        <w:lastRenderedPageBreak/>
        <w:t xml:space="preserve">Table </w:t>
      </w:r>
      <w:r w:rsidR="001C3E8B" w:rsidRPr="003C0454">
        <w:rPr>
          <w:b/>
          <w:bCs/>
        </w:rPr>
        <w:fldChar w:fldCharType="begin"/>
      </w:r>
      <w:r w:rsidRPr="003C0454">
        <w:rPr>
          <w:b/>
          <w:bCs/>
        </w:rPr>
        <w:instrText xml:space="preserve"> SEQ Table \* ARABIC </w:instrText>
      </w:r>
      <w:r w:rsidR="001C3E8B" w:rsidRPr="003C0454">
        <w:rPr>
          <w:b/>
          <w:bCs/>
        </w:rPr>
        <w:fldChar w:fldCharType="separate"/>
      </w:r>
      <w:r>
        <w:rPr>
          <w:b/>
          <w:bCs/>
          <w:noProof/>
        </w:rPr>
        <w:t>10</w:t>
      </w:r>
      <w:r w:rsidR="001C3E8B" w:rsidRPr="003C0454">
        <w:rPr>
          <w:b/>
          <w:bCs/>
          <w:noProof/>
        </w:rPr>
        <w:fldChar w:fldCharType="end"/>
      </w:r>
      <w:r w:rsidRPr="003C0454">
        <w:rPr>
          <w:b/>
          <w:bCs/>
        </w:rPr>
        <w:t>:</w:t>
      </w:r>
      <w:r w:rsidRPr="003C0454">
        <w:t xml:space="preserve"> </w:t>
      </w:r>
      <w:r w:rsidRPr="00005291">
        <w:rPr>
          <w:vertAlign w:val="superscript"/>
        </w:rPr>
        <w:t>1</w:t>
      </w:r>
      <w:r w:rsidRPr="003C0454">
        <w:t xml:space="preserve">H and </w:t>
      </w:r>
      <w:r w:rsidRPr="00005291">
        <w:rPr>
          <w:vertAlign w:val="superscript"/>
        </w:rPr>
        <w:t>13</w:t>
      </w:r>
      <w:r>
        <w:t>C NMR Data of Compound DVE-18</w:t>
      </w:r>
    </w:p>
    <w:p w:rsidR="00EF7A90" w:rsidRDefault="00EF7A90" w:rsidP="00EF7A90">
      <w:pPr>
        <w:spacing w:line="360" w:lineRule="auto"/>
        <w:ind w:firstLine="720"/>
        <w:jc w:val="both"/>
      </w:pPr>
      <w:r>
        <w:t xml:space="preserve"> </w:t>
      </w:r>
      <w:r w:rsidRPr="003C0454">
        <w:t>(700 MHz, 175 MHz, DMSO-</w:t>
      </w:r>
      <w:r w:rsidRPr="003C0454">
        <w:rPr>
          <w:i/>
          <w:iCs/>
        </w:rPr>
        <w:t>d6</w:t>
      </w:r>
      <w:r w:rsidRPr="003C0454">
        <w:t>)</w:t>
      </w:r>
      <w:r>
        <w:t>.</w:t>
      </w:r>
    </w:p>
    <w:p w:rsidR="00EF7A90" w:rsidRPr="002E04EC" w:rsidRDefault="00EF7A90" w:rsidP="00CE1650">
      <w:pPr>
        <w:spacing w:line="360" w:lineRule="auto"/>
        <w:ind w:firstLine="720"/>
        <w:jc w:val="both"/>
      </w:pPr>
    </w:p>
    <w:p w:rsidR="00EF7A90" w:rsidRDefault="00EF7A90" w:rsidP="00CE1650">
      <w:pPr>
        <w:spacing w:line="360" w:lineRule="auto"/>
        <w:jc w:val="both"/>
        <w:rPr>
          <w:i/>
        </w:rPr>
      </w:pPr>
    </w:p>
    <w:p w:rsidR="00EF7A90" w:rsidRDefault="00EF7A90" w:rsidP="00CE1650">
      <w:pPr>
        <w:spacing w:line="360" w:lineRule="auto"/>
        <w:jc w:val="both"/>
        <w:rPr>
          <w:i/>
        </w:rPr>
      </w:pPr>
    </w:p>
    <w:p w:rsidR="00EF7A90" w:rsidRDefault="00EF7A90" w:rsidP="00CE1650">
      <w:pPr>
        <w:spacing w:line="360" w:lineRule="auto"/>
        <w:jc w:val="both"/>
        <w:rPr>
          <w:i/>
        </w:rPr>
      </w:pPr>
    </w:p>
    <w:p w:rsidR="00EF7A90" w:rsidRDefault="00EF7A90" w:rsidP="00CE1650">
      <w:pPr>
        <w:spacing w:line="360" w:lineRule="auto"/>
        <w:jc w:val="both"/>
        <w:rPr>
          <w:i/>
        </w:rPr>
      </w:pPr>
    </w:p>
    <w:p w:rsidR="00EF7A90" w:rsidRDefault="00EF7A90" w:rsidP="00CE1650">
      <w:pPr>
        <w:spacing w:line="360" w:lineRule="auto"/>
        <w:jc w:val="both"/>
        <w:rPr>
          <w:i/>
        </w:rPr>
      </w:pPr>
    </w:p>
    <w:p w:rsidR="00EF7A90" w:rsidRDefault="00EF7A90" w:rsidP="00CE1650">
      <w:pPr>
        <w:spacing w:line="360" w:lineRule="auto"/>
        <w:jc w:val="both"/>
        <w:rPr>
          <w:i/>
        </w:rPr>
      </w:pPr>
    </w:p>
    <w:p w:rsidR="00EF7A90" w:rsidRDefault="00EF7A90" w:rsidP="00CE1650">
      <w:pPr>
        <w:spacing w:line="360" w:lineRule="auto"/>
        <w:jc w:val="both"/>
        <w:rPr>
          <w:i/>
        </w:rPr>
      </w:pPr>
    </w:p>
    <w:p w:rsidR="00EF7A90" w:rsidRDefault="00EF7A90" w:rsidP="00CE1650">
      <w:pPr>
        <w:spacing w:line="360" w:lineRule="auto"/>
        <w:jc w:val="both"/>
        <w:rPr>
          <w:i/>
        </w:rPr>
      </w:pPr>
    </w:p>
    <w:p w:rsidR="00EF7A90" w:rsidRDefault="00EF7A90" w:rsidP="00CE1650">
      <w:pPr>
        <w:spacing w:line="360" w:lineRule="auto"/>
        <w:jc w:val="both"/>
        <w:rPr>
          <w:i/>
        </w:rPr>
      </w:pPr>
    </w:p>
    <w:p w:rsidR="00EF7A90" w:rsidRDefault="00EF7A90" w:rsidP="00CE1650">
      <w:pPr>
        <w:spacing w:line="360" w:lineRule="auto"/>
        <w:jc w:val="both"/>
        <w:rPr>
          <w:i/>
        </w:rPr>
      </w:pPr>
    </w:p>
    <w:p w:rsidR="00EF7A90" w:rsidRDefault="00EF7A90" w:rsidP="00CE1650">
      <w:pPr>
        <w:spacing w:line="360" w:lineRule="auto"/>
        <w:jc w:val="both"/>
        <w:rPr>
          <w:i/>
        </w:rPr>
      </w:pPr>
    </w:p>
    <w:p w:rsidR="00EF7A90" w:rsidRDefault="00EF7A90" w:rsidP="00CE1650">
      <w:pPr>
        <w:spacing w:line="360" w:lineRule="auto"/>
        <w:jc w:val="both"/>
        <w:rPr>
          <w:i/>
        </w:rPr>
      </w:pPr>
    </w:p>
    <w:p w:rsidR="00EF7A90" w:rsidRDefault="00EF7A90" w:rsidP="00CE1650">
      <w:pPr>
        <w:spacing w:line="360" w:lineRule="auto"/>
        <w:jc w:val="both"/>
        <w:rPr>
          <w:i/>
        </w:rPr>
      </w:pPr>
    </w:p>
    <w:p w:rsidR="00CE1650" w:rsidRPr="003C0454" w:rsidRDefault="00CE1650" w:rsidP="001C3E8B">
      <w:pPr>
        <w:spacing w:afterLines="40" w:line="360" w:lineRule="auto"/>
        <w:jc w:val="both"/>
      </w:pPr>
    </w:p>
    <w:tbl>
      <w:tblPr>
        <w:tblStyle w:val="TableGrid"/>
        <w:tblpPr w:leftFromText="180" w:rightFromText="180" w:vertAnchor="page" w:horzAnchor="page" w:tblpX="3076" w:tblpY="2041"/>
        <w:tblW w:w="7200" w:type="dxa"/>
        <w:tblLook w:val="04A0"/>
      </w:tblPr>
      <w:tblGrid>
        <w:gridCol w:w="1247"/>
        <w:gridCol w:w="1361"/>
        <w:gridCol w:w="1361"/>
        <w:gridCol w:w="3231"/>
      </w:tblGrid>
      <w:tr w:rsidR="00CE1650" w:rsidRPr="002E04EC" w:rsidTr="00837532">
        <w:trPr>
          <w:trHeight w:val="624"/>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3C0454" w:rsidRDefault="00CE1650" w:rsidP="00837532">
            <w:pPr>
              <w:spacing w:after="100" w:afterAutospacing="1" w:line="360" w:lineRule="auto"/>
              <w:jc w:val="center"/>
              <w:rPr>
                <w:b/>
                <w:bCs/>
              </w:rPr>
            </w:pPr>
            <w:r w:rsidRPr="001B7C4C">
              <w:rPr>
                <w:b/>
                <w:bCs/>
              </w:rPr>
              <w:t>Position</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3C0454" w:rsidRDefault="00CE1650" w:rsidP="00837532">
            <w:pPr>
              <w:spacing w:after="100" w:afterAutospacing="1" w:line="360" w:lineRule="auto"/>
              <w:jc w:val="center"/>
              <w:rPr>
                <w:b/>
                <w:bCs/>
              </w:rPr>
            </w:pPr>
            <w:proofErr w:type="spellStart"/>
            <w:r w:rsidRPr="001B7C4C">
              <w:rPr>
                <w:b/>
                <w:bCs/>
                <w:i/>
                <w:iCs/>
              </w:rPr>
              <w:t>δ</w:t>
            </w:r>
            <w:r w:rsidRPr="001B7C4C">
              <w:rPr>
                <w:b/>
                <w:bCs/>
                <w:vertAlign w:val="subscript"/>
              </w:rPr>
              <w:t>C</w:t>
            </w:r>
            <w:proofErr w:type="spellEnd"/>
            <w:r w:rsidRPr="001B7C4C">
              <w:rPr>
                <w:b/>
                <w:bCs/>
              </w:rPr>
              <w:t xml:space="preserve"> (</w:t>
            </w:r>
            <w:proofErr w:type="spellStart"/>
            <w:r w:rsidRPr="001B7C4C">
              <w:rPr>
                <w:b/>
                <w:bCs/>
              </w:rPr>
              <w:t>ppm</w:t>
            </w:r>
            <w:proofErr w:type="spellEnd"/>
            <w:r w:rsidRPr="001B7C4C">
              <w:rPr>
                <w:b/>
                <w:bCs/>
              </w:rPr>
              <w:t>)</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3C0454" w:rsidRDefault="00CE1650" w:rsidP="00837532">
            <w:pPr>
              <w:spacing w:after="100" w:afterAutospacing="1" w:line="360" w:lineRule="auto"/>
              <w:jc w:val="center"/>
              <w:rPr>
                <w:b/>
                <w:bCs/>
              </w:rPr>
            </w:pPr>
            <w:proofErr w:type="spellStart"/>
            <w:r w:rsidRPr="001B7C4C">
              <w:rPr>
                <w:b/>
                <w:bCs/>
                <w:i/>
                <w:iCs/>
              </w:rPr>
              <w:t>δ</w:t>
            </w:r>
            <w:r w:rsidRPr="001B7C4C">
              <w:rPr>
                <w:b/>
                <w:bCs/>
                <w:vertAlign w:val="subscript"/>
              </w:rPr>
              <w:t>H</w:t>
            </w:r>
            <w:proofErr w:type="spellEnd"/>
            <w:r w:rsidRPr="001B7C4C">
              <w:rPr>
                <w:b/>
                <w:bCs/>
                <w:vertAlign w:val="subscript"/>
              </w:rPr>
              <w:t xml:space="preserve"> </w:t>
            </w:r>
            <w:r w:rsidRPr="001B7C4C">
              <w:rPr>
                <w:b/>
                <w:bCs/>
              </w:rPr>
              <w:t>(</w:t>
            </w:r>
            <w:proofErr w:type="spellStart"/>
            <w:r w:rsidRPr="001B7C4C">
              <w:rPr>
                <w:b/>
                <w:bCs/>
              </w:rPr>
              <w:t>ppm</w:t>
            </w:r>
            <w:proofErr w:type="spellEnd"/>
            <w:r w:rsidRPr="001B7C4C">
              <w:rPr>
                <w:b/>
                <w:bCs/>
              </w:rPr>
              <w:t>)</w:t>
            </w:r>
          </w:p>
        </w:tc>
        <w:tc>
          <w:tcPr>
            <w:tcW w:w="3231" w:type="dxa"/>
            <w:tcBorders>
              <w:top w:val="single" w:sz="4" w:space="0" w:color="auto"/>
              <w:left w:val="single" w:sz="4" w:space="0" w:color="auto"/>
              <w:bottom w:val="single" w:sz="4" w:space="0" w:color="auto"/>
              <w:right w:val="single" w:sz="4" w:space="0" w:color="auto"/>
            </w:tcBorders>
            <w:vAlign w:val="center"/>
            <w:hideMark/>
          </w:tcPr>
          <w:p w:rsidR="00CE1650" w:rsidRPr="003C0454" w:rsidRDefault="00CE1650" w:rsidP="00837532">
            <w:pPr>
              <w:spacing w:after="100" w:afterAutospacing="1" w:line="360" w:lineRule="auto"/>
              <w:jc w:val="center"/>
              <w:rPr>
                <w:b/>
                <w:bCs/>
              </w:rPr>
            </w:pPr>
            <w:r w:rsidRPr="001B7C4C">
              <w:rPr>
                <w:rFonts w:eastAsia="Times New Roman"/>
                <w:b/>
                <w:bCs/>
              </w:rPr>
              <w:t xml:space="preserve">Multiplicity and </w:t>
            </w:r>
            <w:r w:rsidRPr="001B7C4C">
              <w:rPr>
                <w:rFonts w:eastAsia="Times New Roman"/>
                <w:b/>
                <w:bCs/>
                <w:i/>
                <w:iCs/>
              </w:rPr>
              <w:t>J</w:t>
            </w:r>
            <w:r w:rsidRPr="001B7C4C">
              <w:rPr>
                <w:rFonts w:eastAsia="Times New Roman"/>
                <w:b/>
                <w:bCs/>
              </w:rPr>
              <w:t xml:space="preserve"> (Hz) value</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1</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w:t>
            </w:r>
          </w:p>
        </w:tc>
        <w:tc>
          <w:tcPr>
            <w:tcW w:w="323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2</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78.0</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4.66</w:t>
            </w:r>
          </w:p>
        </w:tc>
        <w:tc>
          <w:tcPr>
            <w:tcW w:w="323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rPr>
                <w:i/>
                <w:iCs/>
              </w:rPr>
              <w:t>d</w:t>
            </w:r>
            <w:r w:rsidRPr="002E04EC">
              <w:t xml:space="preserve">, </w:t>
            </w:r>
            <w:r w:rsidRPr="002E04EC">
              <w:rPr>
                <w:i/>
                <w:iCs/>
              </w:rPr>
              <w:t>J</w:t>
            </w:r>
            <w:r w:rsidRPr="002E04EC">
              <w:t>=4.6, 1H</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3</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64.9</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3.99</w:t>
            </w:r>
          </w:p>
        </w:tc>
        <w:tc>
          <w:tcPr>
            <w:tcW w:w="323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rPr>
                <w:i/>
                <w:iCs/>
              </w:rPr>
              <w:t>d</w:t>
            </w:r>
            <w:r w:rsidRPr="002E04EC">
              <w:t xml:space="preserve">, </w:t>
            </w:r>
            <w:r w:rsidRPr="002E04EC">
              <w:rPr>
                <w:i/>
                <w:iCs/>
              </w:rPr>
              <w:t>J</w:t>
            </w:r>
            <w:r w:rsidRPr="002E04EC">
              <w:t>=3.9, 2H</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4</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28.2</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a 2.47</w:t>
            </w:r>
          </w:p>
          <w:p w:rsidR="00CE1650" w:rsidRPr="002E04EC" w:rsidRDefault="00CE1650" w:rsidP="00837532">
            <w:pPr>
              <w:spacing w:line="360" w:lineRule="auto"/>
              <w:jc w:val="center"/>
            </w:pPr>
            <w:r w:rsidRPr="002E04EC">
              <w:t>b 2.67</w:t>
            </w:r>
          </w:p>
        </w:tc>
        <w:tc>
          <w:tcPr>
            <w:tcW w:w="323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Pr>
                <w:i/>
                <w:iCs/>
              </w:rPr>
              <w:t xml:space="preserve">m </w:t>
            </w:r>
            <w:r w:rsidRPr="00005291">
              <w:t xml:space="preserve">(overlapped), </w:t>
            </w:r>
            <w:r w:rsidRPr="002E04EC">
              <w:t>1H</w:t>
            </w:r>
          </w:p>
          <w:p w:rsidR="00CE1650" w:rsidRPr="002E04EC" w:rsidRDefault="00CE1650" w:rsidP="00837532">
            <w:pPr>
              <w:spacing w:line="360" w:lineRule="auto"/>
              <w:jc w:val="center"/>
            </w:pPr>
            <w:r w:rsidRPr="002E04EC">
              <w:rPr>
                <w:i/>
                <w:iCs/>
              </w:rPr>
              <w:t>dd</w:t>
            </w:r>
            <w:r w:rsidRPr="002E04EC">
              <w:t xml:space="preserve">, </w:t>
            </w:r>
            <w:r w:rsidRPr="002E04EC">
              <w:rPr>
                <w:i/>
                <w:iCs/>
              </w:rPr>
              <w:t>J</w:t>
            </w:r>
            <w:r w:rsidRPr="002E04EC">
              <w:t>=4.5, 12.28</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lastRenderedPageBreak/>
              <w:t>5</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155.8</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w:t>
            </w:r>
          </w:p>
        </w:tc>
        <w:tc>
          <w:tcPr>
            <w:tcW w:w="323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6</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94.1</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5.71</w:t>
            </w:r>
          </w:p>
        </w:tc>
        <w:tc>
          <w:tcPr>
            <w:tcW w:w="323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rPr>
                <w:i/>
                <w:iCs/>
              </w:rPr>
            </w:pPr>
            <w:r w:rsidRPr="002E04EC">
              <w:rPr>
                <w:i/>
                <w:iCs/>
              </w:rPr>
              <w:t>d</w:t>
            </w:r>
            <w:r w:rsidRPr="002E04EC">
              <w:t xml:space="preserve">, </w:t>
            </w:r>
            <w:r w:rsidRPr="002E04EC">
              <w:rPr>
                <w:i/>
                <w:iCs/>
              </w:rPr>
              <w:t>J</w:t>
            </w:r>
            <w:r w:rsidRPr="002E04EC">
              <w:t>=2.2, 1H</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7</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156.5</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w:t>
            </w:r>
          </w:p>
        </w:tc>
        <w:tc>
          <w:tcPr>
            <w:tcW w:w="3231" w:type="dxa"/>
            <w:tcBorders>
              <w:top w:val="single" w:sz="4" w:space="0" w:color="auto"/>
              <w:left w:val="single" w:sz="4" w:space="0" w:color="auto"/>
              <w:bottom w:val="single" w:sz="4" w:space="0" w:color="auto"/>
              <w:right w:val="single" w:sz="4" w:space="0" w:color="auto"/>
            </w:tcBorders>
            <w:vAlign w:val="center"/>
          </w:tcPr>
          <w:p w:rsidR="00CE1650" w:rsidRPr="002E04EC" w:rsidRDefault="00CE1650" w:rsidP="00837532">
            <w:pPr>
              <w:spacing w:line="360" w:lineRule="auto"/>
              <w:jc w:val="center"/>
            </w:pP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8</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95.1</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5.89</w:t>
            </w:r>
          </w:p>
        </w:tc>
        <w:tc>
          <w:tcPr>
            <w:tcW w:w="323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rPr>
                <w:i/>
                <w:iCs/>
              </w:rPr>
              <w:t>d</w:t>
            </w:r>
            <w:r w:rsidRPr="002E04EC">
              <w:t xml:space="preserve">, </w:t>
            </w:r>
            <w:r w:rsidRPr="002E04EC">
              <w:rPr>
                <w:i/>
                <w:iCs/>
              </w:rPr>
              <w:t>J</w:t>
            </w:r>
            <w:r w:rsidRPr="002E04EC">
              <w:t>=2.2, 1H</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9</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3830C5">
              <w:t>156.2</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w:t>
            </w:r>
          </w:p>
        </w:tc>
        <w:tc>
          <w:tcPr>
            <w:tcW w:w="323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10</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98.5</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w:t>
            </w:r>
          </w:p>
        </w:tc>
        <w:tc>
          <w:tcPr>
            <w:tcW w:w="323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1`</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130.6</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w:t>
            </w:r>
          </w:p>
        </w:tc>
        <w:tc>
          <w:tcPr>
            <w:tcW w:w="323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2`</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114.9</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6.9</w:t>
            </w:r>
            <w:r>
              <w:t>0</w:t>
            </w:r>
          </w:p>
        </w:tc>
        <w:tc>
          <w:tcPr>
            <w:tcW w:w="323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rPr>
                <w:i/>
                <w:iCs/>
              </w:rPr>
              <w:t>d</w:t>
            </w:r>
            <w:r w:rsidRPr="002E04EC">
              <w:t xml:space="preserve">, </w:t>
            </w:r>
            <w:r w:rsidRPr="002E04EC">
              <w:rPr>
                <w:i/>
                <w:iCs/>
              </w:rPr>
              <w:t>J</w:t>
            </w:r>
            <w:r w:rsidRPr="002E04EC">
              <w:t>=1.5, 1H</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3`</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144.5</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w:t>
            </w:r>
          </w:p>
        </w:tc>
        <w:tc>
          <w:tcPr>
            <w:tcW w:w="3231" w:type="dxa"/>
            <w:tcBorders>
              <w:top w:val="single" w:sz="4" w:space="0" w:color="auto"/>
              <w:left w:val="single" w:sz="4" w:space="0" w:color="auto"/>
              <w:bottom w:val="single" w:sz="4" w:space="0" w:color="auto"/>
              <w:right w:val="single" w:sz="4" w:space="0" w:color="auto"/>
            </w:tcBorders>
          </w:tcPr>
          <w:p w:rsidR="00CE1650" w:rsidRPr="002E04EC" w:rsidRDefault="00CE1650" w:rsidP="00837532">
            <w:pPr>
              <w:spacing w:line="360" w:lineRule="auto"/>
              <w:jc w:val="center"/>
            </w:pPr>
            <w:r w:rsidRPr="009A28D0">
              <w:t>-</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4`</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144.4</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w:t>
            </w:r>
          </w:p>
        </w:tc>
        <w:tc>
          <w:tcPr>
            <w:tcW w:w="3231" w:type="dxa"/>
            <w:tcBorders>
              <w:top w:val="single" w:sz="4" w:space="0" w:color="auto"/>
              <w:left w:val="single" w:sz="4" w:space="0" w:color="auto"/>
              <w:bottom w:val="single" w:sz="4" w:space="0" w:color="auto"/>
              <w:right w:val="single" w:sz="4" w:space="0" w:color="auto"/>
            </w:tcBorders>
          </w:tcPr>
          <w:p w:rsidR="00CE1650" w:rsidRPr="002E04EC" w:rsidRDefault="00CE1650" w:rsidP="00837532">
            <w:pPr>
              <w:spacing w:line="360" w:lineRule="auto"/>
              <w:jc w:val="center"/>
            </w:pPr>
            <w:r w:rsidRPr="009A28D0">
              <w:t>-</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5`</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114.8</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6.64</w:t>
            </w:r>
          </w:p>
        </w:tc>
        <w:tc>
          <w:tcPr>
            <w:tcW w:w="323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rPr>
                <w:i/>
                <w:iCs/>
              </w:rPr>
              <w:t>dd</w:t>
            </w:r>
            <w:r w:rsidRPr="002E04EC">
              <w:t xml:space="preserve">, </w:t>
            </w:r>
            <w:r w:rsidRPr="002E04EC">
              <w:rPr>
                <w:i/>
                <w:iCs/>
              </w:rPr>
              <w:t>J</w:t>
            </w:r>
            <w:r w:rsidRPr="002E04EC">
              <w:t xml:space="preserve"> = 8.2, 1.6 , 1H</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6`</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117.9</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6.66</w:t>
            </w:r>
          </w:p>
        </w:tc>
        <w:tc>
          <w:tcPr>
            <w:tcW w:w="323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rPr>
                <w:i/>
                <w:iCs/>
              </w:rPr>
              <w:t>d</w:t>
            </w:r>
            <w:r w:rsidRPr="002E04EC">
              <w:t xml:space="preserve">, </w:t>
            </w:r>
            <w:r w:rsidRPr="00417BFC">
              <w:rPr>
                <w:i/>
                <w:iCs/>
              </w:rPr>
              <w:t>J</w:t>
            </w:r>
            <w:r w:rsidRPr="002E04EC">
              <w:t xml:space="preserve"> = 8.1, 1H</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OH-3</w:t>
            </w:r>
          </w:p>
        </w:tc>
        <w:tc>
          <w:tcPr>
            <w:tcW w:w="1361" w:type="dxa"/>
            <w:tcBorders>
              <w:top w:val="single" w:sz="4" w:space="0" w:color="auto"/>
              <w:left w:val="single" w:sz="4" w:space="0" w:color="auto"/>
              <w:bottom w:val="single" w:sz="4" w:space="0" w:color="auto"/>
              <w:right w:val="single" w:sz="4" w:space="0" w:color="auto"/>
            </w:tcBorders>
          </w:tcPr>
          <w:p w:rsidR="00CE1650" w:rsidRPr="002E04EC" w:rsidRDefault="00CE1650" w:rsidP="00837532">
            <w:pPr>
              <w:spacing w:line="360" w:lineRule="auto"/>
              <w:jc w:val="center"/>
            </w:pPr>
            <w:r w:rsidRPr="00C97AD6">
              <w:t>-</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4.73</w:t>
            </w:r>
          </w:p>
        </w:tc>
        <w:tc>
          <w:tcPr>
            <w:tcW w:w="3231" w:type="dxa"/>
            <w:tcBorders>
              <w:top w:val="single" w:sz="4" w:space="0" w:color="auto"/>
              <w:left w:val="single" w:sz="4" w:space="0" w:color="auto"/>
              <w:bottom w:val="single" w:sz="4" w:space="0" w:color="auto"/>
              <w:right w:val="single" w:sz="4" w:space="0" w:color="auto"/>
            </w:tcBorders>
          </w:tcPr>
          <w:p w:rsidR="00CE1650" w:rsidRPr="002E04EC" w:rsidRDefault="00CE1650" w:rsidP="00837532">
            <w:pPr>
              <w:spacing w:line="360" w:lineRule="auto"/>
              <w:jc w:val="center"/>
              <w:rPr>
                <w:i/>
                <w:iCs/>
              </w:rPr>
            </w:pPr>
            <w:r w:rsidRPr="00857025">
              <w:t>-</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OH-5</w:t>
            </w:r>
          </w:p>
        </w:tc>
        <w:tc>
          <w:tcPr>
            <w:tcW w:w="1361" w:type="dxa"/>
            <w:tcBorders>
              <w:top w:val="single" w:sz="4" w:space="0" w:color="auto"/>
              <w:left w:val="single" w:sz="4" w:space="0" w:color="auto"/>
              <w:bottom w:val="single" w:sz="4" w:space="0" w:color="auto"/>
              <w:right w:val="single" w:sz="4" w:space="0" w:color="auto"/>
            </w:tcBorders>
          </w:tcPr>
          <w:p w:rsidR="00CE1650" w:rsidRPr="002E04EC" w:rsidRDefault="00CE1650" w:rsidP="00837532">
            <w:pPr>
              <w:spacing w:line="360" w:lineRule="auto"/>
              <w:jc w:val="center"/>
            </w:pPr>
            <w:r w:rsidRPr="00C97AD6">
              <w:t>-</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9.10</w:t>
            </w:r>
          </w:p>
        </w:tc>
        <w:tc>
          <w:tcPr>
            <w:tcW w:w="3231" w:type="dxa"/>
            <w:tcBorders>
              <w:top w:val="single" w:sz="4" w:space="0" w:color="auto"/>
              <w:left w:val="single" w:sz="4" w:space="0" w:color="auto"/>
              <w:bottom w:val="single" w:sz="4" w:space="0" w:color="auto"/>
              <w:right w:val="single" w:sz="4" w:space="0" w:color="auto"/>
            </w:tcBorders>
          </w:tcPr>
          <w:p w:rsidR="00CE1650" w:rsidRPr="002E04EC" w:rsidRDefault="00CE1650" w:rsidP="00837532">
            <w:pPr>
              <w:spacing w:line="360" w:lineRule="auto"/>
              <w:jc w:val="center"/>
              <w:rPr>
                <w:i/>
                <w:iCs/>
              </w:rPr>
            </w:pPr>
            <w:r w:rsidRPr="00857025">
              <w:t>-</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OH-7</w:t>
            </w:r>
          </w:p>
        </w:tc>
        <w:tc>
          <w:tcPr>
            <w:tcW w:w="1361" w:type="dxa"/>
            <w:tcBorders>
              <w:top w:val="single" w:sz="4" w:space="0" w:color="auto"/>
              <w:left w:val="single" w:sz="4" w:space="0" w:color="auto"/>
              <w:bottom w:val="single" w:sz="4" w:space="0" w:color="auto"/>
              <w:right w:val="single" w:sz="4" w:space="0" w:color="auto"/>
            </w:tcBorders>
          </w:tcPr>
          <w:p w:rsidR="00CE1650" w:rsidRPr="002E04EC" w:rsidRDefault="00CE1650" w:rsidP="00837532">
            <w:pPr>
              <w:spacing w:line="360" w:lineRule="auto"/>
              <w:jc w:val="center"/>
            </w:pPr>
            <w:r w:rsidRPr="00C97AD6">
              <w:t>-</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8.89</w:t>
            </w:r>
          </w:p>
        </w:tc>
        <w:tc>
          <w:tcPr>
            <w:tcW w:w="3231" w:type="dxa"/>
            <w:tcBorders>
              <w:top w:val="single" w:sz="4" w:space="0" w:color="auto"/>
              <w:left w:val="single" w:sz="4" w:space="0" w:color="auto"/>
              <w:bottom w:val="single" w:sz="4" w:space="0" w:color="auto"/>
              <w:right w:val="single" w:sz="4" w:space="0" w:color="auto"/>
            </w:tcBorders>
          </w:tcPr>
          <w:p w:rsidR="00CE1650" w:rsidRPr="002E04EC" w:rsidRDefault="00CE1650" w:rsidP="00837532">
            <w:pPr>
              <w:spacing w:line="360" w:lineRule="auto"/>
              <w:jc w:val="center"/>
              <w:rPr>
                <w:i/>
                <w:iCs/>
              </w:rPr>
            </w:pPr>
            <w:r w:rsidRPr="00857025">
              <w:t>-</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OH-3`</w:t>
            </w:r>
          </w:p>
        </w:tc>
        <w:tc>
          <w:tcPr>
            <w:tcW w:w="1361" w:type="dxa"/>
            <w:tcBorders>
              <w:top w:val="single" w:sz="4" w:space="0" w:color="auto"/>
              <w:left w:val="single" w:sz="4" w:space="0" w:color="auto"/>
              <w:bottom w:val="single" w:sz="4" w:space="0" w:color="auto"/>
              <w:right w:val="single" w:sz="4" w:space="0" w:color="auto"/>
            </w:tcBorders>
          </w:tcPr>
          <w:p w:rsidR="00CE1650" w:rsidRPr="002E04EC" w:rsidRDefault="00CE1650" w:rsidP="00837532">
            <w:pPr>
              <w:spacing w:line="360" w:lineRule="auto"/>
              <w:jc w:val="center"/>
            </w:pPr>
            <w:r w:rsidRPr="00C97AD6">
              <w:t>-</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8.72</w:t>
            </w:r>
          </w:p>
        </w:tc>
        <w:tc>
          <w:tcPr>
            <w:tcW w:w="3231" w:type="dxa"/>
            <w:tcBorders>
              <w:top w:val="single" w:sz="4" w:space="0" w:color="auto"/>
              <w:left w:val="single" w:sz="4" w:space="0" w:color="auto"/>
              <w:bottom w:val="single" w:sz="4" w:space="0" w:color="auto"/>
              <w:right w:val="single" w:sz="4" w:space="0" w:color="auto"/>
            </w:tcBorders>
          </w:tcPr>
          <w:p w:rsidR="00CE1650" w:rsidRPr="002E04EC" w:rsidRDefault="00CE1650" w:rsidP="00837532">
            <w:pPr>
              <w:spacing w:line="360" w:lineRule="auto"/>
              <w:jc w:val="center"/>
              <w:rPr>
                <w:i/>
                <w:iCs/>
              </w:rPr>
            </w:pPr>
            <w:r w:rsidRPr="00857025">
              <w:t>-</w:t>
            </w:r>
          </w:p>
        </w:tc>
      </w:tr>
      <w:tr w:rsidR="00CE1650" w:rsidRPr="002E04EC" w:rsidTr="00837532">
        <w:trPr>
          <w:trHeight w:val="429"/>
        </w:trPr>
        <w:tc>
          <w:tcPr>
            <w:tcW w:w="1247"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OH-4`</w:t>
            </w:r>
          </w:p>
        </w:tc>
        <w:tc>
          <w:tcPr>
            <w:tcW w:w="1361" w:type="dxa"/>
            <w:tcBorders>
              <w:top w:val="single" w:sz="4" w:space="0" w:color="auto"/>
              <w:left w:val="single" w:sz="4" w:space="0" w:color="auto"/>
              <w:bottom w:val="single" w:sz="4" w:space="0" w:color="auto"/>
              <w:right w:val="single" w:sz="4" w:space="0" w:color="auto"/>
            </w:tcBorders>
          </w:tcPr>
          <w:p w:rsidR="00CE1650" w:rsidRPr="002E04EC" w:rsidRDefault="00CE1650" w:rsidP="00837532">
            <w:pPr>
              <w:spacing w:line="360" w:lineRule="auto"/>
              <w:jc w:val="center"/>
            </w:pPr>
            <w:r w:rsidRPr="00C97AD6">
              <w:t>-</w:t>
            </w:r>
          </w:p>
        </w:tc>
        <w:tc>
          <w:tcPr>
            <w:tcW w:w="1361" w:type="dxa"/>
            <w:tcBorders>
              <w:top w:val="single" w:sz="4" w:space="0" w:color="auto"/>
              <w:left w:val="single" w:sz="4" w:space="0" w:color="auto"/>
              <w:bottom w:val="single" w:sz="4" w:space="0" w:color="auto"/>
              <w:right w:val="single" w:sz="4" w:space="0" w:color="auto"/>
            </w:tcBorders>
            <w:vAlign w:val="center"/>
            <w:hideMark/>
          </w:tcPr>
          <w:p w:rsidR="00CE1650" w:rsidRPr="002E04EC" w:rsidRDefault="00CE1650" w:rsidP="00837532">
            <w:pPr>
              <w:spacing w:line="360" w:lineRule="auto"/>
              <w:jc w:val="center"/>
            </w:pPr>
            <w:r w:rsidRPr="002E04EC">
              <w:t>8.80</w:t>
            </w:r>
          </w:p>
        </w:tc>
        <w:tc>
          <w:tcPr>
            <w:tcW w:w="3231" w:type="dxa"/>
            <w:tcBorders>
              <w:top w:val="single" w:sz="4" w:space="0" w:color="auto"/>
              <w:left w:val="single" w:sz="4" w:space="0" w:color="auto"/>
              <w:bottom w:val="single" w:sz="4" w:space="0" w:color="auto"/>
              <w:right w:val="single" w:sz="4" w:space="0" w:color="auto"/>
            </w:tcBorders>
          </w:tcPr>
          <w:p w:rsidR="00CE1650" w:rsidRPr="002E04EC" w:rsidRDefault="00CE1650" w:rsidP="00837532">
            <w:pPr>
              <w:spacing w:line="360" w:lineRule="auto"/>
              <w:jc w:val="center"/>
              <w:rPr>
                <w:i/>
                <w:iCs/>
              </w:rPr>
            </w:pPr>
            <w:r w:rsidRPr="00857025">
              <w:t>-</w:t>
            </w:r>
          </w:p>
        </w:tc>
      </w:tr>
    </w:tbl>
    <w:p w:rsidR="00CE1650" w:rsidRDefault="00CE1650" w:rsidP="00CE1650">
      <w:pPr>
        <w:spacing w:line="360" w:lineRule="auto"/>
        <w:ind w:firstLine="720"/>
        <w:jc w:val="both"/>
      </w:pPr>
    </w:p>
    <w:p w:rsidR="00CE1650" w:rsidRDefault="00CE1650" w:rsidP="00CE1650">
      <w:pPr>
        <w:spacing w:line="360" w:lineRule="auto"/>
        <w:ind w:firstLine="720"/>
        <w:jc w:val="both"/>
      </w:pPr>
    </w:p>
    <w:p w:rsidR="00CE1650" w:rsidRDefault="00CE1650" w:rsidP="00CE1650"/>
    <w:p w:rsidR="00CE1650" w:rsidRDefault="00CE1650" w:rsidP="00CE1650"/>
    <w:p w:rsidR="00CE1650" w:rsidRDefault="00CE1650" w:rsidP="00CE1650"/>
    <w:p w:rsidR="00CE1650" w:rsidRDefault="00CE1650" w:rsidP="00CE1650"/>
    <w:p w:rsidR="00CE1650" w:rsidRDefault="00CE1650" w:rsidP="00CE1650"/>
    <w:p w:rsidR="00CE1650" w:rsidRDefault="00CE1650" w:rsidP="00CE1650"/>
    <w:p w:rsidR="00CE1650" w:rsidRDefault="00CE1650" w:rsidP="00CE1650"/>
    <w:p w:rsidR="00CE1650" w:rsidRDefault="00CE1650" w:rsidP="00CE1650"/>
    <w:p w:rsidR="00CE1650" w:rsidRDefault="00CE1650" w:rsidP="00CE1650"/>
    <w:p w:rsidR="00CE1650" w:rsidRDefault="00CE1650" w:rsidP="00CE1650"/>
    <w:p w:rsidR="00CE1650" w:rsidRDefault="00CE1650" w:rsidP="00CE1650"/>
    <w:p w:rsidR="00CE1650" w:rsidRDefault="00CE1650" w:rsidP="00CE1650"/>
    <w:p w:rsidR="00CE1650" w:rsidRDefault="00CE1650" w:rsidP="00CE1650"/>
    <w:p w:rsidR="00CE1650" w:rsidRDefault="00CE1650" w:rsidP="00CE1650"/>
    <w:p w:rsidR="00CE1650" w:rsidRDefault="00CE1650" w:rsidP="00CE1650"/>
    <w:p w:rsidR="00CE1650" w:rsidRDefault="00CE1650" w:rsidP="00CE1650"/>
    <w:p w:rsidR="00CE1650" w:rsidRDefault="00CE1650" w:rsidP="00CE1650"/>
    <w:p w:rsidR="00CE1650" w:rsidRDefault="00CE1650" w:rsidP="00CE1650"/>
    <w:p w:rsidR="00EF7A90" w:rsidRDefault="00EF7A90" w:rsidP="00CE1650"/>
    <w:p w:rsidR="00EF7A90" w:rsidRPr="002E04EC" w:rsidRDefault="00EF7A90" w:rsidP="00EF7A90">
      <w:pPr>
        <w:spacing w:line="360" w:lineRule="auto"/>
        <w:jc w:val="both"/>
        <w:rPr>
          <w:i/>
        </w:rPr>
      </w:pPr>
      <w:r w:rsidRPr="002E04EC">
        <w:t xml:space="preserve">After the complete interpretation of the NMR data based on the </w:t>
      </w:r>
      <w:r w:rsidRPr="002E04EC">
        <w:rPr>
          <w:vertAlign w:val="superscript"/>
        </w:rPr>
        <w:t>1</w:t>
      </w:r>
      <w:r w:rsidRPr="002E04EC">
        <w:t xml:space="preserve">H NMR, </w:t>
      </w:r>
      <w:r w:rsidRPr="002E04EC">
        <w:rPr>
          <w:vertAlign w:val="superscript"/>
        </w:rPr>
        <w:t>13</w:t>
      </w:r>
      <w:r w:rsidRPr="002E04EC">
        <w:t>CNMR, DEPT 135,</w:t>
      </w:r>
      <w:r w:rsidRPr="003F7F9F">
        <w:t> </w:t>
      </w:r>
      <w:r w:rsidRPr="002E04EC">
        <w:t>HSQC, and HMBC experiments, and comparing these data with those previously reported in</w:t>
      </w:r>
      <w:r w:rsidRPr="003F7F9F">
        <w:t> </w:t>
      </w:r>
      <w:r w:rsidRPr="002E04EC">
        <w:t>the literature, compound DVE-18</w:t>
      </w:r>
      <w:r>
        <w:t xml:space="preserve"> </w:t>
      </w:r>
      <w:r w:rsidRPr="003F7F9F">
        <w:t> </w:t>
      </w:r>
      <w:r w:rsidRPr="002E04EC">
        <w:t xml:space="preserve">was determined to be </w:t>
      </w:r>
      <w:r>
        <w:t xml:space="preserve">epicatechin </w:t>
      </w:r>
      <w:r w:rsidR="001C3E8B">
        <w:fldChar w:fldCharType="begin" w:fldLock="1"/>
      </w:r>
      <w:r>
        <w:instrText>ADDIN CSL_CITATION {"citationItems":[{"id":"ITEM-1","itemData":{"ISSN":"0963-9969","author":[{"dropping-particle":"","family":"Amarowicz","given":"Ryszard","non-dropping-particle":"","parse-names":false,"suffix":""},{"dropping-particle":"","family":"Shahidi","given":"Fereidoon","non-dropping-particle":"","parse-names":false,"suffix":""}],"container-title":"Food Research International","id":"ITEM-1","issue":"1","issued":{"date-parts":[["1996"]]},"page":"71-76","title":"A rapid chromatographic method for separation of individual catechins from green tea","type":"article-journal","volume":"29"},"uris":["http://www.mendeley.com/documents/?uuid=02c79439-8e8d-454b-9daf-a5ba0241da7b"]}],"mendeley":{"formattedCitation":"(232)","plainTextFormattedCitation":"(232)","previouslyFormattedCitation":"(232)"},"properties":{"noteIndex":0},"schema":"https://github.com/citation-style-language/schema/raw/master/csl-citation.json"}</w:instrText>
      </w:r>
      <w:r w:rsidR="001C3E8B">
        <w:fldChar w:fldCharType="separate"/>
      </w:r>
      <w:r w:rsidRPr="003E5171">
        <w:rPr>
          <w:noProof/>
        </w:rPr>
        <w:t>(</w:t>
      </w:r>
      <w:r w:rsidRPr="001E4BFC">
        <w:rPr>
          <w:rFonts w:asciiTheme="majorBidi" w:hAnsiTheme="majorBidi" w:cstheme="majorBidi"/>
          <w:noProof/>
        </w:rPr>
        <w:t>Amarowicz</w:t>
      </w:r>
      <w:r>
        <w:rPr>
          <w:rFonts w:asciiTheme="majorBidi" w:hAnsiTheme="majorBidi" w:cstheme="majorBidi"/>
          <w:noProof/>
        </w:rPr>
        <w:t>, et. al., 1996</w:t>
      </w:r>
      <w:r w:rsidRPr="003E5171">
        <w:rPr>
          <w:noProof/>
        </w:rPr>
        <w:t>)</w:t>
      </w:r>
      <w:r w:rsidR="001C3E8B">
        <w:fldChar w:fldCharType="end"/>
      </w:r>
      <w:r w:rsidRPr="002E04EC">
        <w:t xml:space="preserve">. </w:t>
      </w:r>
      <w:r>
        <w:t xml:space="preserve">This constituent was isolated for the first time from the species </w:t>
      </w:r>
      <w:r w:rsidRPr="002E04EC">
        <w:rPr>
          <w:i/>
        </w:rPr>
        <w:t xml:space="preserve">D. </w:t>
      </w:r>
      <w:proofErr w:type="spellStart"/>
      <w:r w:rsidRPr="002E04EC">
        <w:rPr>
          <w:i/>
        </w:rPr>
        <w:t>viscosa</w:t>
      </w:r>
      <w:proofErr w:type="spellEnd"/>
      <w:r w:rsidRPr="002E04EC">
        <w:t>.</w:t>
      </w:r>
    </w:p>
    <w:p w:rsidR="00EF7A90" w:rsidRPr="002E04EC" w:rsidRDefault="00EF7A90" w:rsidP="00EF7A90">
      <w:pPr>
        <w:spacing w:line="360" w:lineRule="auto"/>
        <w:ind w:firstLine="720"/>
        <w:jc w:val="both"/>
      </w:pPr>
      <w:r w:rsidRPr="002E04EC">
        <w:t xml:space="preserve">Previous studies have </w:t>
      </w:r>
      <w:r w:rsidRPr="008A059C">
        <w:t xml:space="preserve">demonstrated the biological activities of epicatechin like neuroprotective,  hepatoprotective, and cardioprotective activities attributed to antioxidant, anti-inflammatory, and antiapoptotic properties </w:t>
      </w:r>
      <w:r w:rsidR="001C3E8B" w:rsidRPr="008A059C">
        <w:fldChar w:fldCharType="begin" w:fldLock="1"/>
      </w:r>
      <w:r w:rsidRPr="008A059C">
        <w:instrText>ADDIN CSL_CITATION {"citationItems":[{"id":"ITEM-1","itemData":{"ISSN":"1741-427X","author":[{"dropping-particle":"","family":"Bitu Pinto","given":"Natália","non-dropping-particle":"","parse-names":false,"suffix":""},{"dropping-particle":"","family":"Silva Alexandre","given":"Bruno","non-dropping-particle":"da","parse-names":false,"suffix":""},{"dropping-particle":"","family":"Neves","given":"Kelly Rose Tavares","non-dropping-particle":"","parse-names":false,"suffix":""},{"dropping-particle":"","family":"Silva","given":"Aline Holanda","non-dropping-particle":"","parse-names":false,"suffix":""},{"dropping-particle":"","family":"Leal","given":"Luzia Kalyne A M","non-dropping-particle":"","parse-names":false,"suffix":""},{"dropping-particle":"","family":"Viana","given":"Glauce S B","non-dropping-particle":"","parse-names":false,"suffix":""}],"container-title":"Evidence-Based Complementary and Alternative Medicine","id":"ITEM-1","issued":{"date-parts":[["2015"]]},"title":"Neuroprotective properties of the standardized extract from Camellia sinensis (green tea) and its main bioactive components, epicatechin and epigallocatechin gallate, in the 6-OHDA model of Parkinson’s disease","type":"article-journal","volume":"2015"},"uris":["http://www.mendeley.com/documents/?uuid=8ca7456c-987b-4fe6-8de3-401f09e78ee4"]},{"id":"ITEM-2","itemData":{"ISSN":"1478-6419","author":[{"dropping-particle":"","family":"Wu","given":"Hao","non-dropping-particle":"","parse-names":false,"suffix":""},{"dropping-particle":"","family":"Xie","given":"Yanni","non-dropping-particle":"","parse-names":false,"suffix":""},{"dropping-particle":"","family":"Xu","given":"Yali","non-dropping-particle":"","parse-names":false,"suffix":""},{"dropping-particle":"","family":"Hu","given":"Zehua","non-dropping-particle":"","parse-names":false,"suffix":""},{"dropping-particle":"","family":"Wan","given":"Xing","non-dropping-particle":"","parse-names":false,"suffix":""},{"dropping-particle":"","family":"Huang","given":"Hancheng","non-dropping-particle":"","parse-names":false,"suffix":""},{"dropping-particle":"","family":"Huang","given":"Debin","non-dropping-particle":"","parse-names":false,"suffix":""}],"container-title":"Natural product research","id":"ITEM-2","issue":"6","issued":{"date-parts":[["2020"]]},"page":"855-858","title":"Protective effect of epicatechin on APAP-induced acute liver injury of mice through anti-inflammation and apoptosis inhibition","type":"article-journal","volume":"34"},"uris":["http://www.mendeley.com/documents/?uuid=c28aeeaf-d1b2-46f9-8a92-10bdbd312763"]},{"id":"ITEM-3","itemData":{"ISSN":"0024-3205","author":[{"dropping-particle":"","family":"Enayati","given":"Ayesheh","non-dropping-particle":"","parse-names":false,"suffix":""},{"dropping-particle":"","family":"Yassa","given":"Narguess","non-dropping-particle":"","parse-names":false,"suffix":""},{"dropping-particle":"","family":"Mazaheri","given":"Zohreh","non-dropping-particle":"","parse-names":false,"suffix":""},{"dropping-particle":"","family":"Rajaei","given":"Maryam","non-dropping-particle":"","parse-names":false,"suffix":""},{"dropping-particle":"","family":"Pourabouk","given":"Mona","non-dropping-particle":"","parse-names":false,"suffix":""},{"dropping-particle":"","family":"Ghorghanlu","given":"Sajjad","non-dropping-particle":"","parse-names":false,"suffix":""},{"dropping-particle":"","family":"Basiri","given":"Salar","non-dropping-particle":"","parse-names":false,"suffix":""},{"dropping-particle":"","family":"Khori","given":"Vahid","non-dropping-particle":"","parse-names":false,"suffix":""}],"container-title":"Life sciences","id":"ITEM-3","issued":{"date-parts":[["2018"]]},"page":"216-226","title":"Cardioprotective and anti-apoptotic effects of Potentilla reptans L. root via Nrf2 pathway in an isolated rat heart ischemia/reperfusion model","type":"article-journal","volume":"215"},"uris":["http://www.mendeley.com/documents/?uuid=3228d6a9-54d2-43bf-9d78-2769fc368f7c"]}],"mendeley":{"formattedCitation":"(233–235)","plainTextFormattedCitation":"(233–235)","previouslyFormattedCitation":"(233–235)"},"properties":{"noteIndex":0},"schema":"https://github.com/citation-style-language/schema/raw/master/csl-citation.json"}</w:instrText>
      </w:r>
      <w:r w:rsidR="001C3E8B" w:rsidRPr="008A059C">
        <w:fldChar w:fldCharType="separate"/>
      </w:r>
      <w:r w:rsidRPr="008A059C">
        <w:rPr>
          <w:noProof/>
        </w:rPr>
        <w:t>(</w:t>
      </w:r>
      <w:r w:rsidRPr="008A059C">
        <w:rPr>
          <w:rFonts w:asciiTheme="majorBidi" w:hAnsiTheme="majorBidi" w:cstheme="majorBidi"/>
          <w:noProof/>
        </w:rPr>
        <w:t>Pinto,</w:t>
      </w:r>
      <w:r w:rsidRPr="008A059C">
        <w:rPr>
          <w:noProof/>
        </w:rPr>
        <w:t xml:space="preserve">  et al. 2015; </w:t>
      </w:r>
      <w:r w:rsidRPr="008A059C">
        <w:rPr>
          <w:rFonts w:asciiTheme="majorBidi" w:hAnsiTheme="majorBidi" w:cstheme="majorBidi"/>
          <w:noProof/>
        </w:rPr>
        <w:t xml:space="preserve">Wu et. al., 2020; Enayati, et. al., </w:t>
      </w:r>
      <w:r w:rsidRPr="008A059C">
        <w:rPr>
          <w:rFonts w:asciiTheme="majorBidi" w:hAnsiTheme="majorBidi" w:cstheme="majorBidi"/>
          <w:noProof/>
        </w:rPr>
        <w:lastRenderedPageBreak/>
        <w:t>2018</w:t>
      </w:r>
      <w:r w:rsidRPr="008A059C">
        <w:rPr>
          <w:noProof/>
        </w:rPr>
        <w:t>)</w:t>
      </w:r>
      <w:r w:rsidR="001C3E8B" w:rsidRPr="008A059C">
        <w:fldChar w:fldCharType="end"/>
      </w:r>
      <w:r w:rsidRPr="008A059C">
        <w:t xml:space="preserve">. Additionally, epicatechin exhibited gastroprotective </w:t>
      </w:r>
      <w:r w:rsidR="001C3E8B" w:rsidRPr="008A059C">
        <w:fldChar w:fldCharType="begin" w:fldLock="1"/>
      </w:r>
      <w:r w:rsidRPr="008A059C">
        <w:instrText>ADDIN CSL_CITATION {"citationItems":[{"id":"ITEM-1","itemData":{"ISSN":"1741-427X","author":[{"dropping-particle":"","family":"Rozza","given":"A L","non-dropping-particle":"","parse-names":false,"suffix":""},{"dropping-particle":"","family":"Hiruma-Lima","given":"Clélia Akiko","non-dropping-particle":"","parse-names":false,"suffix":""},{"dropping-particle":"","family":"Tanimoto","given":"A","non-dropping-particle":"","parse-names":false,"suffix":""},{"dropping-particle":"","family":"Pellizzon","given":"C H","non-dropping-particle":"","parse-names":false,"suffix":""}],"container-title":"Evidence-Based Complementary and Alternative Medicine","id":"ITEM-1","issued":{"date-parts":[["2012"]]},"title":"Morphologic and pharmacological investigations in the epicatechin gastroprotective effect","type":"article-journal","volume":"2012"},"uris":["http://www.mendeley.com/documents/?uuid=00882e58-7361-4d74-ab74-1fd68e0c730b"]}],"mendeley":{"formattedCitation":"(236)","plainTextFormattedCitation":"(236)","previouslyFormattedCitation":"(236)"},"properties":{"noteIndex":0},"schema":"https://github.com/citation-style-language/schema/raw/master/csl-citation.json"}</w:instrText>
      </w:r>
      <w:r w:rsidR="001C3E8B" w:rsidRPr="008A059C">
        <w:fldChar w:fldCharType="separate"/>
      </w:r>
      <w:r w:rsidRPr="008A059C">
        <w:rPr>
          <w:noProof/>
        </w:rPr>
        <w:t>(</w:t>
      </w:r>
      <w:r w:rsidRPr="008A059C">
        <w:rPr>
          <w:rFonts w:asciiTheme="majorBidi" w:hAnsiTheme="majorBidi" w:cstheme="majorBidi"/>
          <w:noProof/>
        </w:rPr>
        <w:t>Rozza, et. al., 2012</w:t>
      </w:r>
      <w:r w:rsidRPr="008A059C">
        <w:rPr>
          <w:noProof/>
        </w:rPr>
        <w:t>)</w:t>
      </w:r>
      <w:r w:rsidR="001C3E8B" w:rsidRPr="008A059C">
        <w:fldChar w:fldCharType="end"/>
      </w:r>
      <w:r w:rsidRPr="008A059C">
        <w:t>, antidiabetic</w:t>
      </w:r>
      <w:r w:rsidR="001C3E8B" w:rsidRPr="008A059C">
        <w:fldChar w:fldCharType="begin" w:fldLock="1"/>
      </w:r>
      <w:r w:rsidRPr="008A059C">
        <w:instrText>ADDIN CSL_CITATION {"citationItems":[{"id":"ITEM-1","itemData":{"ISSN":"0955-2863","author":[{"dropping-particle":"","family":"Mechchate","given":"Hamza","non-dropping-particle":"","parse-names":false,"suffix":""},{"dropping-particle":"","family":"Es-Safi","given":"Imane","non-dropping-particle":"","parse-names":false,"suffix":""},{"dropping-particle":"","family":"Haddad","given":"Hassan","non-dropping-particle":"","parse-names":false,"suffix":""},{"dropping-particle":"","family":"Bekkari","given":"Hicham","non-dropping-particle":"","parse-names":false,"suffix":""},{"dropping-particle":"","family":"Grafov","given":"Andriy","non-dropping-particle":"","parse-names":false,"suffix":""},{"dropping-particle":"","family":"Bousta","given":"Dalila","non-dropping-particle":"","parse-names":false,"suffix":""}],"container-title":"The Journal of Nutritional Biochemistry","id":"ITEM-1","issued":{"date-parts":[["2021"]]},"page":"108520","title":"Combination of Catechin, Epicatechin, and Rutin: optimization of a novel complete antidiabetic formulation using a mixture design approach","type":"article-journal","volume":"88"},"uris":["http://www.mendeley.com/documents/?uuid=a973077b-9755-4e93-80a9-d6017d63062d"]}],"mendeley":{"formattedCitation":"(237)","plainTextFormattedCitation":"(237)","previouslyFormattedCitation":"(237)"},"properties":{"noteIndex":0},"schema":"https://github.com/citation-style-language/schema/raw/master/csl-citation.json"}</w:instrText>
      </w:r>
      <w:r w:rsidR="001C3E8B" w:rsidRPr="008A059C">
        <w:fldChar w:fldCharType="separate"/>
      </w:r>
      <w:r w:rsidRPr="008A059C">
        <w:rPr>
          <w:noProof/>
        </w:rPr>
        <w:t>(</w:t>
      </w:r>
      <w:r w:rsidRPr="008A059C">
        <w:rPr>
          <w:rFonts w:asciiTheme="majorBidi" w:hAnsiTheme="majorBidi" w:cstheme="majorBidi"/>
          <w:noProof/>
        </w:rPr>
        <w:t xml:space="preserve"> Mechchate, et. al., 2021</w:t>
      </w:r>
      <w:r w:rsidRPr="008A059C">
        <w:rPr>
          <w:noProof/>
        </w:rPr>
        <w:t>)</w:t>
      </w:r>
      <w:r w:rsidR="001C3E8B" w:rsidRPr="008A059C">
        <w:fldChar w:fldCharType="end"/>
      </w:r>
      <w:r w:rsidRPr="008A059C">
        <w:t xml:space="preserve">, antimicrobial </w:t>
      </w:r>
      <w:r w:rsidR="001C3E8B" w:rsidRPr="008A059C">
        <w:fldChar w:fldCharType="begin" w:fldLock="1"/>
      </w:r>
      <w:r w:rsidRPr="008A059C">
        <w:instrText>ADDIN CSL_CITATION {"citationItems":[{"id":"ITEM-1","itemData":{"ISSN":"1364-5072","author":[{"dropping-particle":"","family":"Buchmann","given":"David","non-dropping-particle":"","parse-names":false,"suffix":""},{"dropping-particle":"","family":"Schultze","given":"Nadin","non-dropping-particle":"","parse-names":false,"suffix":""},{"dropping-particle":"","family":"Borchardt","given":"Julia","non-dropping-particle":"","parse-names":false,"suffix":""},{"dropping-particle":"","family":"Böttcher","given":"Inken","non-dropping-particle":"","parse-names":false,"suffix":""},{"dropping-particle":"","family":"Schaufler","given":"Katharina","non-dropping-particle":"","parse-names":false,"suffix":""},{"dropping-particle":"","family":"Guenther","given":"Sebastian","non-dropping-particle":"","parse-names":false,"suffix":""}],"container-title":"Journal of Applied Microbiology","id":"ITEM-1","issued":{"date-parts":[["2021"]]},"title":"Synergistic antimicrobial activities of epigallocatechin gallate, myricetin, daidzein, gallic acid, epicatechin, 3‐hydroxy‐6‐methoxyflavone and genistein combined with antibiotics against ESKAPE pathogens","type":"article-journal"},"uris":["http://www.mendeley.com/documents/?uuid=721f350a-cf7d-4200-ac0a-47cd91a057b4"]}],"mendeley":{"formattedCitation":"(238)","plainTextFormattedCitation":"(238)","previouslyFormattedCitation":"(238)"},"properties":{"noteIndex":0},"schema":"https://github.com/citation-style-language/schema/raw/master/csl-citation.json"}</w:instrText>
      </w:r>
      <w:r w:rsidR="001C3E8B" w:rsidRPr="008A059C">
        <w:fldChar w:fldCharType="separate"/>
      </w:r>
      <w:r w:rsidRPr="008A059C">
        <w:rPr>
          <w:noProof/>
        </w:rPr>
        <w:t>(</w:t>
      </w:r>
      <w:r w:rsidRPr="008A059C">
        <w:rPr>
          <w:rFonts w:asciiTheme="majorBidi" w:hAnsiTheme="majorBidi" w:cstheme="majorBidi"/>
          <w:noProof/>
        </w:rPr>
        <w:t xml:space="preserve"> Buchmann, et. al., 2021</w:t>
      </w:r>
      <w:r w:rsidRPr="008A059C">
        <w:rPr>
          <w:noProof/>
        </w:rPr>
        <w:t>)</w:t>
      </w:r>
      <w:r w:rsidR="001C3E8B" w:rsidRPr="008A059C">
        <w:fldChar w:fldCharType="end"/>
      </w:r>
      <w:r w:rsidRPr="008A059C">
        <w:t xml:space="preserve">, and anticancer activities </w:t>
      </w:r>
      <w:r w:rsidR="001C3E8B" w:rsidRPr="008A059C">
        <w:fldChar w:fldCharType="begin" w:fldLock="1"/>
      </w:r>
      <w:r w:rsidRPr="008A059C">
        <w:instrText>ADDIN CSL_CITATION {"citationItems":[{"id":"ITEM-1","itemData":{"author":[{"dropping-particle":"","family":"Almaguer","given":"Georgina","non-dropping-particle":"","parse-names":false,"suffix":""},{"dropping-particle":"","family":"Ortiz-Vilchis","given":"Pilar","non-dropping-particle":"","parse-names":false,"suffix":""},{"dropping-particle":"","family":"Cordero","given":"Paola","non-dropping-particle":"","parse-names":false,"suffix":""},{"dropping-particle":"","family":"Martinez-Vega","given":"Rocío","non-dropping-particle":"","parse-names":false,"suffix":""},{"dropping-particle":"","family":"Perez-Durán","given":"Javier","non-dropping-particle":"","parse-names":false,"suffix":""},{"dropping-particle":"","family":"Meaney","given":"Eduardo","non-dropping-particle":"","parse-names":false,"suffix":""},{"dropping-particle":"","family":"Villarreal","given":"Francisco","non-dropping-particle":"","parse-names":false,"suffix":""},{"dropping-particle":"","family":"Ceballos","given":"Guillermo","non-dropping-particle":"","parse-names":false,"suffix":""},{"dropping-particle":"","family":"Nájera","given":"Nayelli","non-dropping-particle":"","parse-names":false,"suffix":""}],"container-title":"Journal of Pharmacy and Pharmacology","id":"ITEM-1","issued":{"date-parts":[["2021"]]},"title":"Anticancer potential of (−)-epicatechin in a triple-negative mammary gland model","type":"article-journal"},"uris":["http://www.mendeley.com/documents/?uuid=a220e6f6-a571-491e-bc29-0ba5a0a0993d"]}],"mendeley":{"formattedCitation":"(239)","plainTextFormattedCitation":"(239)","previouslyFormattedCitation":"(239)"},"properties":{"noteIndex":0},"schema":"https://github.com/citation-style-language/schema/raw/master/csl-citation.json"}</w:instrText>
      </w:r>
      <w:r w:rsidR="001C3E8B" w:rsidRPr="008A059C">
        <w:fldChar w:fldCharType="separate"/>
      </w:r>
      <w:r w:rsidRPr="008A059C">
        <w:rPr>
          <w:noProof/>
        </w:rPr>
        <w:t>(</w:t>
      </w:r>
      <w:r w:rsidRPr="008A059C">
        <w:rPr>
          <w:rFonts w:asciiTheme="majorBidi" w:hAnsiTheme="majorBidi" w:cstheme="majorBidi"/>
          <w:noProof/>
        </w:rPr>
        <w:t xml:space="preserve"> Almaguer, et. al., 2021</w:t>
      </w:r>
      <w:r w:rsidRPr="008A059C">
        <w:rPr>
          <w:noProof/>
        </w:rPr>
        <w:t>)</w:t>
      </w:r>
      <w:r w:rsidR="001C3E8B" w:rsidRPr="008A059C">
        <w:fldChar w:fldCharType="end"/>
      </w:r>
    </w:p>
    <w:p w:rsidR="00CE1650" w:rsidRDefault="00CE1650" w:rsidP="00CE1650"/>
    <w:p w:rsidR="00CE1650" w:rsidRDefault="00CE1650" w:rsidP="00CE1650"/>
    <w:p w:rsidR="00CE1650" w:rsidRDefault="001C3E8B" w:rsidP="00CE1650">
      <w:pPr>
        <w:widowControl w:val="0"/>
        <w:autoSpaceDE w:val="0"/>
        <w:autoSpaceDN w:val="0"/>
        <w:adjustRightInd w:val="0"/>
        <w:spacing w:line="360" w:lineRule="auto"/>
        <w:ind w:left="640" w:hanging="640"/>
        <w:jc w:val="lowKashida"/>
        <w:rPr>
          <w:noProof/>
        </w:rPr>
      </w:pPr>
      <w:r>
        <w:rPr>
          <w:noProof/>
        </w:rPr>
        <w:pict>
          <v:group id="Group 15" o:spid="_x0000_s1036" style="position:absolute;left:0;text-align:left;margin-left:80pt;margin-top:4.8pt;width:308.3pt;height:220.1pt;z-index:251664384;mso-width-relative:margin;mso-height-relative:margin" coordorigin="12555" coordsize="44869,32425">
            <v:shape id="Text Box 191" o:spid="_x0000_s1037" type="#_x0000_t202" style="position:absolute;left:12555;top:29479;width:44869;height:2946;visibility:visible;v-text-anchor:top" filled="f" strokecolor="window" strokeweight=".5pt">
              <v:textbox style="mso-next-textbox:#Text Box 191">
                <w:txbxContent>
                  <w:p w:rsidR="00CE1650" w:rsidRPr="000A4699" w:rsidRDefault="00CE1650" w:rsidP="00CE1650">
                    <w:pPr>
                      <w:jc w:val="center"/>
                    </w:pPr>
                    <w:bookmarkStart w:id="9" w:name="_Ref93690996"/>
                    <w:bookmarkStart w:id="10" w:name="_Toc93779624"/>
                    <w:proofErr w:type="gramStart"/>
                    <w:r w:rsidRPr="003C0454">
                      <w:rPr>
                        <w:b/>
                        <w:bCs/>
                        <w:sz w:val="22"/>
                        <w:szCs w:val="22"/>
                      </w:rPr>
                      <w:t>Figure</w:t>
                    </w:r>
                    <w:bookmarkEnd w:id="9"/>
                    <w:r>
                      <w:rPr>
                        <w:b/>
                        <w:bCs/>
                        <w:sz w:val="22"/>
                        <w:szCs w:val="22"/>
                      </w:rPr>
                      <w:t xml:space="preserve"> </w:t>
                    </w:r>
                    <w:r w:rsidRPr="003C0454">
                      <w:rPr>
                        <w:b/>
                        <w:bCs/>
                        <w:sz w:val="22"/>
                        <w:szCs w:val="22"/>
                      </w:rPr>
                      <w:t>:</w:t>
                    </w:r>
                    <w:proofErr w:type="gramEnd"/>
                    <w:r w:rsidRPr="003C0454">
                      <w:rPr>
                        <w:sz w:val="22"/>
                        <w:szCs w:val="22"/>
                      </w:rPr>
                      <w:t xml:space="preserve"> Chemical structure of compound DVE</w:t>
                    </w:r>
                    <w:r>
                      <w:t xml:space="preserve"> 18</w:t>
                    </w:r>
                    <w:bookmarkEnd w:id="10"/>
                    <w:r>
                      <w:t xml:space="preserve"> (epicatechin)</w:t>
                    </w:r>
                  </w:p>
                </w:txbxContent>
              </v:textbox>
            </v:shape>
            <v:shape id="Picture 13" o:spid="_x0000_s1038" type="#_x0000_t75" style="position:absolute;left:12555;width:40628;height:27171;visibility:visible;mso-wrap-style:square">
              <v:imagedata r:id="rId15" o:title=""/>
              <v:path arrowok="t"/>
            </v:shape>
          </v:group>
        </w:pict>
      </w:r>
    </w:p>
    <w:p w:rsidR="00CE1650" w:rsidRDefault="00CE1650" w:rsidP="00EF7A90">
      <w:pPr>
        <w:widowControl w:val="0"/>
        <w:autoSpaceDE w:val="0"/>
        <w:autoSpaceDN w:val="0"/>
        <w:adjustRightInd w:val="0"/>
        <w:spacing w:line="360" w:lineRule="auto"/>
        <w:ind w:left="640" w:hanging="640"/>
        <w:jc w:val="lowKashida"/>
        <w:rPr>
          <w:noProof/>
        </w:rPr>
      </w:pPr>
    </w:p>
    <w:p w:rsidR="00CE1650" w:rsidRDefault="00CE1650" w:rsidP="00CE1650">
      <w:pPr>
        <w:widowControl w:val="0"/>
        <w:autoSpaceDE w:val="0"/>
        <w:autoSpaceDN w:val="0"/>
        <w:adjustRightInd w:val="0"/>
        <w:spacing w:line="360" w:lineRule="auto"/>
        <w:ind w:left="640" w:hanging="640"/>
        <w:jc w:val="lowKashida"/>
        <w:rPr>
          <w:noProof/>
        </w:rPr>
      </w:pPr>
    </w:p>
    <w:p w:rsidR="00CE1650" w:rsidRDefault="00CE1650" w:rsidP="00CE1650">
      <w:pPr>
        <w:widowControl w:val="0"/>
        <w:autoSpaceDE w:val="0"/>
        <w:autoSpaceDN w:val="0"/>
        <w:adjustRightInd w:val="0"/>
        <w:spacing w:line="360" w:lineRule="auto"/>
        <w:ind w:left="640" w:hanging="640"/>
        <w:jc w:val="lowKashida"/>
        <w:rPr>
          <w:noProof/>
        </w:rPr>
      </w:pPr>
    </w:p>
    <w:p w:rsidR="00CE1650" w:rsidRDefault="00CE1650" w:rsidP="00CE1650">
      <w:pPr>
        <w:widowControl w:val="0"/>
        <w:autoSpaceDE w:val="0"/>
        <w:autoSpaceDN w:val="0"/>
        <w:adjustRightInd w:val="0"/>
        <w:spacing w:line="360" w:lineRule="auto"/>
        <w:ind w:left="640" w:hanging="640"/>
        <w:jc w:val="lowKashida"/>
        <w:rPr>
          <w:noProof/>
        </w:rPr>
      </w:pPr>
    </w:p>
    <w:p w:rsidR="00CE1650" w:rsidRDefault="00CE1650" w:rsidP="00CE1650">
      <w:pPr>
        <w:widowControl w:val="0"/>
        <w:autoSpaceDE w:val="0"/>
        <w:autoSpaceDN w:val="0"/>
        <w:adjustRightInd w:val="0"/>
        <w:spacing w:line="360" w:lineRule="auto"/>
        <w:ind w:left="640" w:hanging="640"/>
        <w:jc w:val="lowKashida"/>
        <w:rPr>
          <w:noProof/>
        </w:rPr>
      </w:pPr>
    </w:p>
    <w:p w:rsidR="00CE1650" w:rsidRDefault="00CE1650" w:rsidP="00CE1650">
      <w:pPr>
        <w:widowControl w:val="0"/>
        <w:autoSpaceDE w:val="0"/>
        <w:autoSpaceDN w:val="0"/>
        <w:adjustRightInd w:val="0"/>
        <w:spacing w:line="360" w:lineRule="auto"/>
        <w:ind w:left="640" w:hanging="640"/>
        <w:jc w:val="lowKashida"/>
        <w:rPr>
          <w:noProof/>
        </w:rPr>
      </w:pPr>
    </w:p>
    <w:p w:rsidR="00CE1650" w:rsidRDefault="00CE1650" w:rsidP="00CE1650">
      <w:pPr>
        <w:widowControl w:val="0"/>
        <w:autoSpaceDE w:val="0"/>
        <w:autoSpaceDN w:val="0"/>
        <w:adjustRightInd w:val="0"/>
        <w:spacing w:line="360" w:lineRule="auto"/>
        <w:ind w:left="640" w:hanging="640"/>
        <w:jc w:val="lowKashida"/>
        <w:rPr>
          <w:noProof/>
        </w:rPr>
      </w:pPr>
    </w:p>
    <w:p w:rsidR="00CE1650" w:rsidRDefault="00CE1650" w:rsidP="00CE1650">
      <w:pPr>
        <w:widowControl w:val="0"/>
        <w:autoSpaceDE w:val="0"/>
        <w:autoSpaceDN w:val="0"/>
        <w:adjustRightInd w:val="0"/>
        <w:spacing w:line="360" w:lineRule="auto"/>
        <w:ind w:left="640" w:hanging="640"/>
        <w:jc w:val="lowKashida"/>
        <w:rPr>
          <w:noProof/>
        </w:rPr>
      </w:pPr>
    </w:p>
    <w:p w:rsidR="00CE1650" w:rsidRDefault="00CE1650" w:rsidP="00CE1650">
      <w:pPr>
        <w:widowControl w:val="0"/>
        <w:autoSpaceDE w:val="0"/>
        <w:autoSpaceDN w:val="0"/>
        <w:adjustRightInd w:val="0"/>
        <w:spacing w:line="360" w:lineRule="auto"/>
        <w:ind w:left="640" w:hanging="640"/>
        <w:jc w:val="lowKashida"/>
        <w:rPr>
          <w:noProof/>
        </w:rPr>
      </w:pPr>
    </w:p>
    <w:p w:rsidR="00CE1650" w:rsidRDefault="00CE1650" w:rsidP="00CE1650">
      <w:pPr>
        <w:widowControl w:val="0"/>
        <w:autoSpaceDE w:val="0"/>
        <w:autoSpaceDN w:val="0"/>
        <w:adjustRightInd w:val="0"/>
        <w:spacing w:line="360" w:lineRule="auto"/>
        <w:ind w:left="640" w:hanging="640"/>
        <w:jc w:val="lowKashida"/>
        <w:rPr>
          <w:noProof/>
        </w:rPr>
      </w:pPr>
    </w:p>
    <w:p w:rsidR="00CE1650" w:rsidRDefault="00CE1650" w:rsidP="00CE1650">
      <w:pPr>
        <w:widowControl w:val="0"/>
        <w:autoSpaceDE w:val="0"/>
        <w:autoSpaceDN w:val="0"/>
        <w:adjustRightInd w:val="0"/>
        <w:spacing w:line="360" w:lineRule="auto"/>
        <w:ind w:left="640" w:hanging="640"/>
        <w:jc w:val="lowKashida"/>
        <w:rPr>
          <w:noProof/>
        </w:rPr>
      </w:pPr>
    </w:p>
    <w:p w:rsidR="00CE1650" w:rsidRDefault="001C3E8B" w:rsidP="00CE1650">
      <w:pPr>
        <w:widowControl w:val="0"/>
        <w:autoSpaceDE w:val="0"/>
        <w:autoSpaceDN w:val="0"/>
        <w:adjustRightInd w:val="0"/>
        <w:spacing w:line="360" w:lineRule="auto"/>
        <w:ind w:left="640" w:hanging="640"/>
        <w:jc w:val="lowKashida"/>
        <w:rPr>
          <w:noProof/>
        </w:rPr>
      </w:pPr>
      <w:r>
        <w:rPr>
          <w:noProof/>
        </w:rPr>
        <w:pict>
          <v:group id="Group 102" o:spid="_x0000_s1039" style="position:absolute;left:0;text-align:left;margin-left:86.7pt;margin-top:464.25pt;width:304.05pt;height:218.95pt;z-index:251665408;mso-position-vertical-relative:page;mso-width-relative:margin;mso-height-relative:margin" coordorigin="1243" coordsize="35037,24261">
            <v:shape id="Text Box 119" o:spid="_x0000_s1040" type="#_x0000_t202" style="position:absolute;left:1642;top:21588;width:34639;height:2673;visibility:visible;v-text-anchor:top" stroked="f">
              <v:textbox style="mso-next-textbox:#Text Box 119" inset="0,0,0,0">
                <w:txbxContent>
                  <w:p w:rsidR="00CE1650" w:rsidRPr="0094641F" w:rsidRDefault="00CE1650" w:rsidP="00CE1650">
                    <w:pPr>
                      <w:pStyle w:val="Caption"/>
                      <w:rPr>
                        <w:rFonts w:ascii="Times New Roman" w:hAnsi="Times New Roman" w:cs="Times New Roman"/>
                        <w:noProof/>
                        <w:sz w:val="24"/>
                        <w:szCs w:val="24"/>
                      </w:rPr>
                    </w:pPr>
                    <w:bookmarkStart w:id="11" w:name="_Ref85705239"/>
                    <w:bookmarkStart w:id="12" w:name="_Toc93779623"/>
                    <w:r w:rsidRPr="00A01B5E">
                      <w:rPr>
                        <w:b/>
                        <w:bCs/>
                      </w:rPr>
                      <w:t>Figure</w:t>
                    </w:r>
                    <w:bookmarkEnd w:id="11"/>
                    <w:r w:rsidRPr="003C0454">
                      <w:t>:</w:t>
                    </w:r>
                    <w:r>
                      <w:t xml:space="preserve"> HMBC of compound DVE-18</w:t>
                    </w:r>
                    <w:bookmarkEnd w:id="12"/>
                    <w:r>
                      <w:t xml:space="preserve"> (epicatechin)</w:t>
                    </w:r>
                  </w:p>
                </w:txbxContent>
              </v:textbox>
            </v:shape>
            <v:shape id="Picture 120" o:spid="_x0000_s1041" type="#_x0000_t75" style="position:absolute;left:1243;width:31897;height:21335;visibility:visible;mso-wrap-style:square">
              <v:imagedata r:id="rId16" o:title=""/>
              <v:path arrowok="t"/>
            </v:shape>
            <w10:wrap anchory="page"/>
          </v:group>
        </w:pict>
      </w:r>
    </w:p>
    <w:p w:rsidR="00CE1650" w:rsidRDefault="00CE1650" w:rsidP="00CE1650">
      <w:pPr>
        <w:widowControl w:val="0"/>
        <w:autoSpaceDE w:val="0"/>
        <w:autoSpaceDN w:val="0"/>
        <w:adjustRightInd w:val="0"/>
        <w:spacing w:line="360" w:lineRule="auto"/>
        <w:ind w:left="640" w:hanging="640"/>
        <w:jc w:val="lowKashida"/>
        <w:rPr>
          <w:noProof/>
        </w:rPr>
      </w:pPr>
    </w:p>
    <w:p w:rsidR="00CE1650" w:rsidRDefault="00CE1650" w:rsidP="00CE1650">
      <w:pPr>
        <w:widowControl w:val="0"/>
        <w:autoSpaceDE w:val="0"/>
        <w:autoSpaceDN w:val="0"/>
        <w:adjustRightInd w:val="0"/>
        <w:spacing w:line="360" w:lineRule="auto"/>
        <w:ind w:left="640" w:hanging="640"/>
        <w:jc w:val="lowKashida"/>
        <w:rPr>
          <w:noProof/>
        </w:rPr>
      </w:pPr>
    </w:p>
    <w:p w:rsidR="00CE1650" w:rsidRDefault="00CE1650" w:rsidP="00CE1650">
      <w:pPr>
        <w:widowControl w:val="0"/>
        <w:autoSpaceDE w:val="0"/>
        <w:autoSpaceDN w:val="0"/>
        <w:adjustRightInd w:val="0"/>
        <w:spacing w:line="360" w:lineRule="auto"/>
        <w:ind w:left="640" w:hanging="640"/>
        <w:jc w:val="lowKashida"/>
        <w:rPr>
          <w:noProof/>
        </w:rPr>
      </w:pPr>
    </w:p>
    <w:p w:rsidR="00CE1650" w:rsidRDefault="00CE1650" w:rsidP="00CE1650">
      <w:pPr>
        <w:widowControl w:val="0"/>
        <w:autoSpaceDE w:val="0"/>
        <w:autoSpaceDN w:val="0"/>
        <w:adjustRightInd w:val="0"/>
        <w:spacing w:line="360" w:lineRule="auto"/>
        <w:ind w:left="640" w:hanging="640"/>
        <w:jc w:val="lowKashida"/>
        <w:rPr>
          <w:noProof/>
        </w:rPr>
      </w:pPr>
    </w:p>
    <w:p w:rsidR="00CE1650" w:rsidRDefault="00CE1650" w:rsidP="00CE1650">
      <w:pPr>
        <w:widowControl w:val="0"/>
        <w:autoSpaceDE w:val="0"/>
        <w:autoSpaceDN w:val="0"/>
        <w:adjustRightInd w:val="0"/>
        <w:spacing w:line="360" w:lineRule="auto"/>
        <w:ind w:left="640" w:hanging="640"/>
        <w:jc w:val="lowKashida"/>
        <w:rPr>
          <w:noProof/>
        </w:rPr>
      </w:pPr>
    </w:p>
    <w:p w:rsidR="00CE1650" w:rsidRDefault="00CE1650" w:rsidP="00CE1650">
      <w:pPr>
        <w:widowControl w:val="0"/>
        <w:autoSpaceDE w:val="0"/>
        <w:autoSpaceDN w:val="0"/>
        <w:adjustRightInd w:val="0"/>
        <w:spacing w:line="360" w:lineRule="auto"/>
        <w:ind w:left="640" w:hanging="640"/>
        <w:jc w:val="lowKashida"/>
        <w:rPr>
          <w:noProof/>
        </w:rPr>
      </w:pPr>
    </w:p>
    <w:p w:rsidR="00CE1650" w:rsidRPr="00592992" w:rsidRDefault="00CE1650" w:rsidP="00CE1650">
      <w:pPr>
        <w:widowControl w:val="0"/>
        <w:autoSpaceDE w:val="0"/>
        <w:autoSpaceDN w:val="0"/>
        <w:adjustRightInd w:val="0"/>
        <w:spacing w:line="360" w:lineRule="auto"/>
        <w:ind w:left="640" w:hanging="640"/>
        <w:jc w:val="lowKashida"/>
        <w:rPr>
          <w:b/>
          <w:bCs/>
          <w:noProof/>
        </w:rPr>
      </w:pPr>
      <w:r w:rsidRPr="00592992">
        <w:rPr>
          <w:b/>
          <w:bCs/>
          <w:noProof/>
        </w:rPr>
        <w:lastRenderedPageBreak/>
        <w:t>References</w:t>
      </w:r>
    </w:p>
    <w:p w:rsidR="00045F91" w:rsidRPr="001820E8" w:rsidRDefault="00045F91" w:rsidP="00045F91">
      <w:pPr>
        <w:pStyle w:val="ListParagraph"/>
        <w:widowControl w:val="0"/>
        <w:numPr>
          <w:ilvl w:val="0"/>
          <w:numId w:val="5"/>
        </w:numPr>
        <w:autoSpaceDE w:val="0"/>
        <w:autoSpaceDN w:val="0"/>
        <w:adjustRightInd w:val="0"/>
        <w:spacing w:line="360" w:lineRule="auto"/>
        <w:ind w:left="640" w:hanging="640"/>
        <w:jc w:val="both"/>
        <w:rPr>
          <w:rFonts w:asciiTheme="majorBidi" w:eastAsia="Times New Roman" w:hAnsiTheme="majorBidi" w:cstheme="majorBidi"/>
          <w:color w:val="212121"/>
        </w:rPr>
      </w:pPr>
      <w:r w:rsidRPr="001820E8">
        <w:rPr>
          <w:rFonts w:asciiTheme="majorBidi" w:hAnsiTheme="majorBidi" w:cstheme="majorBidi"/>
          <w:noProof/>
        </w:rPr>
        <w:t>Almaguer, G., Ortiz-Vilchis, P., Cordero, P. , Martinez-Vega, R., Perez-Duran, J., Meaney, E., Villarreal, F., Ceballos, G., Najera, N., 2021</w:t>
      </w:r>
      <w:r w:rsidRPr="001820E8">
        <w:rPr>
          <w:rFonts w:asciiTheme="majorBidi" w:hAnsiTheme="majorBidi" w:cstheme="majorBidi"/>
          <w:i/>
          <w:iCs/>
          <w:noProof/>
        </w:rPr>
        <w:t>.</w:t>
      </w:r>
      <w:r w:rsidRPr="001820E8">
        <w:rPr>
          <w:rFonts w:asciiTheme="majorBidi" w:hAnsiTheme="majorBidi" w:cstheme="majorBidi"/>
          <w:noProof/>
        </w:rPr>
        <w:t xml:space="preserve"> Anticancer potential of (−)-epicatechin in a triple-negative mammary gland model. </w:t>
      </w:r>
      <w:r w:rsidRPr="001820E8">
        <w:rPr>
          <w:rFonts w:asciiTheme="majorBidi" w:hAnsiTheme="majorBidi" w:cstheme="majorBidi"/>
          <w:i/>
          <w:iCs/>
          <w:noProof/>
        </w:rPr>
        <w:t>Journal of Pharmacy and Pharmacology</w:t>
      </w:r>
      <w:r w:rsidRPr="001820E8">
        <w:rPr>
          <w:rFonts w:asciiTheme="majorBidi" w:hAnsiTheme="majorBidi" w:cstheme="majorBidi"/>
          <w:noProof/>
        </w:rPr>
        <w:t xml:space="preserve">. </w:t>
      </w:r>
      <w:r w:rsidRPr="001820E8">
        <w:rPr>
          <w:rFonts w:asciiTheme="majorBidi" w:hAnsiTheme="majorBidi" w:cstheme="majorBidi"/>
          <w:color w:val="5B616B"/>
          <w:shd w:val="clear" w:color="auto" w:fill="FFFFFF"/>
        </w:rPr>
        <w:t>73(12):1675-1682.</w:t>
      </w:r>
      <w:r w:rsidRPr="001820E8">
        <w:rPr>
          <w:rStyle w:val="id-label"/>
          <w:rFonts w:asciiTheme="majorBidi" w:hAnsiTheme="majorBidi" w:cstheme="majorBidi"/>
          <w:color w:val="212121"/>
        </w:rPr>
        <w:t xml:space="preserve"> </w:t>
      </w:r>
      <w:r w:rsidRPr="001820E8">
        <w:rPr>
          <w:rFonts w:asciiTheme="majorBidi" w:eastAsia="Times New Roman" w:hAnsiTheme="majorBidi" w:cstheme="majorBidi"/>
          <w:color w:val="212121"/>
        </w:rPr>
        <w:t>DOI: </w:t>
      </w:r>
      <w:hyperlink r:id="rId17" w:tgtFrame="_blank" w:history="1">
        <w:r w:rsidRPr="001820E8">
          <w:rPr>
            <w:rFonts w:asciiTheme="majorBidi" w:eastAsia="Times New Roman" w:hAnsiTheme="majorBidi" w:cstheme="majorBidi"/>
            <w:color w:val="205493"/>
            <w:u w:val="single"/>
          </w:rPr>
          <w:t>10.1093/</w:t>
        </w:r>
        <w:proofErr w:type="spellStart"/>
        <w:r w:rsidRPr="001820E8">
          <w:rPr>
            <w:rFonts w:asciiTheme="majorBidi" w:eastAsia="Times New Roman" w:hAnsiTheme="majorBidi" w:cstheme="majorBidi"/>
            <w:color w:val="205493"/>
            <w:u w:val="single"/>
          </w:rPr>
          <w:t>jpp</w:t>
        </w:r>
        <w:proofErr w:type="spellEnd"/>
        <w:r w:rsidRPr="001820E8">
          <w:rPr>
            <w:rFonts w:asciiTheme="majorBidi" w:eastAsia="Times New Roman" w:hAnsiTheme="majorBidi" w:cstheme="majorBidi"/>
            <w:color w:val="205493"/>
            <w:u w:val="single"/>
          </w:rPr>
          <w:t>/rgab133</w:t>
        </w:r>
      </w:hyperlink>
    </w:p>
    <w:p w:rsidR="00045F91" w:rsidRPr="001820E8" w:rsidRDefault="00045F91" w:rsidP="00045F91">
      <w:pPr>
        <w:pStyle w:val="ListParagraph"/>
        <w:widowControl w:val="0"/>
        <w:numPr>
          <w:ilvl w:val="0"/>
          <w:numId w:val="5"/>
        </w:numPr>
        <w:autoSpaceDE w:val="0"/>
        <w:autoSpaceDN w:val="0"/>
        <w:adjustRightInd w:val="0"/>
        <w:spacing w:line="360" w:lineRule="auto"/>
        <w:ind w:left="640" w:hanging="640"/>
        <w:jc w:val="both"/>
        <w:rPr>
          <w:rFonts w:asciiTheme="majorBidi" w:eastAsia="Times New Roman" w:hAnsiTheme="majorBidi" w:cstheme="majorBidi"/>
          <w:color w:val="212121"/>
        </w:rPr>
      </w:pPr>
      <w:r w:rsidRPr="001820E8">
        <w:rPr>
          <w:rFonts w:asciiTheme="majorBidi" w:hAnsiTheme="majorBidi" w:cstheme="majorBidi"/>
          <w:noProof/>
        </w:rPr>
        <w:t xml:space="preserve">Amarowicz, R., Shahidi, F. A., 1996. A rapid chromatographic method for separation of individual catechins from green tea. </w:t>
      </w:r>
      <w:r w:rsidRPr="001820E8">
        <w:rPr>
          <w:rFonts w:asciiTheme="majorBidi" w:hAnsiTheme="majorBidi" w:cstheme="majorBidi"/>
          <w:i/>
          <w:iCs/>
          <w:noProof/>
        </w:rPr>
        <w:t>Food Research International</w:t>
      </w:r>
      <w:r w:rsidRPr="001820E8">
        <w:rPr>
          <w:rFonts w:asciiTheme="majorBidi" w:hAnsiTheme="majorBidi" w:cstheme="majorBidi"/>
          <w:noProof/>
        </w:rPr>
        <w:t>.29,1,71–6.</w:t>
      </w:r>
      <w:r w:rsidRPr="001820E8">
        <w:rPr>
          <w:rFonts w:asciiTheme="majorBidi" w:hAnsiTheme="majorBidi" w:cstheme="majorBidi"/>
        </w:rPr>
        <w:t xml:space="preserve"> </w:t>
      </w:r>
      <w:hyperlink r:id="rId18" w:tgtFrame="_blank" w:tooltip="Persistent link using digital object identifier" w:history="1">
        <w:r w:rsidRPr="001820E8">
          <w:rPr>
            <w:rStyle w:val="anchor-text"/>
            <w:rFonts w:asciiTheme="majorBidi" w:hAnsiTheme="majorBidi" w:cstheme="majorBidi"/>
            <w:color w:val="007398"/>
          </w:rPr>
          <w:t>https://doi.org/10.1016/0963-9969(95)00048-8</w:t>
        </w:r>
      </w:hyperlink>
      <w:r w:rsidRPr="001820E8">
        <w:rPr>
          <w:rFonts w:asciiTheme="majorBidi" w:hAnsiTheme="majorBidi" w:cstheme="majorBidi"/>
        </w:rPr>
        <w:t>.</w:t>
      </w:r>
    </w:p>
    <w:p w:rsidR="00045F91" w:rsidRDefault="00045F91" w:rsidP="00045F91">
      <w:pPr>
        <w:pStyle w:val="ListParagraph"/>
        <w:widowControl w:val="0"/>
        <w:numPr>
          <w:ilvl w:val="0"/>
          <w:numId w:val="5"/>
        </w:numPr>
        <w:autoSpaceDE w:val="0"/>
        <w:autoSpaceDN w:val="0"/>
        <w:adjustRightInd w:val="0"/>
        <w:spacing w:line="360" w:lineRule="auto"/>
        <w:ind w:left="640" w:hanging="640"/>
        <w:jc w:val="both"/>
        <w:rPr>
          <w:rFonts w:asciiTheme="majorBidi" w:eastAsia="Times New Roman" w:hAnsiTheme="majorBidi" w:cstheme="majorBidi"/>
          <w:color w:val="212121"/>
        </w:rPr>
      </w:pPr>
      <w:r w:rsidRPr="001820E8">
        <w:rPr>
          <w:rFonts w:asciiTheme="majorBidi" w:hAnsiTheme="majorBidi" w:cstheme="majorBidi"/>
          <w:noProof/>
        </w:rPr>
        <w:t>Buchmann, D., Schultze, N., Borchardt, J., Bottcher, I., Schaufler, K., Guenther, S.</w:t>
      </w:r>
      <w:r w:rsidRPr="001820E8">
        <w:rPr>
          <w:rFonts w:asciiTheme="majorBidi" w:hAnsiTheme="majorBidi" w:cstheme="majorBidi"/>
          <w:i/>
          <w:iCs/>
          <w:noProof/>
        </w:rPr>
        <w:t xml:space="preserve"> </w:t>
      </w:r>
      <w:r w:rsidRPr="001820E8">
        <w:rPr>
          <w:rFonts w:asciiTheme="majorBidi" w:hAnsiTheme="majorBidi" w:cstheme="majorBidi"/>
          <w:noProof/>
        </w:rPr>
        <w:t xml:space="preserve">2021. Synergistic antimicrobial activities of epigallocatechin gallate, myricetin, daidzein, gallic acid, epicatechin, 3‐hydroxy‐6‐methoxyflavone and genistein combined with antibiotics against ESKAPE pathogens. </w:t>
      </w:r>
      <w:r w:rsidRPr="001820E8">
        <w:rPr>
          <w:rFonts w:asciiTheme="majorBidi" w:hAnsiTheme="majorBidi" w:cstheme="majorBidi"/>
          <w:i/>
          <w:iCs/>
          <w:noProof/>
        </w:rPr>
        <w:t>Journal of Applied Microbiology</w:t>
      </w:r>
      <w:r w:rsidRPr="001820E8">
        <w:rPr>
          <w:rFonts w:asciiTheme="majorBidi" w:hAnsiTheme="majorBidi" w:cstheme="majorBidi"/>
          <w:noProof/>
        </w:rPr>
        <w:t xml:space="preserve">. </w:t>
      </w:r>
      <w:r w:rsidRPr="001820E8">
        <w:rPr>
          <w:rFonts w:asciiTheme="majorBidi" w:hAnsiTheme="majorBidi" w:cstheme="majorBidi"/>
          <w:color w:val="5B616B"/>
          <w:shd w:val="clear" w:color="auto" w:fill="FFFFFF"/>
        </w:rPr>
        <w:t>132</w:t>
      </w:r>
      <w:proofErr w:type="gramStart"/>
      <w:r w:rsidRPr="001820E8">
        <w:rPr>
          <w:rFonts w:asciiTheme="majorBidi" w:hAnsiTheme="majorBidi" w:cstheme="majorBidi"/>
          <w:color w:val="5B616B"/>
          <w:shd w:val="clear" w:color="auto" w:fill="FFFFFF"/>
        </w:rPr>
        <w:t>,2</w:t>
      </w:r>
      <w:proofErr w:type="gramEnd"/>
      <w:r w:rsidRPr="001820E8">
        <w:rPr>
          <w:rFonts w:asciiTheme="majorBidi" w:hAnsiTheme="majorBidi" w:cstheme="majorBidi"/>
          <w:color w:val="5B616B"/>
          <w:shd w:val="clear" w:color="auto" w:fill="FFFFFF"/>
        </w:rPr>
        <w:t>,:949-963</w:t>
      </w:r>
      <w:r w:rsidRPr="001820E8">
        <w:rPr>
          <w:rFonts w:asciiTheme="majorBidi" w:hAnsiTheme="majorBidi" w:cstheme="majorBidi"/>
          <w:noProof/>
        </w:rPr>
        <w:t>.</w:t>
      </w:r>
      <w:r w:rsidRPr="001820E8">
        <w:rPr>
          <w:rStyle w:val="id-label"/>
          <w:rFonts w:asciiTheme="majorBidi" w:hAnsiTheme="majorBidi" w:cstheme="majorBidi"/>
          <w:color w:val="212121"/>
        </w:rPr>
        <w:t xml:space="preserve"> </w:t>
      </w:r>
      <w:r w:rsidRPr="001820E8">
        <w:rPr>
          <w:rFonts w:asciiTheme="majorBidi" w:eastAsia="Times New Roman" w:hAnsiTheme="majorBidi" w:cstheme="majorBidi"/>
          <w:color w:val="212121"/>
        </w:rPr>
        <w:t>DOI: </w:t>
      </w:r>
      <w:hyperlink r:id="rId19" w:tgtFrame="_blank" w:history="1">
        <w:r w:rsidRPr="001820E8">
          <w:rPr>
            <w:rFonts w:asciiTheme="majorBidi" w:eastAsia="Times New Roman" w:hAnsiTheme="majorBidi" w:cstheme="majorBidi"/>
            <w:color w:val="0071BC"/>
            <w:u w:val="single"/>
          </w:rPr>
          <w:t>10.1111/jam.15253</w:t>
        </w:r>
      </w:hyperlink>
      <w:r w:rsidRPr="001820E8">
        <w:rPr>
          <w:rFonts w:asciiTheme="majorBidi" w:eastAsia="Times New Roman" w:hAnsiTheme="majorBidi" w:cstheme="majorBidi"/>
          <w:color w:val="212121"/>
        </w:rPr>
        <w:t>.</w:t>
      </w:r>
    </w:p>
    <w:p w:rsidR="00045F91" w:rsidRPr="001820E8" w:rsidRDefault="00045F91" w:rsidP="00045F91">
      <w:pPr>
        <w:pStyle w:val="ListParagraph"/>
        <w:widowControl w:val="0"/>
        <w:numPr>
          <w:ilvl w:val="0"/>
          <w:numId w:val="5"/>
        </w:numPr>
        <w:autoSpaceDE w:val="0"/>
        <w:autoSpaceDN w:val="0"/>
        <w:adjustRightInd w:val="0"/>
        <w:spacing w:line="360" w:lineRule="auto"/>
        <w:ind w:left="640" w:hanging="640"/>
        <w:jc w:val="both"/>
        <w:rPr>
          <w:rFonts w:asciiTheme="majorBidi" w:eastAsia="Times New Roman" w:hAnsiTheme="majorBidi" w:cstheme="majorBidi"/>
          <w:color w:val="212121"/>
        </w:rPr>
      </w:pPr>
      <w:r w:rsidRPr="001820E8">
        <w:rPr>
          <w:rFonts w:asciiTheme="majorBidi" w:hAnsiTheme="majorBidi" w:cstheme="majorBidi"/>
          <w:noProof/>
        </w:rPr>
        <w:t xml:space="preserve">Enayati, A., Yassa, N., Mazaheri, Z., Rajaei, M., Pourabouk, M., Ghorghanlu, S., Basiri, S., Khori, V., 2018. Cardioprotective and anti-apoptotic effects of Potentilla reptans L. root via Nrf2 pathway in an isolated rat heart ischemia/reperfusion model. </w:t>
      </w:r>
      <w:r w:rsidRPr="001820E8">
        <w:rPr>
          <w:rFonts w:asciiTheme="majorBidi" w:hAnsiTheme="majorBidi" w:cstheme="majorBidi"/>
          <w:i/>
          <w:iCs/>
          <w:noProof/>
        </w:rPr>
        <w:t>Life Sciences</w:t>
      </w:r>
      <w:r w:rsidRPr="001820E8">
        <w:rPr>
          <w:rFonts w:asciiTheme="majorBidi" w:hAnsiTheme="majorBidi" w:cstheme="majorBidi"/>
          <w:noProof/>
        </w:rPr>
        <w:t>. 215, 216–26.</w:t>
      </w:r>
      <w:r w:rsidRPr="001820E8">
        <w:rPr>
          <w:rFonts w:asciiTheme="majorBidi" w:hAnsiTheme="majorBidi" w:cstheme="majorBidi"/>
          <w:color w:val="5B616B"/>
          <w:shd w:val="clear" w:color="auto" w:fill="FFFFFF"/>
        </w:rPr>
        <w:t xml:space="preserve"> </w:t>
      </w:r>
      <w:proofErr w:type="spellStart"/>
      <w:proofErr w:type="gramStart"/>
      <w:r w:rsidRPr="001820E8">
        <w:rPr>
          <w:rFonts w:asciiTheme="majorBidi" w:hAnsiTheme="majorBidi" w:cstheme="majorBidi"/>
          <w:color w:val="5B616B"/>
          <w:shd w:val="clear" w:color="auto" w:fill="FFFFFF"/>
        </w:rPr>
        <w:t>doi</w:t>
      </w:r>
      <w:proofErr w:type="spellEnd"/>
      <w:proofErr w:type="gramEnd"/>
      <w:r w:rsidRPr="001820E8">
        <w:rPr>
          <w:rFonts w:asciiTheme="majorBidi" w:hAnsiTheme="majorBidi" w:cstheme="majorBidi"/>
          <w:color w:val="5B616B"/>
          <w:shd w:val="clear" w:color="auto" w:fill="FFFFFF"/>
        </w:rPr>
        <w:t>: 10.1016/j.lfs.2018.11.021.</w:t>
      </w:r>
    </w:p>
    <w:p w:rsidR="00045F91" w:rsidRDefault="00045F91" w:rsidP="00045F91">
      <w:pPr>
        <w:pStyle w:val="ListParagraph"/>
        <w:widowControl w:val="0"/>
        <w:numPr>
          <w:ilvl w:val="0"/>
          <w:numId w:val="5"/>
        </w:numPr>
        <w:autoSpaceDE w:val="0"/>
        <w:autoSpaceDN w:val="0"/>
        <w:adjustRightInd w:val="0"/>
        <w:spacing w:line="360" w:lineRule="auto"/>
        <w:ind w:left="640" w:hanging="640"/>
        <w:jc w:val="both"/>
        <w:rPr>
          <w:rFonts w:asciiTheme="majorBidi" w:eastAsia="Times New Roman" w:hAnsiTheme="majorBidi" w:cstheme="majorBidi"/>
          <w:color w:val="212121"/>
        </w:rPr>
      </w:pPr>
      <w:r w:rsidRPr="001820E8">
        <w:rPr>
          <w:rFonts w:asciiTheme="majorBidi" w:hAnsiTheme="majorBidi" w:cstheme="majorBidi"/>
          <w:noProof/>
        </w:rPr>
        <w:t xml:space="preserve">Mechchate, H., Es-Safi, I., Haddad, H., Bekkari, H., Grafov, A., Bousta, D. 2021. Combination of Catechin, Epicatechin, and Rutin: optimization of a novel complete antidiabetic formulation using a mixture design approach. </w:t>
      </w:r>
      <w:r w:rsidRPr="001820E8">
        <w:rPr>
          <w:rFonts w:asciiTheme="majorBidi" w:hAnsiTheme="majorBidi" w:cstheme="majorBidi"/>
          <w:i/>
          <w:iCs/>
          <w:noProof/>
        </w:rPr>
        <w:t>The Journal of Nutritional Biochemistry</w:t>
      </w:r>
      <w:r w:rsidRPr="001820E8">
        <w:rPr>
          <w:rFonts w:asciiTheme="majorBidi" w:hAnsiTheme="majorBidi" w:cstheme="majorBidi"/>
          <w:noProof/>
        </w:rPr>
        <w:t>. 2021; 88:108520.</w:t>
      </w:r>
      <w:r w:rsidRPr="001820E8">
        <w:rPr>
          <w:rStyle w:val="id-label"/>
          <w:rFonts w:asciiTheme="majorBidi" w:hAnsiTheme="majorBidi" w:cstheme="majorBidi"/>
          <w:color w:val="212121"/>
        </w:rPr>
        <w:t xml:space="preserve"> </w:t>
      </w:r>
      <w:r w:rsidRPr="001820E8">
        <w:rPr>
          <w:rFonts w:asciiTheme="majorBidi" w:eastAsia="Times New Roman" w:hAnsiTheme="majorBidi" w:cstheme="majorBidi"/>
          <w:color w:val="212121"/>
        </w:rPr>
        <w:t>DOI: </w:t>
      </w:r>
      <w:hyperlink r:id="rId20" w:tgtFrame="_blank" w:history="1">
        <w:r w:rsidRPr="001820E8">
          <w:rPr>
            <w:rFonts w:asciiTheme="majorBidi" w:eastAsia="Times New Roman" w:hAnsiTheme="majorBidi" w:cstheme="majorBidi"/>
            <w:color w:val="0071BC"/>
            <w:u w:val="single"/>
          </w:rPr>
          <w:t>10.1016/j.jn</w:t>
        </w:r>
        <w:bookmarkStart w:id="13" w:name="_GoBack"/>
        <w:bookmarkEnd w:id="13"/>
        <w:r w:rsidRPr="001820E8">
          <w:rPr>
            <w:rFonts w:asciiTheme="majorBidi" w:eastAsia="Times New Roman" w:hAnsiTheme="majorBidi" w:cstheme="majorBidi"/>
            <w:color w:val="0071BC"/>
            <w:u w:val="single"/>
          </w:rPr>
          <w:t>utbio.2020.108520</w:t>
        </w:r>
      </w:hyperlink>
      <w:r w:rsidRPr="001820E8">
        <w:rPr>
          <w:rFonts w:asciiTheme="majorBidi" w:eastAsia="Times New Roman" w:hAnsiTheme="majorBidi" w:cstheme="majorBidi"/>
          <w:color w:val="212121"/>
        </w:rPr>
        <w:t>.</w:t>
      </w:r>
    </w:p>
    <w:p w:rsidR="00045F91" w:rsidRDefault="00045F91" w:rsidP="00045F91">
      <w:pPr>
        <w:pStyle w:val="ListParagraph"/>
        <w:widowControl w:val="0"/>
        <w:numPr>
          <w:ilvl w:val="0"/>
          <w:numId w:val="5"/>
        </w:numPr>
        <w:autoSpaceDE w:val="0"/>
        <w:autoSpaceDN w:val="0"/>
        <w:adjustRightInd w:val="0"/>
        <w:spacing w:line="360" w:lineRule="auto"/>
        <w:ind w:left="640" w:hanging="640"/>
        <w:jc w:val="both"/>
        <w:rPr>
          <w:rFonts w:asciiTheme="majorBidi" w:eastAsia="Times New Roman" w:hAnsiTheme="majorBidi" w:cstheme="majorBidi"/>
          <w:color w:val="212121"/>
        </w:rPr>
      </w:pPr>
      <w:r w:rsidRPr="001820E8">
        <w:rPr>
          <w:rFonts w:asciiTheme="majorBidi" w:hAnsiTheme="majorBidi" w:cstheme="majorBidi"/>
          <w:noProof/>
        </w:rPr>
        <w:tab/>
        <w:t xml:space="preserve">Pinto, N. B., Alexandre, B. S., Neves, K.R.T., Silva, A. H., Leal, L.K.A.M., Viana, G.S.B., 2015. Neuroprotective properties of the standardized extract from </w:t>
      </w:r>
      <w:r w:rsidRPr="001820E8">
        <w:rPr>
          <w:rFonts w:asciiTheme="majorBidi" w:hAnsiTheme="majorBidi" w:cstheme="majorBidi"/>
          <w:i/>
          <w:iCs/>
          <w:noProof/>
        </w:rPr>
        <w:t>Camellia sinensis</w:t>
      </w:r>
      <w:r w:rsidRPr="001820E8">
        <w:rPr>
          <w:rFonts w:asciiTheme="majorBidi" w:hAnsiTheme="majorBidi" w:cstheme="majorBidi"/>
          <w:noProof/>
        </w:rPr>
        <w:t xml:space="preserve"> (green tea) and its main bioactive components, epicatechin and epigallocatechin gallate, in the 6-OHDA model of Parkinson’s disease. </w:t>
      </w:r>
      <w:r w:rsidRPr="001820E8">
        <w:rPr>
          <w:rFonts w:asciiTheme="majorBidi" w:hAnsiTheme="majorBidi" w:cstheme="majorBidi"/>
          <w:i/>
          <w:iCs/>
          <w:noProof/>
        </w:rPr>
        <w:t>Evidence-Based Complementary and Alternative Medicine</w:t>
      </w:r>
      <w:r w:rsidRPr="001820E8">
        <w:rPr>
          <w:rFonts w:asciiTheme="majorBidi" w:hAnsiTheme="majorBidi" w:cstheme="majorBidi"/>
          <w:noProof/>
        </w:rPr>
        <w:t xml:space="preserve">. 2015, </w:t>
      </w:r>
      <w:r w:rsidRPr="001820E8">
        <w:rPr>
          <w:rStyle w:val="cit"/>
          <w:rFonts w:asciiTheme="majorBidi" w:hAnsiTheme="majorBidi" w:cstheme="majorBidi"/>
          <w:color w:val="5B616B"/>
          <w:shd w:val="clear" w:color="auto" w:fill="FFFFFF"/>
        </w:rPr>
        <w:t>161092.</w:t>
      </w:r>
      <w:r w:rsidRPr="001820E8">
        <w:rPr>
          <w:rStyle w:val="id-label"/>
          <w:rFonts w:asciiTheme="majorBidi" w:hAnsiTheme="majorBidi" w:cstheme="majorBidi"/>
          <w:color w:val="212121"/>
        </w:rPr>
        <w:t xml:space="preserve"> </w:t>
      </w:r>
      <w:r w:rsidRPr="001820E8">
        <w:rPr>
          <w:rFonts w:asciiTheme="majorBidi" w:eastAsia="Times New Roman" w:hAnsiTheme="majorBidi" w:cstheme="majorBidi"/>
          <w:color w:val="212121"/>
        </w:rPr>
        <w:t>DOI: </w:t>
      </w:r>
      <w:hyperlink r:id="rId21" w:tgtFrame="_blank" w:history="1">
        <w:r w:rsidRPr="001820E8">
          <w:rPr>
            <w:rFonts w:asciiTheme="majorBidi" w:eastAsia="Times New Roman" w:hAnsiTheme="majorBidi" w:cstheme="majorBidi"/>
            <w:color w:val="205493"/>
            <w:u w:val="single"/>
          </w:rPr>
          <w:t>10.1155/2015/161092</w:t>
        </w:r>
      </w:hyperlink>
      <w:r w:rsidRPr="001820E8">
        <w:rPr>
          <w:rFonts w:asciiTheme="majorBidi" w:eastAsia="Times New Roman" w:hAnsiTheme="majorBidi" w:cstheme="majorBidi"/>
          <w:color w:val="212121"/>
        </w:rPr>
        <w:t>.</w:t>
      </w:r>
    </w:p>
    <w:p w:rsidR="00045F91" w:rsidRPr="001820E8" w:rsidRDefault="00045F91" w:rsidP="00045F91">
      <w:pPr>
        <w:pStyle w:val="ListParagraph"/>
        <w:widowControl w:val="0"/>
        <w:numPr>
          <w:ilvl w:val="0"/>
          <w:numId w:val="5"/>
        </w:numPr>
        <w:autoSpaceDE w:val="0"/>
        <w:autoSpaceDN w:val="0"/>
        <w:adjustRightInd w:val="0"/>
        <w:spacing w:line="360" w:lineRule="auto"/>
        <w:ind w:left="640" w:hanging="640"/>
        <w:jc w:val="both"/>
        <w:rPr>
          <w:rFonts w:asciiTheme="majorBidi" w:eastAsia="Times New Roman" w:hAnsiTheme="majorBidi" w:cstheme="majorBidi"/>
          <w:color w:val="212121"/>
        </w:rPr>
      </w:pPr>
      <w:r w:rsidRPr="001820E8">
        <w:rPr>
          <w:rFonts w:asciiTheme="majorBidi" w:hAnsiTheme="majorBidi" w:cstheme="majorBidi"/>
          <w:noProof/>
        </w:rPr>
        <w:t xml:space="preserve">Rozza, A. L., Hiruma-Lima, C. A., Tanimoto, A., Pellizzon, C. H., 2012. Morphologic and pharmacological investigations in the epicatechin gastroprotective effect. </w:t>
      </w:r>
      <w:r w:rsidRPr="001820E8">
        <w:rPr>
          <w:rFonts w:asciiTheme="majorBidi" w:hAnsiTheme="majorBidi" w:cstheme="majorBidi"/>
          <w:i/>
          <w:iCs/>
          <w:noProof/>
        </w:rPr>
        <w:t>Evidence-Based Complementary and Alternative Medicine</w:t>
      </w:r>
      <w:r w:rsidRPr="001820E8">
        <w:rPr>
          <w:rFonts w:asciiTheme="majorBidi" w:hAnsiTheme="majorBidi" w:cstheme="majorBidi"/>
          <w:noProof/>
        </w:rPr>
        <w:t>. 2012.</w:t>
      </w:r>
      <w:r w:rsidRPr="001820E8">
        <w:rPr>
          <w:rStyle w:val="id-label"/>
          <w:rFonts w:asciiTheme="majorBidi" w:hAnsiTheme="majorBidi" w:cstheme="majorBidi"/>
          <w:color w:val="212121"/>
        </w:rPr>
        <w:t xml:space="preserve"> </w:t>
      </w:r>
      <w:r w:rsidRPr="001820E8">
        <w:rPr>
          <w:rFonts w:asciiTheme="majorBidi" w:eastAsia="Times New Roman" w:hAnsiTheme="majorBidi" w:cstheme="majorBidi"/>
          <w:color w:val="212121"/>
        </w:rPr>
        <w:t>DOI: </w:t>
      </w:r>
      <w:hyperlink r:id="rId22" w:tgtFrame="_blank" w:history="1">
        <w:r w:rsidRPr="001820E8">
          <w:rPr>
            <w:rFonts w:asciiTheme="majorBidi" w:eastAsia="Times New Roman" w:hAnsiTheme="majorBidi" w:cstheme="majorBidi"/>
            <w:color w:val="0071BC"/>
            <w:u w:val="single"/>
          </w:rPr>
          <w:t>10.1155/2012/708156</w:t>
        </w:r>
      </w:hyperlink>
    </w:p>
    <w:p w:rsidR="00045F91" w:rsidRPr="001820E8" w:rsidRDefault="00045F91" w:rsidP="00045F91">
      <w:pPr>
        <w:pStyle w:val="ListParagraph"/>
        <w:widowControl w:val="0"/>
        <w:numPr>
          <w:ilvl w:val="0"/>
          <w:numId w:val="5"/>
        </w:numPr>
        <w:autoSpaceDE w:val="0"/>
        <w:autoSpaceDN w:val="0"/>
        <w:adjustRightInd w:val="0"/>
        <w:spacing w:line="360" w:lineRule="auto"/>
        <w:ind w:left="640" w:hanging="640"/>
        <w:jc w:val="both"/>
        <w:rPr>
          <w:rFonts w:asciiTheme="majorBidi" w:hAnsiTheme="majorBidi" w:cstheme="majorBidi"/>
          <w:color w:val="5B616B"/>
          <w:shd w:val="clear" w:color="auto" w:fill="FFFFFF"/>
        </w:rPr>
      </w:pPr>
      <w:r w:rsidRPr="001820E8">
        <w:rPr>
          <w:rFonts w:asciiTheme="majorBidi" w:hAnsiTheme="majorBidi" w:cstheme="majorBidi"/>
          <w:noProof/>
        </w:rPr>
        <w:t xml:space="preserve">Wu, H., Xie, Y., Xu, Y., Hu, Z., Wan, X., Huang, H., Huang, D., 2020. Protective effect of epicatechin on APAP-induced acute liver injury of mice through anti-inflammation and </w:t>
      </w:r>
      <w:r w:rsidRPr="001820E8">
        <w:rPr>
          <w:rFonts w:asciiTheme="majorBidi" w:hAnsiTheme="majorBidi" w:cstheme="majorBidi"/>
          <w:noProof/>
        </w:rPr>
        <w:lastRenderedPageBreak/>
        <w:t xml:space="preserve">apoptosis inhibition. </w:t>
      </w:r>
      <w:r w:rsidRPr="001820E8">
        <w:rPr>
          <w:rFonts w:asciiTheme="majorBidi" w:hAnsiTheme="majorBidi" w:cstheme="majorBidi"/>
          <w:i/>
          <w:iCs/>
          <w:noProof/>
        </w:rPr>
        <w:t>Natural Product Research</w:t>
      </w:r>
      <w:r w:rsidRPr="001820E8">
        <w:rPr>
          <w:rFonts w:asciiTheme="majorBidi" w:hAnsiTheme="majorBidi" w:cstheme="majorBidi"/>
          <w:noProof/>
        </w:rPr>
        <w:t>. 34,6, 855–8.</w:t>
      </w:r>
      <w:r w:rsidRPr="001820E8">
        <w:rPr>
          <w:rStyle w:val="id-label"/>
          <w:rFonts w:asciiTheme="majorBidi" w:hAnsiTheme="majorBidi" w:cstheme="majorBidi"/>
          <w:color w:val="212121"/>
        </w:rPr>
        <w:t xml:space="preserve"> </w:t>
      </w:r>
      <w:r w:rsidRPr="001820E8">
        <w:rPr>
          <w:rFonts w:asciiTheme="majorBidi" w:eastAsia="Times New Roman" w:hAnsiTheme="majorBidi" w:cstheme="majorBidi"/>
          <w:color w:val="212121"/>
        </w:rPr>
        <w:t>DOI: </w:t>
      </w:r>
      <w:hyperlink r:id="rId23" w:tgtFrame="_blank" w:history="1">
        <w:r w:rsidRPr="001820E8">
          <w:rPr>
            <w:rFonts w:asciiTheme="majorBidi" w:eastAsia="Times New Roman" w:hAnsiTheme="majorBidi" w:cstheme="majorBidi"/>
            <w:color w:val="0071BC"/>
            <w:u w:val="single"/>
          </w:rPr>
          <w:t>10.1080/14786419.2018.1503261</w:t>
        </w:r>
      </w:hyperlink>
      <w:r>
        <w:t>.</w:t>
      </w:r>
    </w:p>
    <w:p w:rsidR="00045F91" w:rsidRDefault="00045F91" w:rsidP="00045F91"/>
    <w:p w:rsidR="00045F91" w:rsidRDefault="00045F91" w:rsidP="00045F91"/>
    <w:p w:rsidR="00CE1650" w:rsidRDefault="00CE1650" w:rsidP="00045F91">
      <w:pPr>
        <w:widowControl w:val="0"/>
        <w:autoSpaceDE w:val="0"/>
        <w:autoSpaceDN w:val="0"/>
        <w:adjustRightInd w:val="0"/>
        <w:spacing w:line="360" w:lineRule="auto"/>
        <w:ind w:left="640" w:hanging="640"/>
        <w:jc w:val="both"/>
      </w:pPr>
    </w:p>
    <w:p w:rsidR="00CE1650" w:rsidRPr="00CE1650" w:rsidRDefault="00CE1650" w:rsidP="00CE1650">
      <w:pPr>
        <w:widowControl w:val="0"/>
        <w:autoSpaceDE w:val="0"/>
        <w:autoSpaceDN w:val="0"/>
        <w:adjustRightInd w:val="0"/>
        <w:spacing w:line="360" w:lineRule="auto"/>
        <w:jc w:val="both"/>
        <w:rPr>
          <w:rFonts w:asciiTheme="majorBidi" w:hAnsiTheme="majorBidi" w:cstheme="majorBidi"/>
          <w:noProof/>
        </w:rPr>
      </w:pPr>
    </w:p>
    <w:sectPr w:rsidR="00CE1650" w:rsidRPr="00CE1650" w:rsidSect="00B2419B">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02C28" w:rsidRDefault="00802C28" w:rsidP="00802C28">
      <w:pPr>
        <w:spacing w:after="0" w:line="240" w:lineRule="auto"/>
      </w:pPr>
      <w:r>
        <w:separator/>
      </w:r>
    </w:p>
  </w:endnote>
  <w:endnote w:type="continuationSeparator" w:id="0">
    <w:p w:rsidR="00802C28" w:rsidRDefault="00802C28" w:rsidP="00802C2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02C28" w:rsidRDefault="00802C28" w:rsidP="00802C28">
      <w:pPr>
        <w:spacing w:after="0" w:line="240" w:lineRule="auto"/>
      </w:pPr>
      <w:r>
        <w:separator/>
      </w:r>
    </w:p>
  </w:footnote>
  <w:footnote w:type="continuationSeparator" w:id="0">
    <w:p w:rsidR="00802C28" w:rsidRDefault="00802C28" w:rsidP="00802C2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916F3"/>
    <w:multiLevelType w:val="multilevel"/>
    <w:tmpl w:val="37C625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0076F25"/>
    <w:multiLevelType w:val="hybridMultilevel"/>
    <w:tmpl w:val="5B9ABE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0E51891"/>
    <w:multiLevelType w:val="multilevel"/>
    <w:tmpl w:val="2EF02EE4"/>
    <w:lvl w:ilvl="0">
      <w:start w:val="1"/>
      <w:numFmt w:val="decimal"/>
      <w:pStyle w:val="Heading1"/>
      <w:suff w:val="space"/>
      <w:lvlText w:val="Chapter %1."/>
      <w:lvlJc w:val="left"/>
      <w:pPr>
        <w:ind w:left="357" w:hanging="357"/>
      </w:pPr>
      <w:rPr>
        <w:rFonts w:ascii="Times New Roman" w:hAnsi="Times New Roman" w:hint="default"/>
        <w:b/>
        <w:sz w:val="28"/>
        <w:szCs w:val="28"/>
      </w:rPr>
    </w:lvl>
    <w:lvl w:ilvl="1">
      <w:start w:val="1"/>
      <w:numFmt w:val="decimal"/>
      <w:suff w:val="space"/>
      <w:lvlText w:val="%1.%2."/>
      <w:lvlJc w:val="left"/>
      <w:pPr>
        <w:ind w:left="357" w:hanging="357"/>
      </w:pPr>
      <w:rPr>
        <w:rFonts w:hint="default"/>
        <w:i w:val="0"/>
        <w:iCs w:val="0"/>
      </w:rPr>
    </w:lvl>
    <w:lvl w:ilvl="2">
      <w:start w:val="1"/>
      <w:numFmt w:val="decimal"/>
      <w:pStyle w:val="Heading3"/>
      <w:suff w:val="space"/>
      <w:lvlText w:val="%1.%2.%3."/>
      <w:lvlJc w:val="left"/>
      <w:pPr>
        <w:ind w:left="357" w:hanging="357"/>
      </w:pPr>
      <w:rPr>
        <w:rFonts w:hint="default"/>
        <w:i w:val="0"/>
        <w:iCs w:val="0"/>
      </w:rPr>
    </w:lvl>
    <w:lvl w:ilvl="3">
      <w:start w:val="1"/>
      <w:numFmt w:val="decimal"/>
      <w:pStyle w:val="Heading4"/>
      <w:suff w:val="space"/>
      <w:lvlText w:val="%1.%2.%3.%4."/>
      <w:lvlJc w:val="left"/>
      <w:pPr>
        <w:ind w:left="357" w:hanging="357"/>
      </w:pPr>
      <w:rPr>
        <w:rFonts w:hint="default"/>
      </w:rPr>
    </w:lvl>
    <w:lvl w:ilvl="4">
      <w:start w:val="1"/>
      <w:numFmt w:val="decimal"/>
      <w:pStyle w:val="Heading5"/>
      <w:suff w:val="space"/>
      <w:lvlText w:val="%1.%2.%3.%4.%5."/>
      <w:lvlJc w:val="left"/>
      <w:pPr>
        <w:ind w:left="357" w:hanging="357"/>
      </w:pPr>
      <w:rPr>
        <w:rFonts w:hint="default"/>
      </w:rPr>
    </w:lvl>
    <w:lvl w:ilvl="5">
      <w:start w:val="1"/>
      <w:numFmt w:val="decimal"/>
      <w:pStyle w:val="Heading6"/>
      <w:suff w:val="space"/>
      <w:lvlText w:val="%1.%2.%3.%4.%5.%6."/>
      <w:lvlJc w:val="left"/>
      <w:pPr>
        <w:ind w:left="357" w:hanging="357"/>
      </w:pPr>
      <w:rPr>
        <w:rFonts w:hint="default"/>
      </w:rPr>
    </w:lvl>
    <w:lvl w:ilvl="6">
      <w:start w:val="1"/>
      <w:numFmt w:val="decimal"/>
      <w:pStyle w:val="Heading7"/>
      <w:lvlText w:val="%1.%2.%3.%4.%5.%6.%7."/>
      <w:lvlJc w:val="left"/>
      <w:pPr>
        <w:ind w:left="357" w:hanging="357"/>
      </w:pPr>
      <w:rPr>
        <w:rFonts w:hint="default"/>
      </w:rPr>
    </w:lvl>
    <w:lvl w:ilvl="7">
      <w:start w:val="1"/>
      <w:numFmt w:val="lowerLetter"/>
      <w:lvlText w:val="%8."/>
      <w:lvlJc w:val="left"/>
      <w:pPr>
        <w:ind w:left="357" w:hanging="357"/>
      </w:pPr>
      <w:rPr>
        <w:rFonts w:hint="default"/>
      </w:rPr>
    </w:lvl>
    <w:lvl w:ilvl="8">
      <w:start w:val="1"/>
      <w:numFmt w:val="lowerRoman"/>
      <w:lvlText w:val="%9."/>
      <w:lvlJc w:val="left"/>
      <w:pPr>
        <w:ind w:left="357" w:hanging="357"/>
      </w:pPr>
      <w:rPr>
        <w:rFonts w:hint="default"/>
      </w:rPr>
    </w:lvl>
  </w:abstractNum>
  <w:abstractNum w:abstractNumId="3">
    <w:nsid w:val="520E2B14"/>
    <w:multiLevelType w:val="multilevel"/>
    <w:tmpl w:val="BF7C9C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C675593"/>
    <w:multiLevelType w:val="hybridMultilevel"/>
    <w:tmpl w:val="D26E61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4"/>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3"/>
  <w:proofState w:spelling="clean" w:grammar="clean"/>
  <w:defaultTabStop w:val="720"/>
  <w:characterSpacingControl w:val="doNotCompress"/>
  <w:footnotePr>
    <w:footnote w:id="-1"/>
    <w:footnote w:id="0"/>
  </w:footnotePr>
  <w:endnotePr>
    <w:endnote w:id="-1"/>
    <w:endnote w:id="0"/>
  </w:endnotePr>
  <w:compat/>
  <w:rsids>
    <w:rsidRoot w:val="00826577"/>
    <w:rsid w:val="00045F91"/>
    <w:rsid w:val="001C3E8B"/>
    <w:rsid w:val="002C40B2"/>
    <w:rsid w:val="00727902"/>
    <w:rsid w:val="007F10E3"/>
    <w:rsid w:val="00802C28"/>
    <w:rsid w:val="00821E22"/>
    <w:rsid w:val="00826577"/>
    <w:rsid w:val="008C30ED"/>
    <w:rsid w:val="00973426"/>
    <w:rsid w:val="00A70070"/>
    <w:rsid w:val="00B2419B"/>
    <w:rsid w:val="00B47510"/>
    <w:rsid w:val="00C67C60"/>
    <w:rsid w:val="00CE1650"/>
    <w:rsid w:val="00E53880"/>
    <w:rsid w:val="00EF7A90"/>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4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6577"/>
    <w:pPr>
      <w:spacing w:after="160" w:line="259" w:lineRule="auto"/>
    </w:pPr>
    <w:rPr>
      <w:rFonts w:ascii="Times New Roman" w:eastAsia="Calibri" w:hAnsi="Times New Roman" w:cs="Times New Roman"/>
      <w:sz w:val="24"/>
      <w:szCs w:val="24"/>
    </w:rPr>
  </w:style>
  <w:style w:type="paragraph" w:styleId="Heading1">
    <w:name w:val="heading 1"/>
    <w:basedOn w:val="Normal"/>
    <w:next w:val="Normal"/>
    <w:link w:val="Heading1Char"/>
    <w:autoRedefine/>
    <w:uiPriority w:val="9"/>
    <w:qFormat/>
    <w:rsid w:val="00826577"/>
    <w:pPr>
      <w:keepNext/>
      <w:keepLines/>
      <w:numPr>
        <w:numId w:val="1"/>
      </w:numPr>
      <w:spacing w:before="240" w:after="0" w:line="360" w:lineRule="auto"/>
      <w:jc w:val="center"/>
      <w:outlineLvl w:val="0"/>
    </w:pPr>
    <w:rPr>
      <w:rFonts w:eastAsiaTheme="majorEastAsia" w:cstheme="majorBidi"/>
      <w:b/>
      <w:caps/>
      <w:sz w:val="28"/>
      <w:szCs w:val="28"/>
    </w:rPr>
  </w:style>
  <w:style w:type="paragraph" w:styleId="Heading2">
    <w:name w:val="heading 2"/>
    <w:basedOn w:val="Normal"/>
    <w:link w:val="Heading2Char"/>
    <w:autoRedefine/>
    <w:uiPriority w:val="9"/>
    <w:unhideWhenUsed/>
    <w:qFormat/>
    <w:rsid w:val="00973426"/>
    <w:pPr>
      <w:keepNext/>
      <w:keepLines/>
      <w:shd w:val="clear" w:color="auto" w:fill="FFFFFF"/>
      <w:spacing w:before="40" w:after="0" w:line="360" w:lineRule="auto"/>
      <w:ind w:left="357"/>
      <w:jc w:val="both"/>
      <w:outlineLvl w:val="1"/>
    </w:pPr>
    <w:rPr>
      <w:rFonts w:asciiTheme="majorBidi" w:eastAsiaTheme="majorEastAsia" w:hAnsiTheme="majorBidi" w:cstheme="majorBidi"/>
      <w:noProof/>
      <w:color w:val="000000" w:themeColor="text1"/>
      <w:shd w:val="clear" w:color="auto" w:fill="F8F8F8"/>
    </w:rPr>
  </w:style>
  <w:style w:type="paragraph" w:styleId="Heading3">
    <w:name w:val="heading 3"/>
    <w:basedOn w:val="Normal"/>
    <w:next w:val="Normal"/>
    <w:link w:val="Heading3Char"/>
    <w:autoRedefine/>
    <w:uiPriority w:val="9"/>
    <w:qFormat/>
    <w:rsid w:val="00826577"/>
    <w:pPr>
      <w:numPr>
        <w:ilvl w:val="2"/>
        <w:numId w:val="1"/>
      </w:numPr>
      <w:spacing w:after="0" w:line="360" w:lineRule="auto"/>
      <w:jc w:val="both"/>
      <w:outlineLvl w:val="2"/>
    </w:pPr>
    <w:rPr>
      <w:b/>
      <w:iCs/>
      <w:szCs w:val="28"/>
      <w:shd w:val="clear" w:color="auto" w:fill="F8F8F8"/>
      <w:lang w:bidi="ar-YE"/>
    </w:rPr>
  </w:style>
  <w:style w:type="paragraph" w:styleId="Heading4">
    <w:name w:val="heading 4"/>
    <w:basedOn w:val="Normal"/>
    <w:next w:val="Normal"/>
    <w:link w:val="Heading4Char"/>
    <w:autoRedefine/>
    <w:rsid w:val="00826577"/>
    <w:pPr>
      <w:keepNext/>
      <w:keepLines/>
      <w:numPr>
        <w:ilvl w:val="3"/>
        <w:numId w:val="1"/>
      </w:numPr>
      <w:tabs>
        <w:tab w:val="left" w:pos="1134"/>
      </w:tabs>
      <w:spacing w:before="120" w:after="40" w:line="360" w:lineRule="auto"/>
      <w:outlineLvl w:val="3"/>
    </w:pPr>
    <w:rPr>
      <w:b/>
      <w:bCs/>
      <w:szCs w:val="22"/>
      <w:lang w:bidi="ar-YE"/>
    </w:rPr>
  </w:style>
  <w:style w:type="paragraph" w:styleId="Heading5">
    <w:name w:val="heading 5"/>
    <w:basedOn w:val="Normal"/>
    <w:next w:val="Normal"/>
    <w:link w:val="Heading5Char"/>
    <w:autoRedefine/>
    <w:rsid w:val="00826577"/>
    <w:pPr>
      <w:keepNext/>
      <w:keepLines/>
      <w:numPr>
        <w:ilvl w:val="4"/>
        <w:numId w:val="1"/>
      </w:numPr>
      <w:spacing w:before="340" w:after="40" w:line="480" w:lineRule="auto"/>
      <w:outlineLvl w:val="4"/>
    </w:pPr>
    <w:rPr>
      <w:b/>
      <w:color w:val="000000"/>
    </w:rPr>
  </w:style>
  <w:style w:type="paragraph" w:styleId="Heading6">
    <w:name w:val="heading 6"/>
    <w:basedOn w:val="Normal"/>
    <w:next w:val="Normal"/>
    <w:link w:val="Heading6Char"/>
    <w:autoRedefine/>
    <w:rsid w:val="00826577"/>
    <w:pPr>
      <w:keepNext/>
      <w:keepLines/>
      <w:numPr>
        <w:ilvl w:val="5"/>
        <w:numId w:val="1"/>
      </w:numPr>
      <w:spacing w:before="200" w:after="40"/>
      <w:outlineLvl w:val="5"/>
    </w:pPr>
    <w:rPr>
      <w:b/>
      <w:szCs w:val="20"/>
    </w:rPr>
  </w:style>
  <w:style w:type="paragraph" w:styleId="Heading7">
    <w:name w:val="heading 7"/>
    <w:basedOn w:val="Normal"/>
    <w:next w:val="Normal"/>
    <w:link w:val="Heading7Char"/>
    <w:autoRedefine/>
    <w:uiPriority w:val="9"/>
    <w:unhideWhenUsed/>
    <w:qFormat/>
    <w:rsid w:val="00826577"/>
    <w:pPr>
      <w:keepNext/>
      <w:keepLines/>
      <w:numPr>
        <w:ilvl w:val="6"/>
        <w:numId w:val="1"/>
      </w:numPr>
      <w:spacing w:before="40" w:after="0"/>
      <w:outlineLvl w:val="6"/>
    </w:pPr>
    <w:rPr>
      <w:rFonts w:eastAsiaTheme="majorEastAsia" w:cstheme="majorBid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26577"/>
    <w:rPr>
      <w:rFonts w:ascii="Times New Roman" w:eastAsiaTheme="majorEastAsia" w:hAnsi="Times New Roman" w:cstheme="majorBidi"/>
      <w:b/>
      <w:caps/>
      <w:sz w:val="28"/>
      <w:szCs w:val="28"/>
    </w:rPr>
  </w:style>
  <w:style w:type="character" w:customStyle="1" w:styleId="Heading2Char">
    <w:name w:val="Heading 2 Char"/>
    <w:basedOn w:val="DefaultParagraphFont"/>
    <w:link w:val="Heading2"/>
    <w:uiPriority w:val="9"/>
    <w:rsid w:val="00973426"/>
    <w:rPr>
      <w:rFonts w:asciiTheme="majorBidi" w:eastAsiaTheme="majorEastAsia" w:hAnsiTheme="majorBidi" w:cstheme="majorBidi"/>
      <w:noProof/>
      <w:color w:val="000000" w:themeColor="text1"/>
      <w:sz w:val="24"/>
      <w:szCs w:val="24"/>
      <w:shd w:val="clear" w:color="auto" w:fill="FFFFFF"/>
    </w:rPr>
  </w:style>
  <w:style w:type="character" w:customStyle="1" w:styleId="Heading3Char">
    <w:name w:val="Heading 3 Char"/>
    <w:basedOn w:val="DefaultParagraphFont"/>
    <w:link w:val="Heading3"/>
    <w:uiPriority w:val="9"/>
    <w:rsid w:val="00826577"/>
    <w:rPr>
      <w:rFonts w:ascii="Times New Roman" w:eastAsia="Calibri" w:hAnsi="Times New Roman" w:cs="Times New Roman"/>
      <w:b/>
      <w:iCs/>
      <w:sz w:val="24"/>
      <w:szCs w:val="28"/>
      <w:lang w:bidi="ar-YE"/>
    </w:rPr>
  </w:style>
  <w:style w:type="character" w:customStyle="1" w:styleId="Heading4Char">
    <w:name w:val="Heading 4 Char"/>
    <w:basedOn w:val="DefaultParagraphFont"/>
    <w:link w:val="Heading4"/>
    <w:rsid w:val="00826577"/>
    <w:rPr>
      <w:rFonts w:ascii="Times New Roman" w:eastAsia="Calibri" w:hAnsi="Times New Roman" w:cs="Times New Roman"/>
      <w:b/>
      <w:bCs/>
      <w:sz w:val="24"/>
      <w:lang w:bidi="ar-YE"/>
    </w:rPr>
  </w:style>
  <w:style w:type="character" w:customStyle="1" w:styleId="Heading5Char">
    <w:name w:val="Heading 5 Char"/>
    <w:basedOn w:val="DefaultParagraphFont"/>
    <w:link w:val="Heading5"/>
    <w:rsid w:val="00826577"/>
    <w:rPr>
      <w:rFonts w:ascii="Times New Roman" w:eastAsia="Calibri" w:hAnsi="Times New Roman" w:cs="Times New Roman"/>
      <w:b/>
      <w:color w:val="000000"/>
      <w:sz w:val="24"/>
      <w:szCs w:val="24"/>
    </w:rPr>
  </w:style>
  <w:style w:type="character" w:customStyle="1" w:styleId="Heading6Char">
    <w:name w:val="Heading 6 Char"/>
    <w:basedOn w:val="DefaultParagraphFont"/>
    <w:link w:val="Heading6"/>
    <w:rsid w:val="00826577"/>
    <w:rPr>
      <w:rFonts w:ascii="Times New Roman" w:eastAsia="Calibri" w:hAnsi="Times New Roman" w:cs="Times New Roman"/>
      <w:b/>
      <w:sz w:val="24"/>
      <w:szCs w:val="20"/>
    </w:rPr>
  </w:style>
  <w:style w:type="character" w:customStyle="1" w:styleId="Heading7Char">
    <w:name w:val="Heading 7 Char"/>
    <w:basedOn w:val="DefaultParagraphFont"/>
    <w:link w:val="Heading7"/>
    <w:uiPriority w:val="9"/>
    <w:rsid w:val="00826577"/>
    <w:rPr>
      <w:rFonts w:ascii="Times New Roman" w:eastAsiaTheme="majorEastAsia" w:hAnsi="Times New Roman" w:cstheme="majorBidi"/>
      <w:iCs/>
      <w:sz w:val="24"/>
      <w:szCs w:val="24"/>
    </w:rPr>
  </w:style>
  <w:style w:type="paragraph" w:styleId="Caption">
    <w:name w:val="caption"/>
    <w:basedOn w:val="Normal"/>
    <w:next w:val="Normal"/>
    <w:link w:val="CaptionChar"/>
    <w:autoRedefine/>
    <w:uiPriority w:val="35"/>
    <w:unhideWhenUsed/>
    <w:qFormat/>
    <w:rsid w:val="00826577"/>
    <w:pPr>
      <w:keepNext/>
      <w:spacing w:after="0" w:line="240" w:lineRule="auto"/>
      <w:ind w:left="851" w:hanging="851"/>
      <w:jc w:val="center"/>
    </w:pPr>
    <w:rPr>
      <w:rFonts w:asciiTheme="majorBidi" w:hAnsiTheme="majorBidi" w:cstheme="majorBidi"/>
      <w:iCs/>
      <w:sz w:val="22"/>
      <w:szCs w:val="22"/>
    </w:rPr>
  </w:style>
  <w:style w:type="character" w:customStyle="1" w:styleId="CaptionChar">
    <w:name w:val="Caption Char"/>
    <w:basedOn w:val="DefaultParagraphFont"/>
    <w:link w:val="Caption"/>
    <w:uiPriority w:val="35"/>
    <w:rsid w:val="00826577"/>
    <w:rPr>
      <w:rFonts w:asciiTheme="majorBidi" w:eastAsia="Calibri" w:hAnsiTheme="majorBidi" w:cstheme="majorBidi"/>
      <w:iCs/>
    </w:rPr>
  </w:style>
  <w:style w:type="paragraph" w:styleId="TOC2">
    <w:name w:val="toc 2"/>
    <w:basedOn w:val="Normal"/>
    <w:next w:val="Normal"/>
    <w:link w:val="TOC2Char"/>
    <w:uiPriority w:val="39"/>
    <w:unhideWhenUsed/>
    <w:rsid w:val="00826577"/>
    <w:pPr>
      <w:spacing w:after="0" w:line="360" w:lineRule="auto"/>
      <w:ind w:left="215"/>
    </w:pPr>
    <w:rPr>
      <w:noProof/>
      <w:szCs w:val="20"/>
    </w:rPr>
  </w:style>
  <w:style w:type="character" w:customStyle="1" w:styleId="TOC2Char">
    <w:name w:val="TOC 2 Char"/>
    <w:basedOn w:val="DefaultParagraphFont"/>
    <w:link w:val="TOC2"/>
    <w:uiPriority w:val="39"/>
    <w:rsid w:val="00826577"/>
    <w:rPr>
      <w:rFonts w:ascii="Times New Roman" w:eastAsia="Calibri" w:hAnsi="Times New Roman" w:cs="Times New Roman"/>
      <w:noProof/>
      <w:sz w:val="24"/>
      <w:szCs w:val="20"/>
    </w:rPr>
  </w:style>
  <w:style w:type="table" w:customStyle="1" w:styleId="TableGrid4">
    <w:name w:val="Table Grid4"/>
    <w:basedOn w:val="TableNormal"/>
    <w:uiPriority w:val="39"/>
    <w:rsid w:val="0082657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uiPriority w:val="59"/>
    <w:rsid w:val="0082657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802C28"/>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02C28"/>
    <w:rPr>
      <w:rFonts w:ascii="Times New Roman" w:eastAsia="Calibri" w:hAnsi="Times New Roman" w:cs="Times New Roman"/>
      <w:sz w:val="24"/>
      <w:szCs w:val="24"/>
    </w:rPr>
  </w:style>
  <w:style w:type="paragraph" w:styleId="Footer">
    <w:name w:val="footer"/>
    <w:basedOn w:val="Normal"/>
    <w:link w:val="FooterChar"/>
    <w:uiPriority w:val="99"/>
    <w:semiHidden/>
    <w:unhideWhenUsed/>
    <w:rsid w:val="00802C28"/>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802C28"/>
    <w:rPr>
      <w:rFonts w:ascii="Times New Roman" w:eastAsia="Calibri" w:hAnsi="Times New Roman" w:cs="Times New Roman"/>
      <w:sz w:val="24"/>
      <w:szCs w:val="24"/>
    </w:rPr>
  </w:style>
  <w:style w:type="character" w:customStyle="1" w:styleId="react-xocs-alternative-link">
    <w:name w:val="react-xocs-alternative-link"/>
    <w:basedOn w:val="DefaultParagraphFont"/>
    <w:rsid w:val="00727902"/>
  </w:style>
  <w:style w:type="character" w:customStyle="1" w:styleId="given-name">
    <w:name w:val="given-name"/>
    <w:basedOn w:val="DefaultParagraphFont"/>
    <w:rsid w:val="00727902"/>
  </w:style>
  <w:style w:type="character" w:customStyle="1" w:styleId="text">
    <w:name w:val="text"/>
    <w:basedOn w:val="DefaultParagraphFont"/>
    <w:rsid w:val="00727902"/>
  </w:style>
  <w:style w:type="character" w:customStyle="1" w:styleId="author-ref">
    <w:name w:val="author-ref"/>
    <w:basedOn w:val="DefaultParagraphFont"/>
    <w:rsid w:val="00727902"/>
  </w:style>
  <w:style w:type="character" w:customStyle="1" w:styleId="anchor-text">
    <w:name w:val="anchor-text"/>
    <w:basedOn w:val="DefaultParagraphFont"/>
    <w:rsid w:val="00727902"/>
  </w:style>
  <w:style w:type="character" w:styleId="Hyperlink">
    <w:name w:val="Hyperlink"/>
    <w:basedOn w:val="DefaultParagraphFont"/>
    <w:uiPriority w:val="99"/>
    <w:semiHidden/>
    <w:unhideWhenUsed/>
    <w:rsid w:val="002C40B2"/>
    <w:rPr>
      <w:color w:val="0000FF"/>
      <w:u w:val="single"/>
    </w:rPr>
  </w:style>
  <w:style w:type="character" w:customStyle="1" w:styleId="hlfld-contribauthor">
    <w:name w:val="hlfld-contribauthor"/>
    <w:basedOn w:val="DefaultParagraphFont"/>
    <w:rsid w:val="00B47510"/>
  </w:style>
  <w:style w:type="character" w:styleId="Strong">
    <w:name w:val="Strong"/>
    <w:basedOn w:val="DefaultParagraphFont"/>
    <w:uiPriority w:val="22"/>
    <w:qFormat/>
    <w:rsid w:val="00B47510"/>
    <w:rPr>
      <w:b/>
      <w:bCs/>
    </w:rPr>
  </w:style>
  <w:style w:type="character" w:customStyle="1" w:styleId="comma-separator">
    <w:name w:val="comma-separator"/>
    <w:basedOn w:val="DefaultParagraphFont"/>
    <w:rsid w:val="00B47510"/>
  </w:style>
  <w:style w:type="character" w:customStyle="1" w:styleId="value">
    <w:name w:val="value"/>
    <w:basedOn w:val="DefaultParagraphFont"/>
    <w:rsid w:val="007F10E3"/>
  </w:style>
  <w:style w:type="character" w:customStyle="1" w:styleId="name">
    <w:name w:val="name"/>
    <w:basedOn w:val="DefaultParagraphFont"/>
    <w:rsid w:val="007F10E3"/>
  </w:style>
  <w:style w:type="character" w:customStyle="1" w:styleId="affiliation">
    <w:name w:val="affiliation"/>
    <w:basedOn w:val="DefaultParagraphFont"/>
    <w:rsid w:val="007F10E3"/>
  </w:style>
  <w:style w:type="character" w:customStyle="1" w:styleId="button-link-text">
    <w:name w:val="button-link-text"/>
    <w:basedOn w:val="DefaultParagraphFont"/>
    <w:rsid w:val="00973426"/>
  </w:style>
  <w:style w:type="paragraph" w:styleId="ListParagraph">
    <w:name w:val="List Paragraph"/>
    <w:basedOn w:val="Normal"/>
    <w:uiPriority w:val="34"/>
    <w:qFormat/>
    <w:rsid w:val="00973426"/>
    <w:pPr>
      <w:ind w:left="720"/>
      <w:contextualSpacing/>
    </w:pPr>
  </w:style>
  <w:style w:type="character" w:customStyle="1" w:styleId="id-label">
    <w:name w:val="id-label"/>
    <w:basedOn w:val="DefaultParagraphFont"/>
    <w:rsid w:val="00CE1650"/>
  </w:style>
  <w:style w:type="character" w:customStyle="1" w:styleId="cit">
    <w:name w:val="cit"/>
    <w:basedOn w:val="DefaultParagraphFont"/>
    <w:rsid w:val="00CE1650"/>
  </w:style>
</w:styles>
</file>

<file path=word/webSettings.xml><?xml version="1.0" encoding="utf-8"?>
<w:webSettings xmlns:r="http://schemas.openxmlformats.org/officeDocument/2006/relationships" xmlns:w="http://schemas.openxmlformats.org/wordprocessingml/2006/main">
  <w:divs>
    <w:div w:id="151913935">
      <w:bodyDiv w:val="1"/>
      <w:marLeft w:val="0"/>
      <w:marRight w:val="0"/>
      <w:marTop w:val="0"/>
      <w:marBottom w:val="0"/>
      <w:divBdr>
        <w:top w:val="none" w:sz="0" w:space="0" w:color="auto"/>
        <w:left w:val="none" w:sz="0" w:space="0" w:color="auto"/>
        <w:bottom w:val="none" w:sz="0" w:space="0" w:color="auto"/>
        <w:right w:val="none" w:sz="0" w:space="0" w:color="auto"/>
      </w:divBdr>
      <w:divsChild>
        <w:div w:id="1665082714">
          <w:marLeft w:val="0"/>
          <w:marRight w:val="0"/>
          <w:marTop w:val="0"/>
          <w:marBottom w:val="0"/>
          <w:divBdr>
            <w:top w:val="none" w:sz="0" w:space="0" w:color="auto"/>
            <w:left w:val="none" w:sz="0" w:space="0" w:color="auto"/>
            <w:bottom w:val="none" w:sz="0" w:space="0" w:color="auto"/>
            <w:right w:val="none" w:sz="0" w:space="0" w:color="auto"/>
          </w:divBdr>
        </w:div>
      </w:divsChild>
    </w:div>
    <w:div w:id="1218585659">
      <w:bodyDiv w:val="1"/>
      <w:marLeft w:val="0"/>
      <w:marRight w:val="0"/>
      <w:marTop w:val="0"/>
      <w:marBottom w:val="0"/>
      <w:divBdr>
        <w:top w:val="none" w:sz="0" w:space="0" w:color="auto"/>
        <w:left w:val="none" w:sz="0" w:space="0" w:color="auto"/>
        <w:bottom w:val="none" w:sz="0" w:space="0" w:color="auto"/>
        <w:right w:val="none" w:sz="0" w:space="0" w:color="auto"/>
      </w:divBdr>
      <w:divsChild>
        <w:div w:id="1726875120">
          <w:marLeft w:val="0"/>
          <w:marRight w:val="0"/>
          <w:marTop w:val="0"/>
          <w:marBottom w:val="0"/>
          <w:divBdr>
            <w:top w:val="none" w:sz="0" w:space="0" w:color="auto"/>
            <w:left w:val="none" w:sz="0" w:space="0" w:color="auto"/>
            <w:bottom w:val="none" w:sz="0" w:space="0" w:color="auto"/>
            <w:right w:val="none" w:sz="0" w:space="0" w:color="auto"/>
          </w:divBdr>
          <w:divsChild>
            <w:div w:id="484516659">
              <w:marLeft w:val="0"/>
              <w:marRight w:val="0"/>
              <w:marTop w:val="0"/>
              <w:marBottom w:val="0"/>
              <w:divBdr>
                <w:top w:val="none" w:sz="0" w:space="0" w:color="auto"/>
                <w:left w:val="none" w:sz="0" w:space="0" w:color="auto"/>
                <w:bottom w:val="none" w:sz="0" w:space="0" w:color="auto"/>
                <w:right w:val="none" w:sz="0" w:space="0" w:color="auto"/>
              </w:divBdr>
              <w:divsChild>
                <w:div w:id="1200894076">
                  <w:marLeft w:val="0"/>
                  <w:marRight w:val="0"/>
                  <w:marTop w:val="0"/>
                  <w:marBottom w:val="0"/>
                  <w:divBdr>
                    <w:top w:val="none" w:sz="0" w:space="0" w:color="auto"/>
                    <w:left w:val="none" w:sz="0" w:space="0" w:color="auto"/>
                    <w:bottom w:val="none" w:sz="0" w:space="0" w:color="auto"/>
                    <w:right w:val="none" w:sz="0" w:space="0" w:color="auto"/>
                  </w:divBdr>
                </w:div>
                <w:div w:id="1810660926">
                  <w:marLeft w:val="0"/>
                  <w:marRight w:val="0"/>
                  <w:marTop w:val="0"/>
                  <w:marBottom w:val="0"/>
                  <w:divBdr>
                    <w:top w:val="none" w:sz="0" w:space="0" w:color="auto"/>
                    <w:left w:val="none" w:sz="0" w:space="0" w:color="auto"/>
                    <w:bottom w:val="none" w:sz="0" w:space="0" w:color="auto"/>
                    <w:right w:val="none" w:sz="0" w:space="0" w:color="auto"/>
                  </w:divBdr>
                  <w:divsChild>
                    <w:div w:id="516387754">
                      <w:marLeft w:val="0"/>
                      <w:marRight w:val="0"/>
                      <w:marTop w:val="0"/>
                      <w:marBottom w:val="0"/>
                      <w:divBdr>
                        <w:top w:val="none" w:sz="0" w:space="0" w:color="auto"/>
                        <w:left w:val="none" w:sz="0" w:space="0" w:color="auto"/>
                        <w:bottom w:val="none" w:sz="0" w:space="0" w:color="auto"/>
                        <w:right w:val="none" w:sz="0" w:space="0" w:color="auto"/>
                      </w:divBdr>
                    </w:div>
                  </w:divsChild>
                </w:div>
                <w:div w:id="1231386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5030083">
      <w:bodyDiv w:val="1"/>
      <w:marLeft w:val="0"/>
      <w:marRight w:val="0"/>
      <w:marTop w:val="0"/>
      <w:marBottom w:val="0"/>
      <w:divBdr>
        <w:top w:val="none" w:sz="0" w:space="0" w:color="auto"/>
        <w:left w:val="none" w:sz="0" w:space="0" w:color="auto"/>
        <w:bottom w:val="none" w:sz="0" w:space="0" w:color="auto"/>
        <w:right w:val="none" w:sz="0" w:space="0" w:color="auto"/>
      </w:divBdr>
    </w:div>
    <w:div w:id="2053118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doi.org/10.1021/acsomega.9b01041" TargetMode="External"/><Relationship Id="rId18" Type="http://schemas.openxmlformats.org/officeDocument/2006/relationships/hyperlink" Target="https://doi.org/10.1016/0963-9969(95)00048-8" TargetMode="External"/><Relationship Id="rId3" Type="http://schemas.openxmlformats.org/officeDocument/2006/relationships/settings" Target="settings.xml"/><Relationship Id="rId21" Type="http://schemas.openxmlformats.org/officeDocument/2006/relationships/hyperlink" Target="https://doi.org/10.1155/2015/161092" TargetMode="External"/><Relationship Id="rId7" Type="http://schemas.openxmlformats.org/officeDocument/2006/relationships/image" Target="media/image1.png"/><Relationship Id="rId12" Type="http://schemas.openxmlformats.org/officeDocument/2006/relationships/hyperlink" Target="https://doi.org/10.3329/bjp.v8i1.13088" TargetMode="External"/><Relationship Id="rId17" Type="http://schemas.openxmlformats.org/officeDocument/2006/relationships/hyperlink" Target="https://doi.org/10.1093/jpp/rgab133"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4.emf"/><Relationship Id="rId20" Type="http://schemas.openxmlformats.org/officeDocument/2006/relationships/hyperlink" Target="https://doi.org/10.1016/j.jnutbio.2020.10852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i.org/10.1016/j.pbb.2015.07.006"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3.emf"/><Relationship Id="rId23" Type="http://schemas.openxmlformats.org/officeDocument/2006/relationships/hyperlink" Target="https://doi.org/10.1080/14786419.2018.1503261" TargetMode="External"/><Relationship Id="rId10" Type="http://schemas.openxmlformats.org/officeDocument/2006/relationships/hyperlink" Target="https://doi.org/10.1016/S0367-326X(00)00201-X" TargetMode="External"/><Relationship Id="rId19" Type="http://schemas.openxmlformats.org/officeDocument/2006/relationships/hyperlink" Target="https://doi.org/10.1111/jam.15253" TargetMode="External"/><Relationship Id="rId4" Type="http://schemas.openxmlformats.org/officeDocument/2006/relationships/webSettings" Target="webSettings.xml"/><Relationship Id="rId9" Type="http://schemas.openxmlformats.org/officeDocument/2006/relationships/hyperlink" Target="https://doi.org/10.1039%2Fc6tx00165c" TargetMode="External"/><Relationship Id="rId14" Type="http://schemas.openxmlformats.org/officeDocument/2006/relationships/hyperlink" Target="https://doi.org/10.1002/vjch.201900034" TargetMode="External"/><Relationship Id="rId22" Type="http://schemas.openxmlformats.org/officeDocument/2006/relationships/hyperlink" Target="https://doi.org/10.1155/2012/7081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76</TotalTime>
  <Pages>10</Pages>
  <Words>5694</Words>
  <Characters>32456</Characters>
  <Application>Microsoft Office Word</Application>
  <DocSecurity>0</DocSecurity>
  <Lines>270</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nasir</dc:creator>
  <cp:keywords/>
  <dc:description/>
  <cp:lastModifiedBy>nasir</cp:lastModifiedBy>
  <cp:revision>6</cp:revision>
  <dcterms:created xsi:type="dcterms:W3CDTF">2023-03-20T18:22:00Z</dcterms:created>
  <dcterms:modified xsi:type="dcterms:W3CDTF">2023-04-16T10:44:00Z</dcterms:modified>
</cp:coreProperties>
</file>