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BD" w:rsidRPr="0004656C" w:rsidRDefault="008D68BD" w:rsidP="008D68BD">
      <w:pPr>
        <w:pStyle w:val="Titre2"/>
        <w:shd w:val="clear" w:color="auto" w:fill="FFFFFF"/>
        <w:spacing w:before="0" w:line="405" w:lineRule="atLeast"/>
        <w:rPr>
          <w:rFonts w:ascii="Cambria" w:eastAsiaTheme="minorHAnsi" w:hAnsi="Cambria" w:cstheme="majorHAnsi"/>
          <w:b/>
          <w:bCs/>
          <w:color w:val="auto"/>
          <w:sz w:val="28"/>
          <w:szCs w:val="28"/>
        </w:rPr>
      </w:pPr>
      <w:r w:rsidRPr="0004656C">
        <w:rPr>
          <w:rFonts w:ascii="Cambria" w:eastAsiaTheme="minorHAnsi" w:hAnsi="Cambria" w:cstheme="majorHAnsi"/>
          <w:b/>
          <w:bCs/>
          <w:color w:val="auto"/>
          <w:sz w:val="28"/>
          <w:szCs w:val="28"/>
        </w:rPr>
        <w:t>Supplementary Material</w:t>
      </w:r>
    </w:p>
    <w:p w:rsidR="008D68BD" w:rsidRPr="0004656C" w:rsidRDefault="008D68BD" w:rsidP="008D68BD">
      <w:pPr>
        <w:spacing w:line="360" w:lineRule="auto"/>
        <w:rPr>
          <w:rFonts w:ascii="Cambria" w:hAnsi="Cambria" w:cstheme="majorHAnsi"/>
          <w:sz w:val="24"/>
          <w:szCs w:val="24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</w:pPr>
    </w:p>
    <w:p w:rsidR="008D68BD" w:rsidRPr="0004656C" w:rsidRDefault="008D68BD" w:rsidP="008D68BD">
      <w:pPr>
        <w:spacing w:line="360" w:lineRule="auto"/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Supplementary Document 1: </w:t>
      </w:r>
      <w:r w:rsidRPr="0004656C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Cloning of His-tagged Taq DNA polymerase in pET-</w:t>
      </w:r>
      <w:proofErr w:type="gramStart"/>
      <w:r w:rsidRPr="0004656C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28a(</w:t>
      </w:r>
      <w:proofErr w:type="gramEnd"/>
      <w:r w:rsidRPr="0004656C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+) expression vector</w:t>
      </w: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Taq-His-pET28-Nco/Sal_pET-</w:t>
      </w:r>
      <w:proofErr w:type="gramStart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28a(</w:t>
      </w:r>
      <w:proofErr w:type="gramEnd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+)</w:t>
      </w:r>
    </w:p>
    <w:p w:rsidR="008D68BD" w:rsidRPr="0004656C" w:rsidRDefault="008D68BD" w:rsidP="008D68BD">
      <w:pPr>
        <w:rPr>
          <w:rFonts w:ascii="Courier New" w:hAnsi="Courier New" w:cs="Courier New"/>
        </w:rPr>
      </w:pPr>
      <w:r w:rsidRPr="0004656C">
        <w:rPr>
          <w:rFonts w:ascii="Courier New" w:hAnsi="Courier New" w:cs="Courier New"/>
          <w:highlight w:val="cyan"/>
        </w:rPr>
        <w:t>TGGCGAATGG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TTTACAATTTCAGGTGGCACTTTTCGGGGAAATGTGCGCGGAACCCCTATTTGTTTATTTTTCTAAATACATTCAAATATGTATCCGCTCATGAATTAATTCTTAGAAAAACTCATCGAGCATCAAATGAAACTGCAATTTATTCATATCAGGATTATCAATACCATATTTTTGAAAAAGCCGTTTCTGTAATGAAGGAGAAAACTCACCGAGGCAGTTCCATAGGATGGCAAGATCCTGGTATCGGTCTGCGATTCCGACTCGTCCAACATCAATACAACCTATTAATTTCCCCTCGTCAAAAATAAGGTTATCAAGTGAGAAATCACCATGAGTGACGACTGAATCCGGTGAGAATGGCAAAAGT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AGAGCAAGACGTTTCCCGTTGAATATGGCTCATAACACCCCTTGTATTACTGTTTATGTAAGCAGACAGTTTTATTGT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TGATGCGGTATTTTCTCCTTACGCATCTGTGCGGTATTTCACACCGCATATATGGTGCACTCTCAGTACAATCTGCTCTGATGCCGCATAGTTAAGCCAGTATACACTCCGCTATCGCTACGTGACTGGGTCATGGCTGCGCCCCGACACCCGCCAACACCCGCTGACGCGCCCTGAC</w:t>
      </w:r>
      <w:r w:rsidRPr="0004656C">
        <w:rPr>
          <w:rFonts w:ascii="Courier New" w:hAnsi="Courier New" w:cs="Courier New"/>
          <w:highlight w:val="cyan"/>
        </w:rPr>
        <w:lastRenderedPageBreak/>
        <w:t>GGGCTTGTCTGCTCCCGGCATCCGCTTACAGACAAGCTGTGACCGTCTCCGGGAGCTGCATGTGTCAGAGGTTTTCACCGTCATCACCGAAACGCGCGAGGCAGCTGCGGTAAAGCTCATCAGCGTGGTCGTGAAGCGATTCACAGATGTCTGCCTGTTCATCCGCGTCCAGCTCGTTGAGTTTCTCCAGAAGCGTTAATGTCTGGCTTCTGATAAAGCGGGCCATGTTAAGGGCGGTTTTTTCCTGTTTGGTCACTGATGCCTCCGTGTAAGGGGGATTTCTGTTCATGGGGGTAATGATACCGATGAAACGAGAGAGGATGCTCACGATACGGGTTACTGATGATGAACATGCCCGGTTACTGGAACGTTGTGAGGGTAAACAACTGGCGGTATGGATGCGGCGGGACCAGAGAAAAATCACTCAGGGTCAATGCCAGCGCTTCGTTAATACAGATGTAGGTGTTCCACAGGGTAGCCAGCAGCATCCTGCGATGCAGATCCGGAACATAATGGTGCAGGGCGCTGACTTCCGCGTTTCCAGACTTTACGAAACACGGAAACCGAAGACCATTCATGTTGTTGCTCAGGTCGCAGACGTTTTGCAGCAGCAGTCGCTTCACGTTCGCTCGCGTATCGGTGATTCATTCTGCTAACCAGTAAGGCAACCCCGCCAGCCTAGCCGGGTCCTCAACGACAGGAGCACGATCATGCGCACCCGTGGGGCCGCCATGCCGGCGATAATGGCCTGCTTCTCGCCGAAACGTTTGGTGGCGGGACCAGTGACGAAGGCTTGAGCGAGGGCGTGCAAGATTCCGAATACCGCAAGCGACAGGCCGATCATCGTCGCGCTCCAGCGAAAGCGGTCCTCGCCGAAAATGACCCAGAGCGCTGCCGGCACCTGTCCTACGAGTTGCATGATAAAGAAGACAGTCATAAGTGCGGCGACGATAGTCATGCCCCGCGCCCACCGGAAGGAGCTGACTGGGTTGAAGGCTCTCAAGGGCATCGGTCGAGATCCCGGTGCCTAATGAGTGAGCTAACTTACATTAATTGCGTTGCGCTCACTGCCCGCTTTCCAGTCGGGAAACCTGTCGTGCCAGCTGCATTAATGAATCGGCCAACGCGCGGGGAGAGGCGGTTTGCGTATTGGGCGCCAGGGTGGTTTTTCTTTTCACCAGTGAGACGGGCAACAGCTGATTGCCCTTCACCGCCTGGCCCTGAGAGAGTTGCAGCAAGCGGTCCACGCTGGTTTGCCCCAGCAGGCGAAAATCCTGTTTGATGGTGGTTAACGGCGGGATATAACATGAGCTGTCTTCGGTATCGTCGTATCCCACTACCGAGATATCCGCACCAACGCGCAGCCCGGACTCGGTAATGGCGCGCATTGCGCCCAGCGCCATCTGATCGTTGGCAACCAGCATCGCAGTGGGAACGATGCCCTCATTCAGCATTTGCATGGTTTGTTGAAAACCGGACATGGCACTCCAGTCGCCTTCCCGTTCCGCTATCGGCTGAATTTGATTGCGAGTGAGATATTTATGCCAGCCAGCCAGACGCAGACGCGCCGAGACAGAACTTAATGGGCCCGCTAACAGCGCGATTTGCTGGTGACCCAATGCGACCAGATGCTCCACGCCCAGTCGCGTACCGTCTTCATGGGAGAAAATAATACTGTTGATGGGTGTCTGGTCAGAGACATCAAGAAATAACGCCGGAACATTAGTGCAGGCAGCTTCCACAGCAATGGCATCCTGGTCATCCAGCGGATAGTTAATGATCAGCCCACTGACGCGTTGCGCGAGAAGATTGTGCACCGCCGCTTTACAGGCTTCGACGCCGCTTCGTTCTACCATCGACACCACCACGCTGGCACCCAGTTGATCGGCGCGAGATTTAATCGCCGCGACAATTTGCGACGGCGCGTGCAGGGCCAGACTGGAGGTGGCAACGCCAATCAGCAACGACTGTTTGCCCGCCAGTTGTTGTGCCACGCGGTTGGGAATGTAATTCAGCTCCGCCATCGCCGCTTCCACTTTTTCCCGCGTTTTCGCAGAAACGTGGCTGGCCTGGTTCACCACGCGGGAAACGGTCTGATAAGAGACACCGGCATACTCTGCGACATCGTATAACGTTACTGGTTTCACATTCACCACCCTGAATTGACTCTCTTCCGGGCGCTATCATGCCATACCGCGAAAGGTTTTGCGCCATTCGATGGTGTCCGGGATCTCGACGCTCTCCCTTATGCGACTCCTGCATTAGGAAGCAGCCCAGTAGTAGGTTGAGGCCGTTGAGCACCGCCGCCGCAAGGAATGGTGCATGCAAGGAGATGGCGCCCAACAGTCCCCCGGCCACGGGGCCTGCCACCATACCCACGCCGAAACAAGCGCTCATGAGCCCGAAGTGGCGAGCCCGATCTTCCCCATCGGTGATGTCGGCGATATAGGCGCCAGCAACCGCACCTGTGGCGCCGGTGATGCCGGCCACGATGCGTCCGGCGTAGAGGATCGAGATCTCGATCCCGCGAAATTAATACGACTCACTATAGGGGAATTGTGAGCGGATAACAATTCCCCTCTAGAAATAATTTTGTTTAACTTTAAGAAGGAGATATA</w:t>
      </w:r>
      <w:r w:rsidRPr="0004656C">
        <w:rPr>
          <w:rFonts w:ascii="Courier New" w:hAnsi="Courier New" w:cs="Courier New"/>
          <w:b/>
          <w:bCs/>
          <w:color w:val="FFFFFF" w:themeColor="background1"/>
          <w:highlight w:val="magenta"/>
        </w:rPr>
        <w:t>CC</w:t>
      </w:r>
      <w:r w:rsidRPr="0004656C">
        <w:rPr>
          <w:rFonts w:ascii="Courier New" w:hAnsi="Courier New" w:cs="Courier New"/>
          <w:b/>
          <w:bCs/>
          <w:i/>
          <w:iCs/>
          <w:color w:val="FFFFFF" w:themeColor="background1"/>
          <w:highlight w:val="magenta"/>
          <w:u w:val="single"/>
        </w:rPr>
        <w:t>ATG</w:t>
      </w:r>
      <w:r w:rsidRPr="0004656C">
        <w:rPr>
          <w:rFonts w:ascii="Courier New" w:hAnsi="Courier New" w:cs="Courier New"/>
          <w:b/>
          <w:bCs/>
          <w:color w:val="FFFFFF" w:themeColor="background1"/>
          <w:highlight w:val="magenta"/>
        </w:rPr>
        <w:t>G</w:t>
      </w:r>
      <w:r w:rsidRPr="0004656C">
        <w:rPr>
          <w:rFonts w:ascii="Courier New" w:hAnsi="Courier New" w:cs="Courier New"/>
          <w:highlight w:val="yellow"/>
        </w:rPr>
        <w:t>AGGAGATGCTGCCCCTCTTTGAGCCCAAGGGCCGGGTCCTCCTGGTGGACGGCCACCACCTGGCCTACCGCACCTTCCACGCCCTGAAGGGCCTCACCACCAGCCGGGGGGAGCCGGTGCAGGCGGTCTACGGCTTCGCCAAGAGCCTCCTCAAGGCCCTCAAGGAGGACGGGGACGCGGTGATCGTGGTCTTTGACGCCAAGGCCCCCTCCTTCCGCCACGAGGCCTACGGGGGGTACAAGGCGGGCCGGGCCCCCACGCCGGAGGACTTTCCCCGGCAACTCGCCCTCATCAAGGAGCTGGTGGACCTCCTGGGGCTGGCGCGCCTCGAGGTCCCGGGCTACGAGGCGGACGACGTCCTGGCCAGCCTGGCCAAGAAGGCGGAAAAGGAGGGCTACGAGGTCCGCATCCTCACCGCCGACAAAGACCTTTACCAGCTCCTTTCCGACCGCATCCACGTCCTCCACCCCGAGGGGTACCTCATCACCCCGGCCTGGCTTTGGGAAAAGTACGGCCTGAGGCCCGACCAGTGGGCCGACTACCGGGCCCTGACCGGGGACGAGTCCGACAACCTTCCCGGGGTCAAGGGCATCGGGGAGAAGACGGCGAGGAAGCTTCTGGAGGAGTGGGGGAGCCTGGAAGCCCTCCTCAAGAACCTGGACCGGCTGAAGCCCGCCATCCGGGAGAAGATCCTGGCCCACATGGACGATCTGAAGCTCTCCTGGGACCTGGCCAA</w:t>
      </w:r>
      <w:r w:rsidRPr="0004656C">
        <w:rPr>
          <w:rFonts w:ascii="Courier New" w:hAnsi="Courier New" w:cs="Courier New"/>
          <w:highlight w:val="yellow"/>
        </w:rPr>
        <w:lastRenderedPageBreak/>
        <w:t>GGTGCGCACCGACCTGCCCCTGGAGGTGGACTTCGCCAAAAGGCGGGAGCCCGACCGGGAGAGGCTTAGGGCCTTTCTGGAGAGGCTTGAGTTTGGCAGCCTCCTCCACGAGTTCGGCCTTCTGGAAAGCCCCAAGGCCCTGGAGGAGGCCCCCTGGCCCCCGCCGGAAGGGGCCTTCGTGGGCTTTGTGCTTTCCCGCAAGGAGCCCATGTGGGCCGATCTTCTGGCCCTGGCCGCCGCCAGGGGGGGCCGGGTCCACCGGGCCCCCGAGCCTTATAAAGCCCTCAGGGACCTGAAGGAGGCGCGGGGGCTTCTCGCCAAAGACCTGAGCGTTCTGGCCCTGAGGGAAGGCCTTGGCCTCCCGCCCGGCGACGACCCCATGCTCCTCGCCTACCTCCTGGACCCTTCCAACACCACCCCCGAGGGGGTGGCCCGGCGCTACGGCGGGGAGTGGACGGAGGAGGCGGGGGAGCGGGCCGCCCTTTCCGAGAGGCTCTTCGCCAACCTGTGGGGGAGGCTTGAGGGGGAGGAGAGGCTCCTTTGGCTTTACCGGGAGGTGGAGAGGCCCCTTTCCGCTGTCCTGGCCCACATGGAGGCCACGGGGGTGCGCCTGGACGTGGCCTATCTCAGGGCCTTGTCCCTGGAGGTGGCCGAGGAGATCGCCCGCCTCGAGGCCGAGGTCTTCCGCCTGGCCGGCCACCCCTTCAACCTCAACTCCCGGGACCAGCTGGAAAGGGTCCTCTTTGACGAGCTAGGGCTTCCCGCCATCGGCAAGACGGAGAAGACCGGCAAGCGCTCCACCAGCGCCGCCGTCCTGGAGGCCCTCCGCGAGGCCCACCCCATCGTGGAGAAGATCCTGCAGTACCGGGAGCTCACCAAGCTGAAGAGCACCTACATTGACCCCTTGCCGGACCTCATCCACCCCAGGACGGGCCGCCTCCACACCCGCTTCAACCAGACGGCCACGGCCACGGGCAGGCTAAGTAGCTCCGATCCCAACCTCCAGAACATCCCCGTCCGCACCCCGCTTGGGCAGAGGATCCGCCGGGCCTTCATCGCCGAGGAGGGGTGGCTATTGGTGGCCCTGGACTATAGCCAGATAGAGCTCAGGGTGCTGGCCCACCTCTCCGGCGACGAGAACCTGATCCGGGTCTTCCAGGAGGGGCGGGACATCCACACGGAGACCGCCAGCTGGATGTTCGGCGTCCCCCGGGAGGCCGTGGACCCCCTGATGCGCCGGGCGGCCAAGACCATCAACTTCGGGGTCCTCTACGGCATGTCGGCCCACCGCCTCTCCCAGGAGCTAGCCATCCCTTACGAGGAGGCCCAGGCCTTCATTGAGCGCTACTTTCAGAGCTTCCCCAAGGTGCGGGCCTGGATTGAGAAGACCCTGGAGGAGGGCAGGAGGCGGGGGTACGTGGAGACCCTCTTCGGCCGCCGCCGCTACGTGCCAGACCTAGAGGCCCGGGTGAAGAGCGTGCGGGAGGCGGCCGAGCGCATGGCCTTCAACATGCCCGTCCAGGGCACCGCCGCCGACCTCATGAAGCTGGCTATGGTGAAGCTCTTCCCCAGGCTGGAGGAAATGGGGGCCAGGATGCTCCTTCAGGTCCACGACGAGCTGGTCCTCGAGGCCCCAAAAGAGAGGGCGGAGGCCGTGGCCCGGCTGGCCAAGGAGGTCATGGAGGGGGTGTATCCCCTGGCCGTGCCCCTGGAGGTGGAGGTGGGGATAGGGGAGGACTGGCTCTCCGCCAAGGAG</w:t>
      </w:r>
      <w:r w:rsidRPr="0004656C">
        <w:rPr>
          <w:rFonts w:ascii="Courier New" w:hAnsi="Courier New" w:cs="Courier New"/>
          <w:b/>
          <w:bCs/>
        </w:rPr>
        <w:t>CATCATCATCATCATCAC</w:t>
      </w:r>
      <w:r w:rsidRPr="0004656C">
        <w:rPr>
          <w:rFonts w:ascii="Courier New" w:hAnsi="Courier New" w:cs="Courier New"/>
          <w:b/>
          <w:bCs/>
          <w:color w:val="FF0000"/>
        </w:rPr>
        <w:t>TGA</w:t>
      </w:r>
      <w:r w:rsidRPr="0004656C">
        <w:rPr>
          <w:rFonts w:ascii="Courier New" w:hAnsi="Courier New" w:cs="Courier New"/>
        </w:rPr>
        <w:t>TAGATCCTCTAGA</w:t>
      </w:r>
      <w:r w:rsidRPr="0004656C">
        <w:rPr>
          <w:rFonts w:ascii="Courier New" w:hAnsi="Courier New" w:cs="Courier New"/>
          <w:b/>
          <w:bCs/>
          <w:color w:val="FFFFFF" w:themeColor="background1"/>
          <w:highlight w:val="magenta"/>
        </w:rPr>
        <w:t>GTCGAC</w:t>
      </w:r>
      <w:r w:rsidRPr="0004656C">
        <w:rPr>
          <w:rFonts w:ascii="Courier New" w:hAnsi="Courier New" w:cs="Courier New"/>
          <w:highlight w:val="cyan"/>
        </w:rPr>
        <w:t>AAGCTTGCGGCCGCACTCGAGCACCACCACCACCACCACTGAGATCCGGCTGCTAACAAAGCCCGAAAGGAAGCTGAGTTGGCTGCTGCCACCGCTGAGCAATAACTAGCATAACCCCTTGGGGCCTCTAAACGGGTCTTGAGGGGTTTTTTGCTGAAAGGAGGAACTATATCCGGAT</w:t>
      </w:r>
    </w:p>
    <w:p w:rsidR="008D68BD" w:rsidRPr="0004656C" w:rsidRDefault="008D68BD" w:rsidP="008D68BD">
      <w:pPr>
        <w:rPr>
          <w:rFonts w:ascii="Courier New" w:hAnsi="Courier New" w:cs="Courier New"/>
        </w:rPr>
      </w:pPr>
    </w:p>
    <w:p w:rsidR="008D68BD" w:rsidRPr="0004656C" w:rsidRDefault="008D68BD" w:rsidP="008D68BD">
      <w:pPr>
        <w:pStyle w:val="Paragraphedeliste"/>
        <w:numPr>
          <w:ilvl w:val="0"/>
          <w:numId w:val="1"/>
        </w:numPr>
        <w:spacing w:line="360" w:lineRule="auto"/>
        <w:rPr>
          <w:rFonts w:ascii="Courier New" w:hAnsi="Courier New" w:cs="Courier New"/>
          <w:b/>
          <w:bCs/>
          <w:color w:val="00B050"/>
        </w:rPr>
      </w:pPr>
      <w:r w:rsidRPr="0004656C">
        <w:rPr>
          <w:rFonts w:ascii="Courier New" w:hAnsi="Courier New" w:cs="Courier New"/>
          <w:b/>
          <w:bCs/>
          <w:color w:val="FFFFFF" w:themeColor="background1"/>
          <w:highlight w:val="magenta"/>
        </w:rPr>
        <w:t>CC</w:t>
      </w:r>
      <w:r w:rsidRPr="0004656C">
        <w:rPr>
          <w:rFonts w:ascii="Courier New" w:hAnsi="Courier New" w:cs="Courier New"/>
          <w:b/>
          <w:bCs/>
          <w:highlight w:val="magenta"/>
        </w:rPr>
        <w:t>ATG</w:t>
      </w:r>
      <w:r w:rsidRPr="0004656C">
        <w:rPr>
          <w:rFonts w:ascii="Courier New" w:hAnsi="Courier New" w:cs="Courier New"/>
          <w:b/>
          <w:bCs/>
          <w:color w:val="FFFFFF" w:themeColor="background1"/>
          <w:highlight w:val="magenta"/>
        </w:rPr>
        <w:t>G</w:t>
      </w:r>
      <w:r w:rsidRPr="0004656C">
        <w:rPr>
          <w:rFonts w:ascii="Courier New" w:hAnsi="Courier New" w:cs="Courier New"/>
          <w:b/>
          <w:bCs/>
        </w:rPr>
        <w:t xml:space="preserve"> : </w:t>
      </w:r>
      <w:proofErr w:type="spellStart"/>
      <w:r w:rsidRPr="0004656C">
        <w:rPr>
          <w:rFonts w:ascii="Courier New" w:hAnsi="Courier New" w:cs="Courier New"/>
          <w:b/>
          <w:bCs/>
        </w:rPr>
        <w:t>NcoI</w:t>
      </w:r>
      <w:proofErr w:type="spellEnd"/>
      <w:r w:rsidRPr="0004656C">
        <w:rPr>
          <w:rFonts w:ascii="Courier New" w:hAnsi="Courier New" w:cs="Courier New"/>
          <w:b/>
          <w:bCs/>
        </w:rPr>
        <w:t xml:space="preserve"> restriction site (containing the ATG start codon)</w:t>
      </w:r>
    </w:p>
    <w:p w:rsidR="008D68BD" w:rsidRPr="0004656C" w:rsidRDefault="008D68BD" w:rsidP="008D68BD">
      <w:pPr>
        <w:pStyle w:val="Paragraphedeliste"/>
        <w:numPr>
          <w:ilvl w:val="0"/>
          <w:numId w:val="1"/>
        </w:numPr>
        <w:spacing w:line="360" w:lineRule="auto"/>
        <w:rPr>
          <w:rFonts w:ascii="Courier New" w:hAnsi="Courier New" w:cs="Courier New"/>
          <w:b/>
          <w:bCs/>
          <w:color w:val="00B050"/>
        </w:rPr>
      </w:pPr>
      <w:r w:rsidRPr="0004656C">
        <w:rPr>
          <w:rFonts w:ascii="Courier New" w:hAnsi="Courier New" w:cs="Courier New"/>
          <w:b/>
          <w:bCs/>
          <w:color w:val="FFFFFF" w:themeColor="background1"/>
          <w:highlight w:val="magenta"/>
        </w:rPr>
        <w:t>GTCGAC</w:t>
      </w:r>
      <w:r w:rsidRPr="0004656C">
        <w:rPr>
          <w:rFonts w:ascii="Courier New" w:hAnsi="Courier New" w:cs="Courier New"/>
          <w:b/>
          <w:bCs/>
        </w:rPr>
        <w:t xml:space="preserve"> : </w:t>
      </w:r>
      <w:proofErr w:type="spellStart"/>
      <w:r w:rsidRPr="0004656C">
        <w:rPr>
          <w:rFonts w:ascii="Courier New" w:hAnsi="Courier New" w:cs="Courier New"/>
          <w:b/>
          <w:bCs/>
        </w:rPr>
        <w:t>SalI</w:t>
      </w:r>
      <w:proofErr w:type="spellEnd"/>
      <w:r w:rsidRPr="0004656C">
        <w:rPr>
          <w:rFonts w:ascii="Courier New" w:hAnsi="Courier New" w:cs="Courier New"/>
          <w:b/>
          <w:bCs/>
        </w:rPr>
        <w:t xml:space="preserve"> restriction site</w:t>
      </w:r>
    </w:p>
    <w:p w:rsidR="008D68BD" w:rsidRPr="0004656C" w:rsidRDefault="008D68BD" w:rsidP="008D68BD">
      <w:pPr>
        <w:pStyle w:val="Paragraphedeliste"/>
        <w:numPr>
          <w:ilvl w:val="0"/>
          <w:numId w:val="1"/>
        </w:numPr>
        <w:spacing w:line="360" w:lineRule="auto"/>
        <w:rPr>
          <w:rFonts w:ascii="Courier New" w:hAnsi="Courier New" w:cs="Courier New"/>
          <w:b/>
          <w:bCs/>
          <w:color w:val="FF0000"/>
        </w:rPr>
      </w:pPr>
      <w:r w:rsidRPr="0004656C">
        <w:rPr>
          <w:rFonts w:ascii="Courier New" w:hAnsi="Courier New" w:cs="Courier New"/>
          <w:b/>
          <w:bCs/>
          <w:color w:val="FF0000"/>
        </w:rPr>
        <w:t xml:space="preserve">TGA: </w:t>
      </w:r>
      <w:r w:rsidRPr="0004656C">
        <w:rPr>
          <w:rFonts w:ascii="Courier New" w:hAnsi="Courier New" w:cs="Courier New"/>
          <w:b/>
          <w:bCs/>
        </w:rPr>
        <w:t>stop codon</w:t>
      </w:r>
    </w:p>
    <w:p w:rsidR="008D68BD" w:rsidRPr="0004656C" w:rsidRDefault="008D68BD" w:rsidP="008D68BD">
      <w:pPr>
        <w:pStyle w:val="Paragraphedeliste"/>
        <w:numPr>
          <w:ilvl w:val="0"/>
          <w:numId w:val="1"/>
        </w:numPr>
        <w:spacing w:line="360" w:lineRule="auto"/>
        <w:rPr>
          <w:rFonts w:ascii="Courier New" w:hAnsi="Courier New" w:cs="Courier New"/>
          <w:b/>
          <w:bCs/>
          <w:color w:val="0000FF"/>
        </w:rPr>
      </w:pPr>
      <w:r w:rsidRPr="0004656C">
        <w:rPr>
          <w:rFonts w:ascii="Courier New" w:hAnsi="Courier New" w:cs="Courier New"/>
          <w:b/>
          <w:bCs/>
          <w:color w:val="0000FF"/>
        </w:rPr>
        <w:t xml:space="preserve">CATCATCATCATCATCAC: </w:t>
      </w:r>
      <w:r w:rsidRPr="0004656C">
        <w:rPr>
          <w:rFonts w:ascii="Courier New" w:hAnsi="Courier New" w:cs="Courier New"/>
          <w:b/>
          <w:bCs/>
        </w:rPr>
        <w:t>His-tag coding sequence</w:t>
      </w:r>
    </w:p>
    <w:p w:rsidR="008D68BD" w:rsidRPr="0004656C" w:rsidRDefault="008D68BD" w:rsidP="008D68BD">
      <w:pPr>
        <w:pStyle w:val="Paragraphedeliste"/>
        <w:numPr>
          <w:ilvl w:val="0"/>
          <w:numId w:val="1"/>
        </w:numPr>
        <w:spacing w:line="360" w:lineRule="auto"/>
        <w:rPr>
          <w:rFonts w:ascii="Courier New" w:hAnsi="Courier New" w:cs="Courier New"/>
          <w:b/>
          <w:bCs/>
        </w:rPr>
      </w:pPr>
      <w:r w:rsidRPr="0004656C">
        <w:rPr>
          <w:rFonts w:ascii="Courier New" w:hAnsi="Courier New" w:cs="Courier New"/>
          <w:b/>
          <w:bCs/>
          <w:highlight w:val="yellow"/>
        </w:rPr>
        <w:t>Yellow highlighted sequence</w:t>
      </w:r>
      <w:r w:rsidRPr="0004656C">
        <w:rPr>
          <w:rFonts w:ascii="Courier New" w:hAnsi="Courier New" w:cs="Courier New"/>
          <w:b/>
          <w:bCs/>
        </w:rPr>
        <w:t>: Taq polymerase coding sequence</w:t>
      </w:r>
    </w:p>
    <w:p w:rsidR="008D68BD" w:rsidRPr="0004656C" w:rsidRDefault="008D68BD" w:rsidP="008D68BD">
      <w:pPr>
        <w:pStyle w:val="Paragraphedeliste"/>
        <w:numPr>
          <w:ilvl w:val="0"/>
          <w:numId w:val="1"/>
        </w:numPr>
        <w:spacing w:line="360" w:lineRule="auto"/>
        <w:rPr>
          <w:rFonts w:ascii="Courier New" w:hAnsi="Courier New" w:cs="Courier New"/>
        </w:rPr>
      </w:pPr>
      <w:proofErr w:type="spellStart"/>
      <w:r w:rsidRPr="0004656C">
        <w:rPr>
          <w:rFonts w:ascii="Courier New" w:hAnsi="Courier New" w:cs="Courier New"/>
          <w:b/>
          <w:bCs/>
          <w:highlight w:val="cyan"/>
        </w:rPr>
        <w:t>Cyano</w:t>
      </w:r>
      <w:proofErr w:type="spellEnd"/>
      <w:r w:rsidRPr="0004656C">
        <w:rPr>
          <w:rFonts w:ascii="Courier New" w:hAnsi="Courier New" w:cs="Courier New"/>
          <w:b/>
          <w:bCs/>
          <w:highlight w:val="cyan"/>
        </w:rPr>
        <w:t xml:space="preserve"> highlighted sequence:</w:t>
      </w:r>
      <w:r w:rsidRPr="0004656C">
        <w:rPr>
          <w:rFonts w:ascii="Courier New" w:hAnsi="Courier New" w:cs="Courier New"/>
          <w:b/>
          <w:bCs/>
        </w:rPr>
        <w:t xml:space="preserve"> pET-28a(+)backbone</w:t>
      </w: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Homegrown His-Tagged T</w:t>
      </w:r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aq</w:t>
      </w:r>
      <w: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 DNA polymerase</w:t>
      </w:r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 sequence: </w:t>
      </w:r>
      <w: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(O</w:t>
      </w:r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btained by translation of the cloned sequence)</w:t>
      </w:r>
    </w:p>
    <w:p w:rsidR="008D68BD" w:rsidRPr="001C0C7A" w:rsidRDefault="008D68BD" w:rsidP="001C0C7A">
      <w:pPr>
        <w:rPr>
          <w:rFonts w:ascii="Courier New" w:hAnsi="Courier New" w:cs="Courier New"/>
          <w:color w:val="0C313C"/>
        </w:rPr>
      </w:pPr>
      <w:r w:rsidRPr="0004656C">
        <w:rPr>
          <w:rFonts w:ascii="Courier New" w:hAnsi="Courier New" w:cs="Courier New"/>
          <w:color w:val="0C313C"/>
        </w:rPr>
        <w:t>MEEMLPLFEPKGRVLLVDGHHLAYRTFHALKGLTTSRGEPVQAVYGFAKSLLKALKEDGDAVIVVFDAKAPSFRHEAYGGYKAGRAPTPEDFPRQLALIKELVDLLGLARLEVPGYEADDVLASLAKKAEKEGYEVRILTADKDLYQLLSDRIHVLHPEGYLITPAWLWEKYGLRPDQWADYRALTGDESDNLPGVKGIGEKTARKLLEE</w:t>
      </w:r>
      <w:r w:rsidRPr="0004656C">
        <w:rPr>
          <w:rFonts w:ascii="Courier New" w:hAnsi="Courier New" w:cs="Courier New"/>
          <w:color w:val="0C313C"/>
        </w:rPr>
        <w:lastRenderedPageBreak/>
        <w:t>WGSLEALLKNLDRLKPAIREKILAHMDDLKLSWDLAKVRTDLPLEVDFAKRREPDRERLRAFLERLEFGSLLHEFGLLESPKALEEAPWPPPEGAFVGFVLSRKEPMWADLLALAAARGGRVHRAPEPYKALRDLKEARGLLAKDLSVLALREGLGLPPGDDPMLLAYLLDPSNTTPEGVARRYGGEWTEEAGERAALSERLFANLWGRLEGEERLLWLYREVERPLSAVLAHMEATGVRLDVAYLRALSLEVAEEIARLEAEVFRLAGHPFNLNSRDQLERVLFDELGLPAIGKTEKTGKRSTSAAVLEALREAHPIVEKILQYRELTKLKSTYIDPLPDLIHPRTGRLHTRFNQTATATGRLSSSDPNLQNIPVRTPLGQRIRRAFIAEEGWLLVALDYSQIELRVLAHLSGDENLIRVFQEGRDIHTETASWMFGVPREAVDPLMRRAAKTINFGVLYGMSAHRLSQELAIPYEEAQAFIERYFQSFPKVRAWIEKTLEEGRRRGYVETLFGRRRYVPDLEARVKSVREAAERMAFNMPVQGTAADLMKLAMVKLFPRLEEMGARMLLQVHDELVLEAPKERAEAVARLAKEVMEGVYPLAVPLEVEVGIGEDWLSAKEHHHHHH-</w:t>
      </w: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Protein sequence of </w:t>
      </w:r>
      <w:proofErr w:type="spellStart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wt</w:t>
      </w:r>
      <w:proofErr w:type="spellEnd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Taq</w:t>
      </w:r>
      <w:proofErr w:type="spellEnd"/>
      <w: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 DNA </w:t>
      </w:r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polymerase (</w:t>
      </w:r>
      <w:proofErr w:type="spellStart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GenBank</w:t>
      </w:r>
      <w:proofErr w:type="spellEnd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: AAA27507.1)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MRGMLPLFEPKGRVLLVDGHHLAYRTFHALKGLTTSRGEPVQAVYGFAKSLLKALKEDGDAVIVVFDAKA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PSFRHEAYGGYKAGRAPTPEDFPRQLALIKELVDLLGLARLEVPGYEADDVLASLAKKAEKEGYEVRILT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ADKDLYQLLSDRIHVLHPEGYLITPAWLWEKYGLRPDQWADYRALTGDESDNLPGVKGIGEKTARKLLEE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WGSLEALLKNLDRLKPAIREKILAHMDDLKLSWDLAKVRTDLPLEVDFAKRREPDRERLRAFLERLEFGS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LLHEFGLLESPKALEEAPWPPPEGAFVGFVLSRKEPMWADLLALAAARGGRVHRAPEPYKALRDLKEARG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LLAKDLSVLALREGLGLPPGDDPMLLAYLLDPSNTTPEGVARRYGGEWTEEAGERAALSERLFANLWGRL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EGEERLLWLYREVERPLSAVLAHMEATGVRLDVAYLRALSLEVAEEIARLEAEVFRLAGHPFNLNSRDQL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ERVLFDELGLPAIGKTEKTGKRSTSAAVLEALREAHPIVEKILQYRELTKLKSTYIDPLPDLIHPRTGRL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HTRFNQTATATGRLSSSDPNLQNIPVRTPLGQRIRRAFIAEEGWLLVALDYSQIELRVLAHLSGDENLIR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VFQEGRDIHTETASWMFGVPREAVDPLMRRAAKTINFGVLYGMSAHRLSQELAIPYEEAQAFIERYFQSF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PKVRAWIEKTLEEGRRRGYVETLFGRRRYVPDLEARVKSVREAAERMAFNMPVQGTAADLMKLAMVKLFP</w:t>
      </w:r>
    </w:p>
    <w:p w:rsidR="008D68BD" w:rsidRPr="00EB1059" w:rsidRDefault="008D68BD" w:rsidP="008D6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C313C"/>
        </w:rPr>
      </w:pPr>
      <w:r w:rsidRPr="00EB1059">
        <w:rPr>
          <w:rFonts w:ascii="Courier New" w:hAnsi="Courier New" w:cs="Courier New"/>
          <w:color w:val="0C313C"/>
        </w:rPr>
        <w:t>RLEEMGARMLLQVHDELVLEAPKERAEAVARLAKEVMEGVYPLAVPLEVEVGIGEDWLSAKE</w:t>
      </w:r>
    </w:p>
    <w:p w:rsidR="008D68BD" w:rsidRPr="0004656C" w:rsidRDefault="008D68BD" w:rsidP="008D68BD">
      <w:pPr>
        <w:rPr>
          <w:rFonts w:ascii="Courier New" w:hAnsi="Courier New" w:cs="Courier New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Alignment of Homegrown</w:t>
      </w:r>
      <w: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 his-</w:t>
      </w:r>
      <w:proofErr w:type="spellStart"/>
      <w: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T</w:t>
      </w:r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aq</w:t>
      </w:r>
      <w:proofErr w:type="spellEnd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 and </w:t>
      </w:r>
      <w:proofErr w:type="spellStart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Taq</w:t>
      </w:r>
      <w:proofErr w:type="spellEnd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 polymerase (</w:t>
      </w:r>
      <w:proofErr w:type="spellStart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GenBank</w:t>
      </w:r>
      <w:proofErr w:type="spellEnd"/>
      <w:r w:rsidRPr="0004656C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>: AAA27507.1)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CLUSTAL 2.1 multiple sequence alignment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MEEMLPLFEPKGRVLLVDGHHLAYRTFHALKGLTTSRGEPVQAVYGFAKSLLKALKEDGD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MRGMLPLFEPKGRVLLVDGHHLAYRTFHALKGLTTSRGEPVQAVYGFAKSLLKALKEDGD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*. 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AVIVVFDAKAPSFRHEAYGGYKAGRAPTPEDFPRQLALIKELVDLLGLARLEVPGYEADD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AVIVVFDAKAPSFRHEAYGGYKAGRAPTPEDFPRQLALIKELVDLLGLARLEVPGYEADD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VLASLAKKAEKEGYEVRILTADKDLYQLLSDRIHVLHPEGYLITPAWLWEKYGLRPDQWA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VLASLAKKAEKEGYEVRILTADKDLYQLLSDRIHVLHPEGYLITPAWLWEKYGLRPDQWA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DYRALTGDESDNLPGVKGIGEKTARKLLEEWGSLEALLKNLDRLKPAIREKILAHMDDLK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DYRALTGDESDNLPGVKGIGEKTARKLLEEWGSLEALLKNLDRLKPAIREKILAHMDDLK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LSWDLAKVRTDLPLEVDFAKRREPDRERLRAFLERLEFGSLLHEFGLLESPKALEEAPWP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LSWDLAKVRTDLPLEVDFAKRREPDRERLRAFLERLEFGSLLHEFGLLESPKALEEAPWP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PPEGAFVGFVLSRKEPMWADLLALAAARGGRVHRAPEPYKALRDLKEARGLLAKDLSVLA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PPEGAFVGFVLSRKEPMWADLLALAAARGGRVHRAPEPYKALRDLKEARGLLAKDLSVLA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LREGLGLPPGDDPMLLAYLLDPSNTTPEGVARRYGGEWTEEAGERAALSERLFANLWGRL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LREGLGLPPGDDPMLLAYLLDPSNTTPEGVARRYGGEWTEEAGERAALSERLFANLWGRL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EGEERLLWLYREVERPLSAVLAHMEATGVRLDVAYLRALSLEVAEEIARLEAEVFRLAGH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EGEERLLWLYREVERPLSAVLAHMEATGVRLDVAYLRALSLEVAEEIARLEAEVFRLAGH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PFNLNSRDQLERVLFDELGLPAIGKTEKTGKRSTSAAVLEALREAHPIVEKILQYRELTK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PFNLNSRDQLERVLFDELGLPAIGKTEKTGKRSTSAAVLEALREAHPIVEKILQYRELTK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LKSTYIDPLPDLIHPRTGRLHTRFNQTATATGRLSSSDPNLQNIPVRTPLGQRIRRAFIA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LKSTYIDPLPDLIHPRTGRLHTRFNQTATATGRLSSSDPNLQNIPVRTPLGQRIRRAFIA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EEGWLLVALDYSQIELRVLAHLSGDENLIRVFQEGRDIHTETASWMFGVPREAVDPLMRR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EEGWLLVALDYSQIELRVLAHLSGDENLIRVFQEGRDIHTETASWMFGVPREAVDPLMRR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AAKTINFGVLYGMSAHRLSQELAIPYEEAQAFIERYFQSFPKVRAWIEKTLEEGRRRGYV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AAKTINFGVLYGMSAHRLSQELAIPYEEAQAFIERYFQSFPKVRAWIEKTLEEGRRRGYV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ETLFGRRRYVPDLEARVKSVREAAERMAFNMPVQGTAADLMKLAMVKLFPRLEEMGARML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ETLFGRRRYVPDLEARVKSVREAAERMAFNMPVQGTAADLMKLAMVKLFPRLEEMGARML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************************************************************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Homegrown               LQVHDELVLEAPKERAEAVARLAKEVMEGVYPLAVPLEVEVGIGEDWLSAKEHHHHHH-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>GenBank_AAA27507.1      LQVHDELVLEAPKERAEAVARLAKEVMEGVYPLAVPLEVEVGIGEDWLSAKE-------</w:t>
      </w:r>
    </w:p>
    <w:p w:rsidR="008D68BD" w:rsidRPr="0004656C" w:rsidRDefault="008D68BD" w:rsidP="008D68BD">
      <w:pPr>
        <w:pStyle w:val="PrformatHTML"/>
        <w:rPr>
          <w:color w:val="000000"/>
          <w:sz w:val="18"/>
          <w:szCs w:val="18"/>
          <w:lang w:val="en-US"/>
        </w:rPr>
      </w:pPr>
      <w:r w:rsidRPr="0004656C">
        <w:rPr>
          <w:color w:val="000000"/>
          <w:sz w:val="18"/>
          <w:szCs w:val="18"/>
          <w:lang w:val="en-US"/>
        </w:rPr>
        <w:t xml:space="preserve">                        ****************************************************       </w:t>
      </w:r>
    </w:p>
    <w:p w:rsidR="008D68BD" w:rsidRPr="0004656C" w:rsidRDefault="008D68BD" w:rsidP="008D68BD">
      <w:pPr>
        <w:pStyle w:val="PrformatHTML"/>
        <w:rPr>
          <w:rFonts w:ascii="Arial" w:hAnsi="Arial" w:cs="Arial"/>
          <w:b/>
          <w:bCs/>
          <w:color w:val="444444"/>
          <w:sz w:val="21"/>
          <w:szCs w:val="21"/>
          <w:u w:val="single"/>
          <w:shd w:val="clear" w:color="auto" w:fill="FFFFFF"/>
          <w:lang w:val="en-US"/>
        </w:rPr>
      </w:pPr>
    </w:p>
    <w:p w:rsidR="008D68BD" w:rsidRPr="0004656C" w:rsidRDefault="008D68BD" w:rsidP="008D68BD">
      <w:pPr>
        <w:spacing w:line="360" w:lineRule="auto"/>
        <w:rPr>
          <w:rFonts w:ascii="Cambria" w:hAnsi="Cambria" w:cstheme="majorHAnsi"/>
          <w:sz w:val="24"/>
          <w:szCs w:val="24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Default="008D68BD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1C0C7A" w:rsidRPr="0004656C" w:rsidRDefault="001C0C7A" w:rsidP="008D68BD">
      <w:pPr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</w:pPr>
    </w:p>
    <w:p w:rsidR="008D68BD" w:rsidRPr="0004656C" w:rsidRDefault="008D68BD" w:rsidP="008D68BD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04656C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lastRenderedPageBreak/>
        <w:t>Supplementary Document 2: list of primers and templates used in the study</w:t>
      </w:r>
    </w:p>
    <w:p w:rsidR="008D68BD" w:rsidRPr="0004656C" w:rsidRDefault="008D68BD" w:rsidP="008D68BD">
      <w:pPr>
        <w:pStyle w:val="Paragraphedeliste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4656C">
        <w:rPr>
          <w:rFonts w:ascii="Times New Roman" w:hAnsi="Times New Roman" w:cs="Times New Roman"/>
          <w:b/>
          <w:bCs/>
          <w:sz w:val="24"/>
          <w:szCs w:val="24"/>
        </w:rPr>
        <w:t>HA-4E pbabe plasmid</w:t>
      </w:r>
      <w:r w:rsidRPr="0004656C">
        <w:rPr>
          <w:rFonts w:ascii="Times New Roman" w:hAnsi="Times New Roman" w:cs="Times New Roman"/>
          <w:sz w:val="24"/>
          <w:szCs w:val="24"/>
        </w:rPr>
        <w:t>: used as template to test Taq DNA polymerases activities for long products (1kb to 4kb)</w:t>
      </w:r>
    </w:p>
    <w:p w:rsidR="008D68BD" w:rsidRPr="0004656C" w:rsidRDefault="008D68BD" w:rsidP="008D68B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8D68BD" w:rsidRPr="005D4B02" w:rsidRDefault="008D68BD" w:rsidP="008D68BD">
      <w:pPr>
        <w:pStyle w:val="Paragraphedeliste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5D4B02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HA-4E </w:t>
      </w:r>
      <w:proofErr w:type="spellStart"/>
      <w:r w:rsidRPr="005D4B02">
        <w:rPr>
          <w:rFonts w:ascii="Times New Roman" w:hAnsi="Times New Roman" w:cs="Times New Roman"/>
          <w:b/>
          <w:bCs/>
          <w:sz w:val="24"/>
          <w:szCs w:val="24"/>
          <w:lang w:val="fr-CA"/>
        </w:rPr>
        <w:t>pbabe</w:t>
      </w:r>
      <w:proofErr w:type="spellEnd"/>
      <w:r w:rsidRPr="005D4B02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proofErr w:type="spellStart"/>
      <w:r w:rsidRPr="005D4B02">
        <w:rPr>
          <w:rFonts w:ascii="Times New Roman" w:hAnsi="Times New Roman" w:cs="Times New Roman"/>
          <w:b/>
          <w:bCs/>
          <w:sz w:val="24"/>
          <w:szCs w:val="24"/>
          <w:lang w:val="fr-CA"/>
        </w:rPr>
        <w:t>plasmid</w:t>
      </w:r>
      <w:proofErr w:type="spellEnd"/>
      <w:r w:rsidRPr="005D4B02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primer-</w:t>
      </w:r>
      <w:proofErr w:type="spellStart"/>
      <w:r w:rsidRPr="005D4B02">
        <w:rPr>
          <w:rFonts w:ascii="Times New Roman" w:hAnsi="Times New Roman" w:cs="Times New Roman"/>
          <w:b/>
          <w:bCs/>
          <w:sz w:val="24"/>
          <w:szCs w:val="24"/>
          <w:lang w:val="fr-CA"/>
        </w:rPr>
        <w:t>sequences</w:t>
      </w:r>
      <w:proofErr w:type="spellEnd"/>
    </w:p>
    <w:p w:rsidR="008D68BD" w:rsidRPr="0004656C" w:rsidRDefault="008D68BD" w:rsidP="008D68BD">
      <w:pPr>
        <w:pStyle w:val="Paragraphedeliste"/>
        <w:numPr>
          <w:ilvl w:val="0"/>
          <w:numId w:val="6"/>
        </w:numPr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04656C">
        <w:rPr>
          <w:rFonts w:ascii="Times New Roman" w:hAnsi="Times New Roman" w:cs="Times New Roman"/>
          <w:b/>
          <w:bCs/>
          <w:sz w:val="24"/>
          <w:szCs w:val="24"/>
        </w:rPr>
        <w:t>Reverse primers:</w:t>
      </w:r>
    </w:p>
    <w:p w:rsidR="008D68BD" w:rsidRPr="0004656C" w:rsidRDefault="008D68BD" w:rsidP="008D68BD">
      <w:pPr>
        <w:pStyle w:val="Paragraphedeliste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04656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04656C">
        <w:rPr>
          <w:rFonts w:ascii="Times New Roman" w:hAnsi="Times New Roman" w:cs="Times New Roman"/>
          <w:sz w:val="20"/>
          <w:szCs w:val="20"/>
        </w:rPr>
        <w:t xml:space="preserve"> Rev primer: 5’-CGGAGTTAGGGGCGGGACTA-3’</w:t>
      </w:r>
    </w:p>
    <w:p w:rsidR="008D68BD" w:rsidRPr="0004656C" w:rsidRDefault="008D68BD" w:rsidP="008D68BD">
      <w:pPr>
        <w:pStyle w:val="Paragraphedeliste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Pr="0004656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04656C">
        <w:rPr>
          <w:rFonts w:ascii="Times New Roman" w:hAnsi="Times New Roman" w:cs="Times New Roman"/>
          <w:sz w:val="20"/>
          <w:szCs w:val="20"/>
        </w:rPr>
        <w:t xml:space="preserve"> Rev primer: 5’-GCCAGGAGGCCTTCCATCTGTTG-3’</w:t>
      </w:r>
    </w:p>
    <w:p w:rsidR="008D68BD" w:rsidRPr="0004656C" w:rsidRDefault="008D68BD" w:rsidP="008D68BD">
      <w:pPr>
        <w:pStyle w:val="Paragraphedeliste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04656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04656C">
        <w:rPr>
          <w:rFonts w:ascii="Times New Roman" w:hAnsi="Times New Roman" w:cs="Times New Roman"/>
          <w:sz w:val="20"/>
          <w:szCs w:val="20"/>
        </w:rPr>
        <w:t xml:space="preserve"> Rev primer: 5’-CCCATATTCAGCTGTTCCATCTGTTCCTG-3’</w:t>
      </w:r>
    </w:p>
    <w:p w:rsidR="008D68BD" w:rsidRPr="0004656C" w:rsidRDefault="008D68BD" w:rsidP="008D68BD">
      <w:pPr>
        <w:pStyle w:val="Paragraphedeliste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</w:t>
      </w:r>
      <w:r w:rsidRPr="0004656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04656C">
        <w:rPr>
          <w:rFonts w:ascii="Times New Roman" w:hAnsi="Times New Roman" w:cs="Times New Roman"/>
          <w:sz w:val="20"/>
          <w:szCs w:val="20"/>
        </w:rPr>
        <w:t xml:space="preserve"> Rev primer: 5’-GCGCGTTGGCCGATTCATTAATGC-3’</w:t>
      </w:r>
    </w:p>
    <w:p w:rsidR="008D68BD" w:rsidRPr="0004656C" w:rsidRDefault="008D68BD" w:rsidP="008D68BD">
      <w:pPr>
        <w:pStyle w:val="Paragraphedeliste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04656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04656C">
        <w:rPr>
          <w:rFonts w:ascii="Times New Roman" w:hAnsi="Times New Roman" w:cs="Times New Roman"/>
          <w:sz w:val="20"/>
          <w:szCs w:val="20"/>
        </w:rPr>
        <w:t xml:space="preserve"> Rev primer: 5’-AAGGCGCAGCGGTCGG-3’</w:t>
      </w:r>
    </w:p>
    <w:p w:rsidR="008D68BD" w:rsidRPr="0004656C" w:rsidRDefault="008D68BD" w:rsidP="008D68BD">
      <w:pPr>
        <w:pStyle w:val="Paragraphedeliste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</w:t>
      </w:r>
      <w:r w:rsidRPr="0004656C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04656C">
        <w:rPr>
          <w:rFonts w:ascii="Times New Roman" w:hAnsi="Times New Roman" w:cs="Times New Roman"/>
          <w:sz w:val="20"/>
          <w:szCs w:val="20"/>
        </w:rPr>
        <w:t xml:space="preserve"> Rev primer: 5’-GGCAACTATGGATGAACGAAATAGACAGATCGCT-3’</w:t>
      </w:r>
    </w:p>
    <w:p w:rsidR="008D68BD" w:rsidRPr="0004656C" w:rsidRDefault="008D68BD" w:rsidP="008D68BD">
      <w:pPr>
        <w:pStyle w:val="Paragraphedeliste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04656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04656C">
        <w:rPr>
          <w:rFonts w:ascii="Times New Roman" w:hAnsi="Times New Roman" w:cs="Times New Roman"/>
          <w:sz w:val="20"/>
          <w:szCs w:val="20"/>
        </w:rPr>
        <w:t>b Rev primer: 5’-CTTGGTTGAGTACTCACCAGTCACAGAAAAGCATCTTACGG-3’</w:t>
      </w:r>
    </w:p>
    <w:p w:rsidR="008D68BD" w:rsidRPr="0004656C" w:rsidRDefault="008D68BD" w:rsidP="008D68BD">
      <w:pPr>
        <w:pStyle w:val="Paragraphedeliste"/>
        <w:spacing w:line="288" w:lineRule="auto"/>
        <w:ind w:left="1571"/>
        <w:rPr>
          <w:rFonts w:ascii="Times New Roman" w:hAnsi="Times New Roman" w:cs="Times New Roman"/>
          <w:sz w:val="20"/>
          <w:szCs w:val="20"/>
        </w:rPr>
      </w:pPr>
    </w:p>
    <w:p w:rsidR="008D68BD" w:rsidRPr="0004656C" w:rsidRDefault="008D68BD" w:rsidP="008D68BD">
      <w:pPr>
        <w:pStyle w:val="Paragraphedeliste"/>
        <w:numPr>
          <w:ilvl w:val="0"/>
          <w:numId w:val="6"/>
        </w:numPr>
        <w:spacing w:after="0"/>
        <w:ind w:left="1134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04656C">
        <w:rPr>
          <w:rFonts w:ascii="Times New Roman" w:hAnsi="Times New Roman" w:cs="Times New Roman"/>
          <w:b/>
          <w:bCs/>
          <w:sz w:val="24"/>
          <w:szCs w:val="24"/>
        </w:rPr>
        <w:t>Forward primer:</w:t>
      </w:r>
    </w:p>
    <w:p w:rsidR="008D68BD" w:rsidRPr="0004656C" w:rsidRDefault="008D68BD" w:rsidP="008D68BD">
      <w:pPr>
        <w:pStyle w:val="Paragraphedeliste"/>
        <w:numPr>
          <w:ilvl w:val="0"/>
          <w:numId w:val="4"/>
        </w:numPr>
        <w:spacing w:after="0" w:line="288" w:lineRule="auto"/>
        <w:ind w:left="1560" w:hanging="284"/>
        <w:rPr>
          <w:rFonts w:ascii="Times New Roman" w:hAnsi="Times New Roman" w:cs="Times New Roman"/>
          <w:sz w:val="20"/>
          <w:szCs w:val="20"/>
        </w:rPr>
      </w:pPr>
      <w:r w:rsidRPr="0004656C">
        <w:rPr>
          <w:rFonts w:ascii="Times New Roman" w:hAnsi="Times New Roman" w:cs="Times New Roman"/>
          <w:sz w:val="20"/>
          <w:szCs w:val="20"/>
        </w:rPr>
        <w:t>FW HA-4E-Pbabe: 5’-ATCCTCCCTTTATCCAGCCCTCACTCCTTCTCTAG-3’</w:t>
      </w:r>
    </w:p>
    <w:p w:rsidR="008D68BD" w:rsidRPr="0004656C" w:rsidRDefault="008D68BD" w:rsidP="008D68BD">
      <w:pPr>
        <w:pStyle w:val="Paragraphedeliste"/>
        <w:spacing w:after="0"/>
        <w:ind w:left="1560"/>
        <w:rPr>
          <w:rFonts w:ascii="Times New Roman" w:hAnsi="Times New Roman" w:cs="Times New Roman"/>
          <w:sz w:val="20"/>
          <w:szCs w:val="20"/>
        </w:rPr>
      </w:pPr>
    </w:p>
    <w:p w:rsidR="008D68BD" w:rsidRPr="0004656C" w:rsidRDefault="008D68BD" w:rsidP="008D68BD">
      <w:pPr>
        <w:pStyle w:val="Paragraphedeliste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4656C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proofErr w:type="spellStart"/>
      <w:r w:rsidRPr="0004656C">
        <w:rPr>
          <w:rFonts w:ascii="Times New Roman" w:hAnsi="Times New Roman" w:cs="Times New Roman"/>
          <w:b/>
          <w:bCs/>
          <w:sz w:val="24"/>
          <w:szCs w:val="24"/>
        </w:rPr>
        <w:t>nt</w:t>
      </w:r>
      <w:proofErr w:type="spellEnd"/>
      <w:r w:rsidRPr="0004656C">
        <w:rPr>
          <w:rFonts w:ascii="Times New Roman" w:hAnsi="Times New Roman" w:cs="Times New Roman"/>
          <w:b/>
          <w:bCs/>
          <w:sz w:val="24"/>
          <w:szCs w:val="24"/>
        </w:rPr>
        <w:t xml:space="preserve"> DNA template</w:t>
      </w:r>
      <w:r w:rsidRPr="0004656C">
        <w:rPr>
          <w:rFonts w:ascii="Times New Roman" w:hAnsi="Times New Roman" w:cs="Times New Roman"/>
          <w:sz w:val="24"/>
          <w:szCs w:val="24"/>
        </w:rPr>
        <w:t xml:space="preserve">: used as template to test Taq DNA polymerases activities for short products (100 </w:t>
      </w:r>
      <w:proofErr w:type="spellStart"/>
      <w:r w:rsidRPr="0004656C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04656C">
        <w:rPr>
          <w:rFonts w:ascii="Times New Roman" w:hAnsi="Times New Roman" w:cs="Times New Roman"/>
          <w:sz w:val="24"/>
          <w:szCs w:val="24"/>
        </w:rPr>
        <w:t>)</w:t>
      </w:r>
    </w:p>
    <w:p w:rsidR="008D68BD" w:rsidRPr="0004656C" w:rsidRDefault="008D68BD" w:rsidP="008D68BD">
      <w:pPr>
        <w:pStyle w:val="Paragraphedeliste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D68BD" w:rsidRPr="0004656C" w:rsidRDefault="008D68BD" w:rsidP="008D68BD">
      <w:pPr>
        <w:pStyle w:val="Paragraphedeliste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04656C">
        <w:rPr>
          <w:rFonts w:ascii="Times New Roman" w:hAnsi="Times New Roman" w:cs="Times New Roman"/>
          <w:sz w:val="20"/>
          <w:szCs w:val="20"/>
        </w:rPr>
        <w:t xml:space="preserve">Template: </w:t>
      </w:r>
    </w:p>
    <w:p w:rsidR="008D68BD" w:rsidRPr="00010F7C" w:rsidRDefault="008D68BD" w:rsidP="008D68BD">
      <w:pPr>
        <w:pStyle w:val="Paragraphedeliste"/>
        <w:ind w:left="1211"/>
        <w:rPr>
          <w:rFonts w:ascii="Times New Roman" w:hAnsi="Times New Roman" w:cs="Times New Roman"/>
          <w:sz w:val="20"/>
          <w:szCs w:val="20"/>
        </w:rPr>
      </w:pPr>
      <w:r w:rsidRPr="0004656C">
        <w:rPr>
          <w:rFonts w:ascii="Times New Roman" w:hAnsi="Times New Roman" w:cs="Times New Roman"/>
          <w:sz w:val="20"/>
          <w:szCs w:val="20"/>
        </w:rPr>
        <w:t>5’-</w:t>
      </w:r>
      <w:r w:rsidRPr="0004656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10F7C">
        <w:rPr>
          <w:rFonts w:ascii="Times New Roman" w:hAnsi="Times New Roman" w:cs="Times New Roman"/>
          <w:sz w:val="20"/>
          <w:szCs w:val="20"/>
        </w:rPr>
        <w:t>GCTGCGTCGTCTAATACGACTCACTATAGGGATGCGATGGCAGT</w:t>
      </w:r>
      <w:r w:rsidRPr="0004656C">
        <w:rPr>
          <w:rFonts w:ascii="Times New Roman" w:hAnsi="Times New Roman" w:cs="Times New Roman"/>
          <w:sz w:val="20"/>
          <w:szCs w:val="20"/>
        </w:rPr>
        <w:t xml:space="preserve">GACGATGGCA </w:t>
      </w:r>
      <w:r w:rsidRPr="00010F7C">
        <w:rPr>
          <w:rFonts w:ascii="Times New Roman" w:hAnsi="Times New Roman" w:cs="Times New Roman"/>
          <w:sz w:val="20"/>
          <w:szCs w:val="20"/>
        </w:rPr>
        <w:t>GGTCAGATGACAGTTGCGTAGCGTGCCGGCGATGCGTTGACGGATG -3’</w:t>
      </w:r>
    </w:p>
    <w:p w:rsidR="008D68BD" w:rsidRPr="00010F7C" w:rsidRDefault="008D68BD" w:rsidP="008D68BD">
      <w:pPr>
        <w:pStyle w:val="Paragraphedeliste"/>
        <w:ind w:left="1211"/>
        <w:rPr>
          <w:rFonts w:ascii="Times New Roman" w:hAnsi="Times New Roman" w:cs="Times New Roman"/>
          <w:sz w:val="20"/>
          <w:szCs w:val="20"/>
        </w:rPr>
      </w:pPr>
    </w:p>
    <w:p w:rsidR="008D68BD" w:rsidRPr="00010F7C" w:rsidRDefault="008D68BD" w:rsidP="008D68BD">
      <w:pPr>
        <w:pStyle w:val="Paragraphedeliste"/>
        <w:numPr>
          <w:ilvl w:val="0"/>
          <w:numId w:val="5"/>
        </w:numPr>
        <w:spacing w:line="288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010F7C">
        <w:rPr>
          <w:rFonts w:ascii="Times New Roman" w:hAnsi="Times New Roman" w:cs="Times New Roman"/>
          <w:sz w:val="20"/>
          <w:szCs w:val="20"/>
        </w:rPr>
        <w:t xml:space="preserve">Reverse primer: </w:t>
      </w:r>
    </w:p>
    <w:p w:rsidR="008D68BD" w:rsidRPr="00010F7C" w:rsidRDefault="008D68BD" w:rsidP="008D68BD">
      <w:pPr>
        <w:pStyle w:val="Paragraphedeliste"/>
        <w:spacing w:line="288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010F7C">
        <w:rPr>
          <w:rFonts w:ascii="Times New Roman" w:hAnsi="Times New Roman" w:cs="Times New Roman"/>
          <w:sz w:val="20"/>
          <w:szCs w:val="20"/>
        </w:rPr>
        <w:t>5’-CATCCGTCAACGCATCGCCGGCAC-3’</w:t>
      </w:r>
    </w:p>
    <w:p w:rsidR="008D68BD" w:rsidRPr="00010F7C" w:rsidRDefault="008D68BD" w:rsidP="008D68BD">
      <w:pPr>
        <w:pStyle w:val="Paragraphedeliste"/>
        <w:spacing w:line="288" w:lineRule="auto"/>
        <w:ind w:left="1134"/>
        <w:rPr>
          <w:rFonts w:ascii="Times New Roman" w:hAnsi="Times New Roman" w:cs="Times New Roman"/>
          <w:sz w:val="20"/>
          <w:szCs w:val="20"/>
        </w:rPr>
      </w:pPr>
    </w:p>
    <w:p w:rsidR="008D68BD" w:rsidRPr="00010F7C" w:rsidRDefault="008D68BD" w:rsidP="008D68BD">
      <w:pPr>
        <w:pStyle w:val="Paragraphedeliste"/>
        <w:numPr>
          <w:ilvl w:val="0"/>
          <w:numId w:val="5"/>
        </w:numPr>
        <w:spacing w:line="288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010F7C">
        <w:rPr>
          <w:rFonts w:ascii="Times New Roman" w:hAnsi="Times New Roman" w:cs="Times New Roman"/>
          <w:sz w:val="20"/>
          <w:szCs w:val="20"/>
        </w:rPr>
        <w:t xml:space="preserve">Forward primer: </w:t>
      </w:r>
    </w:p>
    <w:p w:rsidR="008D68BD" w:rsidRPr="00010F7C" w:rsidRDefault="008D68BD" w:rsidP="008D68BD">
      <w:pPr>
        <w:pStyle w:val="Paragraphedeliste"/>
        <w:spacing w:line="288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010F7C">
        <w:rPr>
          <w:rFonts w:ascii="Times New Roman" w:hAnsi="Times New Roman" w:cs="Times New Roman"/>
          <w:sz w:val="20"/>
          <w:szCs w:val="20"/>
        </w:rPr>
        <w:t>5’-GCTGCGTCGTCTAATACGACTCACTATAGGGATGCG-3’</w:t>
      </w:r>
    </w:p>
    <w:p w:rsidR="008D68BD" w:rsidRDefault="008D68BD" w:rsidP="008D68BD">
      <w:pPr>
        <w:spacing w:line="360" w:lineRule="auto"/>
        <w:rPr>
          <w:rFonts w:ascii="Cambria" w:hAnsi="Cambria" w:cstheme="majorHAnsi"/>
          <w:sz w:val="24"/>
          <w:szCs w:val="24"/>
        </w:rPr>
      </w:pPr>
    </w:p>
    <w:p w:rsidR="001C0C7A" w:rsidRDefault="001C0C7A" w:rsidP="008D68BD">
      <w:pPr>
        <w:spacing w:line="360" w:lineRule="auto"/>
        <w:rPr>
          <w:rFonts w:ascii="Cambria" w:hAnsi="Cambria" w:cstheme="majorHAnsi"/>
          <w:sz w:val="24"/>
          <w:szCs w:val="24"/>
        </w:rPr>
      </w:pPr>
    </w:p>
    <w:p w:rsidR="001C0C7A" w:rsidRDefault="001C0C7A" w:rsidP="008D68BD">
      <w:pPr>
        <w:spacing w:line="360" w:lineRule="auto"/>
        <w:rPr>
          <w:rFonts w:ascii="Cambria" w:hAnsi="Cambria" w:cstheme="majorHAnsi"/>
          <w:sz w:val="24"/>
          <w:szCs w:val="24"/>
        </w:rPr>
      </w:pPr>
    </w:p>
    <w:p w:rsidR="001C0C7A" w:rsidRDefault="001C0C7A" w:rsidP="008D68BD">
      <w:pPr>
        <w:spacing w:line="360" w:lineRule="auto"/>
        <w:rPr>
          <w:rFonts w:ascii="Cambria" w:hAnsi="Cambria" w:cstheme="majorHAnsi"/>
          <w:sz w:val="24"/>
          <w:szCs w:val="24"/>
        </w:rPr>
      </w:pPr>
    </w:p>
    <w:p w:rsidR="001C0C7A" w:rsidRDefault="001C0C7A" w:rsidP="008D68BD">
      <w:pPr>
        <w:spacing w:line="360" w:lineRule="auto"/>
        <w:rPr>
          <w:rFonts w:ascii="Cambria" w:hAnsi="Cambria" w:cstheme="majorHAnsi"/>
          <w:sz w:val="24"/>
          <w:szCs w:val="24"/>
        </w:rPr>
      </w:pPr>
    </w:p>
    <w:p w:rsidR="001C0C7A" w:rsidRPr="0004656C" w:rsidRDefault="001C0C7A" w:rsidP="008D68BD">
      <w:pPr>
        <w:spacing w:line="360" w:lineRule="auto"/>
        <w:rPr>
          <w:rFonts w:ascii="Cambria" w:hAnsi="Cambria" w:cstheme="majorHAnsi"/>
          <w:sz w:val="24"/>
          <w:szCs w:val="24"/>
        </w:rPr>
      </w:pPr>
    </w:p>
    <w:p w:rsidR="008D68BD" w:rsidRPr="0004656C" w:rsidRDefault="008D68BD" w:rsidP="008D68BD">
      <w:pPr>
        <w:spacing w:line="360" w:lineRule="auto"/>
        <w:rPr>
          <w:rFonts w:ascii="Cambria" w:hAnsi="Cambria" w:cstheme="majorHAnsi"/>
          <w:sz w:val="24"/>
          <w:szCs w:val="24"/>
        </w:rPr>
      </w:pPr>
    </w:p>
    <w:p w:rsidR="001C0C7A" w:rsidRDefault="001C0C7A" w:rsidP="00FF54F8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04656C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lastRenderedPageBreak/>
        <w:t xml:space="preserve">Supplementary 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table 1</w:t>
      </w:r>
      <w:r w:rsidRPr="0004656C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: </w:t>
      </w:r>
      <w:r w:rsidR="00FF54F8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Comparative cost per reaction</w:t>
      </w:r>
    </w:p>
    <w:tbl>
      <w:tblPr>
        <w:tblW w:w="9057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3479"/>
        <w:gridCol w:w="2536"/>
      </w:tblGrid>
      <w:tr w:rsidR="001C0C7A" w:rsidRPr="001C0C7A" w:rsidTr="00FF54F8">
        <w:trPr>
          <w:trHeight w:val="570"/>
          <w:jc w:val="center"/>
        </w:trPr>
        <w:tc>
          <w:tcPr>
            <w:tcW w:w="30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 w:eastAsia="en-GB"/>
              </w:rPr>
            </w:pPr>
            <w:proofErr w:type="spellStart"/>
            <w:r w:rsidRPr="001C0C7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 w:eastAsia="en-GB"/>
              </w:rPr>
              <w:t>ThermoFisher</w:t>
            </w:r>
            <w:proofErr w:type="spellEnd"/>
            <w:r w:rsidRPr="001C0C7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GB" w:eastAsia="en-GB"/>
              </w:rPr>
              <w:t xml:space="preserve"> </w:t>
            </w:r>
          </w:p>
        </w:tc>
        <w:tc>
          <w:tcPr>
            <w:tcW w:w="3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</w:pPr>
            <w:proofErr w:type="spellStart"/>
            <w:r w:rsidRPr="001C0C7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  <w:t>Quiagen</w:t>
            </w:r>
            <w:proofErr w:type="spellEnd"/>
            <w:r w:rsidRPr="001C0C7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2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C0C7A" w:rsidRPr="001C0C7A" w:rsidRDefault="00B16CB3" w:rsidP="001C0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  <w:t>Purified</w:t>
            </w:r>
            <w:bookmarkStart w:id="0" w:name="_GoBack"/>
            <w:bookmarkEnd w:id="0"/>
            <w:r w:rsidR="001C0C7A" w:rsidRPr="001C0C7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="001C0C7A" w:rsidRPr="001C0C7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  <w:t>Taq</w:t>
            </w:r>
            <w:proofErr w:type="spellEnd"/>
          </w:p>
        </w:tc>
      </w:tr>
      <w:tr w:rsidR="001C0C7A" w:rsidRPr="001C0C7A" w:rsidTr="00FF54F8">
        <w:trPr>
          <w:trHeight w:val="488"/>
          <w:jc w:val="center"/>
        </w:trPr>
        <w:tc>
          <w:tcPr>
            <w:tcW w:w="30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GB" w:eastAsia="en-GB"/>
              </w:rPr>
            </w:pPr>
          </w:p>
        </w:tc>
        <w:tc>
          <w:tcPr>
            <w:tcW w:w="3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GB" w:eastAsia="en-GB"/>
              </w:rPr>
            </w:pPr>
          </w:p>
        </w:tc>
        <w:tc>
          <w:tcPr>
            <w:tcW w:w="2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GB" w:eastAsia="en-GB"/>
              </w:rPr>
            </w:pPr>
          </w:p>
        </w:tc>
      </w:tr>
      <w:tr w:rsidR="001C0C7A" w:rsidRPr="00FF54F8" w:rsidTr="00FF54F8">
        <w:trPr>
          <w:trHeight w:val="405"/>
          <w:jc w:val="center"/>
        </w:trPr>
        <w:tc>
          <w:tcPr>
            <w:tcW w:w="30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C7A" w:rsidRPr="00FF54F8" w:rsidRDefault="001C0C7A" w:rsidP="00FF5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GB" w:eastAsia="en-GB"/>
              </w:rPr>
            </w:pPr>
            <w:r w:rsidRPr="001C0C7A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val="en-GB" w:eastAsia="en-GB"/>
              </w:rPr>
              <w:t>1.577 $/</w:t>
            </w:r>
            <w:r w:rsidR="00FF54F8" w:rsidRPr="00FF54F8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val="en-GB" w:eastAsia="en-GB"/>
              </w:rPr>
              <w:t>reaction</w:t>
            </w:r>
            <w:r w:rsidRPr="001C0C7A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val="en-GB" w:eastAsia="en-GB"/>
              </w:rPr>
              <w:br/>
            </w:r>
            <w:hyperlink r:id="rId7" w:history="1">
              <w:r w:rsidRPr="00FF54F8">
                <w:rPr>
                  <w:rStyle w:val="Lienhypertexte"/>
                  <w:rFonts w:eastAsia="Times New Roman" w:cstheme="minorHAnsi"/>
                  <w:b/>
                  <w:bCs/>
                  <w:color w:val="auto"/>
                  <w:sz w:val="20"/>
                  <w:szCs w:val="20"/>
                  <w:lang w:val="en-GB" w:eastAsia="en-GB"/>
                </w:rPr>
                <w:t>https://www.fishersci.com/shop/</w:t>
              </w:r>
            </w:hyperlink>
          </w:p>
          <w:p w:rsidR="001C0C7A" w:rsidRPr="001C0C7A" w:rsidRDefault="001C0C7A" w:rsidP="001C0C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1C0C7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GB" w:eastAsia="en-GB"/>
              </w:rPr>
              <w:t>products/</w:t>
            </w:r>
            <w:proofErr w:type="spellStart"/>
            <w:r w:rsidRPr="001C0C7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GB" w:eastAsia="en-GB"/>
              </w:rPr>
              <w:t>fermentas-taq</w:t>
            </w:r>
            <w:proofErr w:type="spellEnd"/>
            <w:r w:rsidRPr="001C0C7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GB" w:eastAsia="en-GB"/>
              </w:rPr>
              <w:t>/FEREP0402</w:t>
            </w:r>
          </w:p>
        </w:tc>
        <w:tc>
          <w:tcPr>
            <w:tcW w:w="3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C7A" w:rsidRPr="001C0C7A" w:rsidRDefault="001C0C7A" w:rsidP="00FF5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1C0C7A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val="en-GB" w:eastAsia="en-GB"/>
              </w:rPr>
              <w:t>1.8 $/</w:t>
            </w:r>
            <w:r w:rsidR="00FF54F8" w:rsidRPr="00FF54F8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val="en-GB" w:eastAsia="en-GB"/>
              </w:rPr>
              <w:t>reaction</w:t>
            </w:r>
            <w:r w:rsidRPr="001C0C7A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val="en-GB" w:eastAsia="en-GB"/>
              </w:rPr>
              <w:br/>
            </w:r>
            <w:r w:rsidRPr="001C0C7A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https://www.qiagen.com/us/products/discovery-and-translational-research/pcr-qpcr-dpcr/pcr-enzymes-and-kits/end-point-pcr/taq-dna-polymerase/</w:t>
            </w:r>
          </w:p>
        </w:tc>
        <w:tc>
          <w:tcPr>
            <w:tcW w:w="2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C7A" w:rsidRPr="001C0C7A" w:rsidRDefault="001C0C7A" w:rsidP="00FF54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1C0C7A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val="en-GB" w:eastAsia="en-GB"/>
              </w:rPr>
              <w:t>0.8 $/</w:t>
            </w:r>
            <w:r w:rsidR="00FF54F8" w:rsidRPr="00FF54F8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val="en-GB" w:eastAsia="en-GB"/>
              </w:rPr>
              <w:t>reaction</w:t>
            </w:r>
            <w:r w:rsidRPr="001C0C7A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val="en-GB" w:eastAsia="en-GB"/>
              </w:rPr>
              <w:t xml:space="preserve"> </w:t>
            </w:r>
            <w:r w:rsidRPr="001C0C7A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lang w:val="en-GB" w:eastAsia="en-GB"/>
              </w:rPr>
              <w:br/>
            </w:r>
            <w:r w:rsidRPr="001C0C7A"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  <w:t>(dilution D40)</w:t>
            </w:r>
          </w:p>
        </w:tc>
      </w:tr>
      <w:tr w:rsidR="001C0C7A" w:rsidRPr="00FF54F8" w:rsidTr="00FF54F8">
        <w:trPr>
          <w:trHeight w:val="1695"/>
          <w:jc w:val="center"/>
        </w:trPr>
        <w:tc>
          <w:tcPr>
            <w:tcW w:w="30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2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1C0C7A" w:rsidRPr="001C0C7A" w:rsidTr="00FF54F8">
        <w:trPr>
          <w:trHeight w:val="342"/>
          <w:jc w:val="center"/>
        </w:trPr>
        <w:tc>
          <w:tcPr>
            <w:tcW w:w="30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4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2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C0C7A" w:rsidRPr="001C0C7A" w:rsidRDefault="001C0C7A" w:rsidP="001C0C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 w:eastAsia="en-GB"/>
              </w:rPr>
            </w:pPr>
          </w:p>
        </w:tc>
      </w:tr>
    </w:tbl>
    <w:p w:rsidR="001C0C7A" w:rsidRPr="0004656C" w:rsidRDefault="001C0C7A" w:rsidP="001C0C7A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</w:p>
    <w:p w:rsidR="00CC6FE9" w:rsidRDefault="00AC0B8F"/>
    <w:sectPr w:rsidR="00CC6F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8F" w:rsidRDefault="00AC0B8F">
      <w:pPr>
        <w:spacing w:after="0" w:line="240" w:lineRule="auto"/>
      </w:pPr>
      <w:r>
        <w:separator/>
      </w:r>
    </w:p>
  </w:endnote>
  <w:endnote w:type="continuationSeparator" w:id="0">
    <w:p w:rsidR="00AC0B8F" w:rsidRDefault="00AC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2508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36B6" w:rsidRDefault="008D68BD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6CB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6CB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36B6" w:rsidRDefault="00AC0B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8F" w:rsidRDefault="00AC0B8F">
      <w:pPr>
        <w:spacing w:after="0" w:line="240" w:lineRule="auto"/>
      </w:pPr>
      <w:r>
        <w:separator/>
      </w:r>
    </w:p>
  </w:footnote>
  <w:footnote w:type="continuationSeparator" w:id="0">
    <w:p w:rsidR="00AC0B8F" w:rsidRDefault="00AC0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4AF"/>
    <w:multiLevelType w:val="hybridMultilevel"/>
    <w:tmpl w:val="7C08A6F2"/>
    <w:lvl w:ilvl="0" w:tplc="A6C668FE">
      <w:start w:val="2"/>
      <w:numFmt w:val="bullet"/>
      <w:lvlText w:val="-"/>
      <w:lvlJc w:val="left"/>
      <w:pPr>
        <w:ind w:left="1211" w:hanging="360"/>
      </w:pPr>
      <w:rPr>
        <w:rFonts w:ascii="Courier New" w:eastAsiaTheme="minorHAnsi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B1A2F98"/>
    <w:multiLevelType w:val="hybridMultilevel"/>
    <w:tmpl w:val="15605C4E"/>
    <w:lvl w:ilvl="0" w:tplc="A6C668FE">
      <w:start w:val="2"/>
      <w:numFmt w:val="bullet"/>
      <w:lvlText w:val="-"/>
      <w:lvlJc w:val="left"/>
      <w:pPr>
        <w:ind w:left="1571" w:hanging="360"/>
      </w:pPr>
      <w:rPr>
        <w:rFonts w:ascii="Courier New" w:eastAsiaTheme="minorHAnsi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655864"/>
    <w:multiLevelType w:val="hybridMultilevel"/>
    <w:tmpl w:val="33E4191A"/>
    <w:lvl w:ilvl="0" w:tplc="70DC17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79DB"/>
    <w:multiLevelType w:val="hybridMultilevel"/>
    <w:tmpl w:val="40ECFA46"/>
    <w:lvl w:ilvl="0" w:tplc="A6C668FE">
      <w:start w:val="2"/>
      <w:numFmt w:val="bullet"/>
      <w:lvlText w:val="-"/>
      <w:lvlJc w:val="left"/>
      <w:pPr>
        <w:ind w:left="1800" w:hanging="360"/>
      </w:pPr>
      <w:rPr>
        <w:rFonts w:ascii="Courier New" w:eastAsiaTheme="minorHAnsi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3950602"/>
    <w:multiLevelType w:val="hybridMultilevel"/>
    <w:tmpl w:val="B92A26B4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>
    <w:nsid w:val="7D19026C"/>
    <w:multiLevelType w:val="hybridMultilevel"/>
    <w:tmpl w:val="78ACBA28"/>
    <w:lvl w:ilvl="0" w:tplc="A6C668FE">
      <w:start w:val="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BD"/>
    <w:rsid w:val="001C0C7A"/>
    <w:rsid w:val="00634E1E"/>
    <w:rsid w:val="008A0CA2"/>
    <w:rsid w:val="008D68BD"/>
    <w:rsid w:val="00AA68D7"/>
    <w:rsid w:val="00AC0B8F"/>
    <w:rsid w:val="00B16CB3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2BFA1-2117-4ED5-A9C1-C0659936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7A"/>
    <w:rPr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6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D68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Paragraphedeliste">
    <w:name w:val="List Paragraph"/>
    <w:basedOn w:val="Normal"/>
    <w:uiPriority w:val="34"/>
    <w:qFormat/>
    <w:rsid w:val="008D68BD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8D6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D68BD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Pieddepage">
    <w:name w:val="footer"/>
    <w:basedOn w:val="Normal"/>
    <w:link w:val="PieddepageCar"/>
    <w:uiPriority w:val="99"/>
    <w:unhideWhenUsed/>
    <w:rsid w:val="008D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8BD"/>
    <w:rPr>
      <w:lang w:val="en-US"/>
    </w:rPr>
  </w:style>
  <w:style w:type="character" w:styleId="Lienhypertexte">
    <w:name w:val="Hyperlink"/>
    <w:basedOn w:val="Policepardfaut"/>
    <w:uiPriority w:val="99"/>
    <w:unhideWhenUsed/>
    <w:rsid w:val="001C0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shersci.com/sh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NEHDI, ATEF</dc:creator>
  <cp:keywords/>
  <dc:description/>
  <cp:lastModifiedBy>HP</cp:lastModifiedBy>
  <cp:revision>3</cp:revision>
  <dcterms:created xsi:type="dcterms:W3CDTF">2021-06-06T08:57:00Z</dcterms:created>
  <dcterms:modified xsi:type="dcterms:W3CDTF">2022-10-11T09:44:00Z</dcterms:modified>
</cp:coreProperties>
</file>