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59F6" w14:textId="56B2D40C" w:rsidR="00857BE3" w:rsidRPr="00B6633A" w:rsidRDefault="006B6820" w:rsidP="00857BE3">
      <w:pPr>
        <w:jc w:val="both"/>
        <w:rPr>
          <w:b/>
          <w:bCs/>
        </w:rPr>
      </w:pPr>
      <w:r w:rsidRPr="006B6820">
        <w:rPr>
          <w:b/>
          <w:bCs/>
        </w:rPr>
        <w:t>DEVELOPMENT OF SALINE LOADED MASK MATERIALS, EVALUATION OF THE ANTIMICROBIAL EFFICACY AND SURVIVABILITY OF SELECTED BACTERIA ON THESE MASK MATERIALS</w:t>
      </w:r>
    </w:p>
    <w:p w14:paraId="6D04E4AF" w14:textId="47DDCC72" w:rsidR="003E62F1" w:rsidRDefault="003E62F1" w:rsidP="003E62F1">
      <w:pPr>
        <w:jc w:val="both"/>
        <w:rPr>
          <w:color w:val="000000"/>
        </w:rPr>
      </w:pPr>
    </w:p>
    <w:p w14:paraId="6FC5F336" w14:textId="77777777" w:rsidR="007E7C63" w:rsidRDefault="003E62F1">
      <w:r>
        <w:t xml:space="preserve">   </w:t>
      </w:r>
    </w:p>
    <w:p w14:paraId="5A6F450C" w14:textId="7838F8EB" w:rsidR="003E62F1" w:rsidRPr="00CA79F1" w:rsidRDefault="003E62F1" w:rsidP="00CA79F1">
      <w:pPr>
        <w:rPr>
          <w:b/>
        </w:rPr>
      </w:pPr>
      <w:r w:rsidRPr="00CA79F1">
        <w:rPr>
          <w:b/>
        </w:rPr>
        <w:t xml:space="preserve">Supplementary </w:t>
      </w:r>
      <w:r w:rsidR="00CA79F1" w:rsidRPr="00CA79F1">
        <w:rPr>
          <w:b/>
        </w:rPr>
        <w:t>data</w:t>
      </w:r>
    </w:p>
    <w:p w14:paraId="120CF071" w14:textId="77777777" w:rsidR="00E06291" w:rsidRDefault="00E06291" w:rsidP="003E62F1">
      <w:pPr>
        <w:jc w:val="center"/>
        <w:rPr>
          <w:b/>
          <w:sz w:val="28"/>
          <w:szCs w:val="28"/>
        </w:rPr>
      </w:pPr>
    </w:p>
    <w:p w14:paraId="65333975" w14:textId="7F897CE3" w:rsidR="00E06291" w:rsidRDefault="00E06291" w:rsidP="00E06291">
      <w:pPr>
        <w:tabs>
          <w:tab w:val="left" w:pos="6497"/>
        </w:tabs>
        <w:autoSpaceDE w:val="0"/>
        <w:autoSpaceDN w:val="0"/>
        <w:adjustRightInd w:val="0"/>
        <w:spacing w:line="480" w:lineRule="auto"/>
        <w:jc w:val="both"/>
      </w:pPr>
      <w:r>
        <w:rPr>
          <w:b/>
        </w:rPr>
        <w:t>Table S1</w:t>
      </w:r>
      <w:r w:rsidR="008A41A2">
        <w:rPr>
          <w:b/>
        </w:rPr>
        <w:t xml:space="preserve">. </w:t>
      </w:r>
      <w:r w:rsidR="00D316BB" w:rsidRPr="00D316BB">
        <w:t>Antimicrobial activity extended by salt powders (NaCl, IS and OSS).</w:t>
      </w:r>
    </w:p>
    <w:tbl>
      <w:tblPr>
        <w:tblStyle w:val="TableGrid"/>
        <w:tblpPr w:leftFromText="180" w:rightFromText="180" w:vertAnchor="text" w:horzAnchor="margin" w:tblpX="-229" w:tblpY="38"/>
        <w:tblW w:w="9810" w:type="dxa"/>
        <w:tblLayout w:type="fixed"/>
        <w:tblLook w:val="04A0" w:firstRow="1" w:lastRow="0" w:firstColumn="1" w:lastColumn="0" w:noHBand="0" w:noVBand="1"/>
      </w:tblPr>
      <w:tblGrid>
        <w:gridCol w:w="1563"/>
        <w:gridCol w:w="867"/>
        <w:gridCol w:w="1350"/>
        <w:gridCol w:w="1170"/>
        <w:gridCol w:w="900"/>
        <w:gridCol w:w="1440"/>
        <w:gridCol w:w="1350"/>
        <w:gridCol w:w="1170"/>
      </w:tblGrid>
      <w:tr w:rsidR="00D316BB" w14:paraId="61F1261D" w14:textId="77777777" w:rsidTr="009820D6">
        <w:tc>
          <w:tcPr>
            <w:tcW w:w="156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4C95B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Types of salt powders</w:t>
            </w:r>
          </w:p>
        </w:tc>
        <w:tc>
          <w:tcPr>
            <w:tcW w:w="82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D5CE1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Mean Zone of Inhibition (mm)</w:t>
            </w:r>
          </w:p>
        </w:tc>
      </w:tr>
      <w:tr w:rsidR="00D316BB" w:rsidRPr="00D56D60" w14:paraId="0F176002" w14:textId="77777777" w:rsidTr="009820D6">
        <w:tc>
          <w:tcPr>
            <w:tcW w:w="156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00E02" w14:textId="77777777" w:rsidR="00D316BB" w:rsidRDefault="00D316BB" w:rsidP="009820D6">
            <w:pPr>
              <w:spacing w:line="23" w:lineRule="atLeast"/>
              <w:rPr>
                <w:rFonts w:eastAsia="Calibri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365D02" w14:textId="77777777" w:rsidR="00D316BB" w:rsidRPr="00D56D60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 w:rsidRPr="00D56D60">
              <w:rPr>
                <w:rStyle w:val="17"/>
                <w:rFonts w:hint="default"/>
                <w:shd w:val="clear" w:color="auto" w:fill="FFFFFF"/>
              </w:rPr>
              <w:t>E. coli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9B0059" w14:textId="77777777" w:rsidR="00D316BB" w:rsidRPr="00D56D60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 w:rsidRPr="00D56D60">
              <w:rPr>
                <w:rFonts w:eastAsia="Calibri"/>
                <w:i/>
                <w:iCs/>
                <w:shd w:val="clear" w:color="auto" w:fill="FFFFFF"/>
              </w:rPr>
              <w:t>P. aeruginosa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94260" w14:textId="77777777" w:rsidR="00D316BB" w:rsidRPr="00D56D60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 w:rsidRPr="00D56D60">
              <w:rPr>
                <w:rStyle w:val="17"/>
                <w:rFonts w:hint="default"/>
              </w:rPr>
              <w:t>P. vulgaris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5A3A" w14:textId="77777777" w:rsidR="00D316BB" w:rsidRPr="00D56D60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 w:rsidRPr="00D56D60">
              <w:rPr>
                <w:rFonts w:eastAsia="Calibri"/>
                <w:i/>
                <w:iCs/>
                <w:shd w:val="clear" w:color="auto" w:fill="FFFFFF"/>
              </w:rPr>
              <w:t>S. typhi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A65EDA" w14:textId="77777777" w:rsidR="00D316BB" w:rsidRPr="00D56D60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 w:rsidRPr="00D56D60">
              <w:rPr>
                <w:rFonts w:eastAsia="Calibri"/>
              </w:rPr>
              <w:t>Oral microbiome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1ADBB" w14:textId="77777777" w:rsidR="00D316BB" w:rsidRPr="00D56D60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 w:rsidRPr="00D56D60">
              <w:rPr>
                <w:rFonts w:eastAsia="Calibri"/>
                <w:i/>
                <w:iCs/>
                <w:shd w:val="clear" w:color="auto" w:fill="FFFFFF"/>
              </w:rPr>
              <w:t xml:space="preserve">Penicillium </w:t>
            </w:r>
            <w:proofErr w:type="spellStart"/>
            <w:r w:rsidRPr="00D56D60">
              <w:rPr>
                <w:rFonts w:eastAsia="Calibri"/>
                <w:shd w:val="clear" w:color="auto" w:fill="FFFFFF"/>
              </w:rPr>
              <w:t>spp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C2C54A" w14:textId="77777777" w:rsidR="00D316BB" w:rsidRPr="00D56D60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proofErr w:type="gramStart"/>
            <w:r w:rsidRPr="00D56D60">
              <w:rPr>
                <w:rStyle w:val="17"/>
                <w:rFonts w:hint="default"/>
              </w:rPr>
              <w:t>Rhizopus</w:t>
            </w:r>
            <w:r w:rsidRPr="00D56D60">
              <w:rPr>
                <w:rFonts w:eastAsia="Calibri"/>
              </w:rPr>
              <w:t> </w:t>
            </w:r>
            <w:r w:rsidRPr="00D56D60">
              <w:rPr>
                <w:rStyle w:val="17"/>
                <w:rFonts w:hint="default"/>
              </w:rPr>
              <w:t> </w:t>
            </w:r>
            <w:proofErr w:type="spellStart"/>
            <w:r w:rsidRPr="00D56D60">
              <w:rPr>
                <w:rStyle w:val="17"/>
                <w:rFonts w:hint="default"/>
              </w:rPr>
              <w:t>spp</w:t>
            </w:r>
            <w:proofErr w:type="spellEnd"/>
            <w:proofErr w:type="gramEnd"/>
          </w:p>
        </w:tc>
      </w:tr>
      <w:tr w:rsidR="00D316BB" w14:paraId="763A7FF6" w14:textId="77777777" w:rsidTr="009820D6">
        <w:tc>
          <w:tcPr>
            <w:tcW w:w="15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AE214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NaCl 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4FD955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150F8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C11B0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</w:t>
            </w:r>
            <w:r>
              <w:rPr>
                <w:rFonts w:eastAsia="Calibri"/>
                <w:vertAlign w:val="superscript"/>
              </w:rPr>
              <w:t>ab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F4D5F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83DCF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37.3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7F142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F609E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316BB" w14:paraId="25101D25" w14:textId="77777777" w:rsidTr="009820D6"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D4BF63B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IS 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14:paraId="263204A2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7E89477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0947C5C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19.7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B73BB2D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61E07A72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35.7</w:t>
            </w:r>
            <w:r>
              <w:rPr>
                <w:rFonts w:eastAsia="Calibri"/>
                <w:vertAlign w:val="superscript"/>
              </w:rPr>
              <w:t>ab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C66417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FAD027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316BB" w14:paraId="487D85E8" w14:textId="77777777" w:rsidTr="009820D6"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AD806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OSS 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7E583D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BF1F3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4DF6A8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C5CC7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01EA6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4B6C7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84960F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316BB" w:rsidRPr="00E77110" w14:paraId="5DAFE882" w14:textId="77777777" w:rsidTr="009820D6">
        <w:tc>
          <w:tcPr>
            <w:tcW w:w="981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6EFF3" w14:textId="77777777" w:rsidR="00D316BB" w:rsidRPr="00E77110" w:rsidRDefault="00D316BB" w:rsidP="009820D6">
            <w:pPr>
              <w:tabs>
                <w:tab w:val="left" w:pos="2265"/>
              </w:tabs>
              <w:ind w:left="360" w:hanging="360"/>
              <w:jc w:val="both"/>
              <w:rPr>
                <w:i/>
              </w:rPr>
            </w:pPr>
            <w:r>
              <w:rPr>
                <w:i/>
                <w:vertAlign w:val="superscript"/>
              </w:rPr>
              <w:t>ab</w:t>
            </w:r>
            <w:r>
              <w:rPr>
                <w:i/>
              </w:rPr>
              <w:t xml:space="preserve"> Column means having different subscript letters differ significantly (P&lt; Tukey’s (HSD) 0.05).  </w:t>
            </w:r>
          </w:p>
        </w:tc>
      </w:tr>
    </w:tbl>
    <w:p w14:paraId="0CC7B64C" w14:textId="77777777" w:rsidR="00C9076A" w:rsidRDefault="00C9076A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52979AC4" w14:textId="77777777" w:rsidR="007A190A" w:rsidRDefault="007A190A" w:rsidP="00E06291">
      <w:pPr>
        <w:spacing w:line="360" w:lineRule="auto"/>
        <w:jc w:val="both"/>
        <w:rPr>
          <w:rFonts w:asciiTheme="majorBidi" w:hAnsiTheme="majorBidi" w:cstheme="majorBidi"/>
          <w:b/>
          <w:lang w:bidi="ar-OM"/>
        </w:rPr>
      </w:pPr>
    </w:p>
    <w:p w14:paraId="5D539D5C" w14:textId="74E851AA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  <w:r w:rsidRPr="00C9076A">
        <w:rPr>
          <w:rFonts w:asciiTheme="majorBidi" w:hAnsiTheme="majorBidi" w:cstheme="majorBidi"/>
          <w:b/>
          <w:lang w:bidi="ar-OM"/>
        </w:rPr>
        <w:t>Table S2.</w:t>
      </w:r>
      <w:r>
        <w:rPr>
          <w:rFonts w:asciiTheme="majorBidi" w:hAnsiTheme="majorBidi" w:cstheme="majorBidi"/>
          <w:bCs/>
          <w:lang w:bidi="ar-OM"/>
        </w:rPr>
        <w:t xml:space="preserve"> </w:t>
      </w:r>
      <w:r w:rsidR="00D316BB" w:rsidRPr="00D316BB">
        <w:rPr>
          <w:rFonts w:asciiTheme="majorBidi" w:hAnsiTheme="majorBidi" w:cstheme="majorBidi"/>
          <w:bCs/>
          <w:lang w:bidi="ar-OM"/>
        </w:rPr>
        <w:t>Antimicrobial activity extended by saline solutions (30% NaCl, 30% IS and 30% OSS).</w:t>
      </w:r>
    </w:p>
    <w:tbl>
      <w:tblPr>
        <w:tblStyle w:val="TableGrid"/>
        <w:tblpPr w:leftFromText="180" w:rightFromText="180" w:vertAnchor="text" w:horzAnchor="margin" w:tblpXSpec="center" w:tblpY="191"/>
        <w:tblOverlap w:val="never"/>
        <w:tblW w:w="9777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672"/>
        <w:gridCol w:w="1215"/>
        <w:gridCol w:w="1122"/>
        <w:gridCol w:w="814"/>
        <w:gridCol w:w="944"/>
        <w:gridCol w:w="1350"/>
        <w:gridCol w:w="1260"/>
        <w:gridCol w:w="1047"/>
      </w:tblGrid>
      <w:tr w:rsidR="00D316BB" w14:paraId="5054CDC4" w14:textId="77777777" w:rsidTr="009820D6">
        <w:trPr>
          <w:trHeight w:val="259"/>
        </w:trPr>
        <w:tc>
          <w:tcPr>
            <w:tcW w:w="1353" w:type="dxa"/>
            <w:vMerge w:val="restart"/>
            <w:vAlign w:val="center"/>
          </w:tcPr>
          <w:p w14:paraId="5E0A53CC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Types of salts Solutions</w:t>
            </w:r>
          </w:p>
        </w:tc>
        <w:tc>
          <w:tcPr>
            <w:tcW w:w="8424" w:type="dxa"/>
            <w:gridSpan w:val="8"/>
          </w:tcPr>
          <w:p w14:paraId="4D3DA0F6" w14:textId="77777777" w:rsidR="00D316BB" w:rsidRDefault="00D316BB" w:rsidP="009820D6">
            <w:pPr>
              <w:tabs>
                <w:tab w:val="left" w:pos="1035"/>
                <w:tab w:val="center" w:pos="3762"/>
              </w:tabs>
              <w:spacing w:line="23" w:lineRule="atLeast"/>
              <w:rPr>
                <w:rFonts w:eastAsia="Calibri"/>
              </w:rPr>
            </w:pP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  <w:t xml:space="preserve"> Mean Zone of Inhibition (mm)</w:t>
            </w:r>
          </w:p>
        </w:tc>
      </w:tr>
      <w:tr w:rsidR="00D316BB" w14:paraId="7F4F52B4" w14:textId="77777777" w:rsidTr="009820D6">
        <w:trPr>
          <w:trHeight w:val="547"/>
        </w:trPr>
        <w:tc>
          <w:tcPr>
            <w:tcW w:w="1353" w:type="dxa"/>
            <w:vMerge/>
            <w:vAlign w:val="center"/>
          </w:tcPr>
          <w:p w14:paraId="6066AE38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</w:p>
        </w:tc>
        <w:tc>
          <w:tcPr>
            <w:tcW w:w="672" w:type="dxa"/>
          </w:tcPr>
          <w:p w14:paraId="5E368843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  <w:shd w:val="clear" w:color="auto" w:fill="FFFFFF"/>
              </w:rPr>
              <w:t>E. coli</w:t>
            </w:r>
          </w:p>
        </w:tc>
        <w:tc>
          <w:tcPr>
            <w:tcW w:w="1215" w:type="dxa"/>
          </w:tcPr>
          <w:p w14:paraId="6D165E16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P. aeruginosa</w:t>
            </w:r>
          </w:p>
        </w:tc>
        <w:tc>
          <w:tcPr>
            <w:tcW w:w="1122" w:type="dxa"/>
          </w:tcPr>
          <w:p w14:paraId="0E24537A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  <w:highlight w:val="green"/>
              </w:rPr>
            </w:pPr>
            <w:r>
              <w:rPr>
                <w:rStyle w:val="17"/>
                <w:rFonts w:hint="default"/>
              </w:rPr>
              <w:t>P. vulgaris</w:t>
            </w:r>
          </w:p>
        </w:tc>
        <w:tc>
          <w:tcPr>
            <w:tcW w:w="814" w:type="dxa"/>
          </w:tcPr>
          <w:p w14:paraId="22A32EF0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typhi</w:t>
            </w:r>
          </w:p>
        </w:tc>
        <w:tc>
          <w:tcPr>
            <w:tcW w:w="944" w:type="dxa"/>
          </w:tcPr>
          <w:p w14:paraId="694C68D4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aureus</w:t>
            </w:r>
          </w:p>
        </w:tc>
        <w:tc>
          <w:tcPr>
            <w:tcW w:w="1350" w:type="dxa"/>
          </w:tcPr>
          <w:p w14:paraId="335E7D56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Oral Microbiome</w:t>
            </w:r>
          </w:p>
        </w:tc>
        <w:tc>
          <w:tcPr>
            <w:tcW w:w="1260" w:type="dxa"/>
          </w:tcPr>
          <w:p w14:paraId="4AFB0A6F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 xml:space="preserve">Penicillium </w:t>
            </w:r>
            <w:proofErr w:type="spellStart"/>
            <w:r>
              <w:rPr>
                <w:rFonts w:eastAsia="Calibri"/>
                <w:shd w:val="clear" w:color="auto" w:fill="FFFFFF"/>
              </w:rPr>
              <w:t>spp</w:t>
            </w:r>
            <w:proofErr w:type="spellEnd"/>
          </w:p>
        </w:tc>
        <w:tc>
          <w:tcPr>
            <w:tcW w:w="1047" w:type="dxa"/>
          </w:tcPr>
          <w:p w14:paraId="1BCC1506" w14:textId="77777777" w:rsidR="00D316BB" w:rsidRDefault="00D316BB" w:rsidP="009820D6">
            <w:pPr>
              <w:spacing w:line="23" w:lineRule="atLeast"/>
            </w:pPr>
            <w:proofErr w:type="gramStart"/>
            <w:r>
              <w:rPr>
                <w:rStyle w:val="17"/>
                <w:rFonts w:hint="default"/>
              </w:rPr>
              <w:t>Rhizopus</w:t>
            </w:r>
            <w:r>
              <w:rPr>
                <w:rFonts w:eastAsia="Calibri"/>
              </w:rPr>
              <w:t> </w:t>
            </w:r>
            <w:r>
              <w:rPr>
                <w:rStyle w:val="17"/>
                <w:rFonts w:hint="default"/>
              </w:rPr>
              <w:t> </w:t>
            </w:r>
            <w:proofErr w:type="spellStart"/>
            <w:r>
              <w:rPr>
                <w:rStyle w:val="17"/>
                <w:rFonts w:hint="default"/>
              </w:rPr>
              <w:t>spp</w:t>
            </w:r>
            <w:proofErr w:type="spellEnd"/>
            <w:proofErr w:type="gramEnd"/>
          </w:p>
        </w:tc>
      </w:tr>
      <w:tr w:rsidR="00D316BB" w14:paraId="744F5282" w14:textId="77777777" w:rsidTr="009820D6">
        <w:trPr>
          <w:trHeight w:val="259"/>
        </w:trPr>
        <w:tc>
          <w:tcPr>
            <w:tcW w:w="1353" w:type="dxa"/>
          </w:tcPr>
          <w:p w14:paraId="2124C731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30% NaCl </w:t>
            </w:r>
          </w:p>
        </w:tc>
        <w:tc>
          <w:tcPr>
            <w:tcW w:w="672" w:type="dxa"/>
          </w:tcPr>
          <w:p w14:paraId="1AFA69C3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15" w:type="dxa"/>
          </w:tcPr>
          <w:p w14:paraId="13B811D8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22" w:type="dxa"/>
          </w:tcPr>
          <w:p w14:paraId="17914132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14" w:type="dxa"/>
          </w:tcPr>
          <w:p w14:paraId="3A7ED7B5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44" w:type="dxa"/>
          </w:tcPr>
          <w:p w14:paraId="2F260B9A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</w:tcPr>
          <w:p w14:paraId="6197EC68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</w:tcPr>
          <w:p w14:paraId="1C554D57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47" w:type="dxa"/>
          </w:tcPr>
          <w:p w14:paraId="0F84CA3D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316BB" w14:paraId="5257243B" w14:textId="77777777" w:rsidTr="009820D6">
        <w:trPr>
          <w:trHeight w:val="268"/>
        </w:trPr>
        <w:tc>
          <w:tcPr>
            <w:tcW w:w="1353" w:type="dxa"/>
          </w:tcPr>
          <w:p w14:paraId="221D48F4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30% IS </w:t>
            </w:r>
          </w:p>
        </w:tc>
        <w:tc>
          <w:tcPr>
            <w:tcW w:w="672" w:type="dxa"/>
          </w:tcPr>
          <w:p w14:paraId="588478B4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15" w:type="dxa"/>
          </w:tcPr>
          <w:p w14:paraId="6D1776D7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22" w:type="dxa"/>
          </w:tcPr>
          <w:p w14:paraId="38371410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14" w:type="dxa"/>
          </w:tcPr>
          <w:p w14:paraId="34096A54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44" w:type="dxa"/>
          </w:tcPr>
          <w:p w14:paraId="6840DB0D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</w:tcPr>
          <w:p w14:paraId="1B2066F4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</w:tcPr>
          <w:p w14:paraId="451A6154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47" w:type="dxa"/>
          </w:tcPr>
          <w:p w14:paraId="2014A052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D316BB" w14:paraId="162ECD6E" w14:textId="77777777" w:rsidTr="009820D6">
        <w:trPr>
          <w:trHeight w:val="259"/>
        </w:trPr>
        <w:tc>
          <w:tcPr>
            <w:tcW w:w="1353" w:type="dxa"/>
          </w:tcPr>
          <w:p w14:paraId="7415DF58" w14:textId="77777777" w:rsidR="00D316BB" w:rsidRDefault="00D316BB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30% OSS </w:t>
            </w:r>
          </w:p>
        </w:tc>
        <w:tc>
          <w:tcPr>
            <w:tcW w:w="672" w:type="dxa"/>
          </w:tcPr>
          <w:p w14:paraId="0626331A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15" w:type="dxa"/>
          </w:tcPr>
          <w:p w14:paraId="028310F1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22" w:type="dxa"/>
          </w:tcPr>
          <w:p w14:paraId="792D8C45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14" w:type="dxa"/>
          </w:tcPr>
          <w:p w14:paraId="636B1F0A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44" w:type="dxa"/>
          </w:tcPr>
          <w:p w14:paraId="1F92A9A9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</w:tcPr>
          <w:p w14:paraId="588388DE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</w:tcPr>
          <w:p w14:paraId="492689A2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47" w:type="dxa"/>
          </w:tcPr>
          <w:p w14:paraId="667AF5A6" w14:textId="77777777" w:rsidR="00D316BB" w:rsidRDefault="00D316BB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C997917" w14:textId="3CDD3C01" w:rsidR="004D6D97" w:rsidRDefault="004D6D97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0E53D3D9" w14:textId="77777777" w:rsidR="00783912" w:rsidRDefault="00783912" w:rsidP="00E06291">
      <w:pPr>
        <w:spacing w:line="360" w:lineRule="auto"/>
        <w:jc w:val="both"/>
        <w:rPr>
          <w:rFonts w:asciiTheme="majorBidi" w:hAnsiTheme="majorBidi" w:cstheme="majorBidi"/>
          <w:b/>
          <w:bCs/>
          <w:lang w:bidi="ar-OM"/>
        </w:rPr>
      </w:pPr>
    </w:p>
    <w:p w14:paraId="793E3B77" w14:textId="48BBFAB6" w:rsidR="00E06291" w:rsidRDefault="00E06291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  <w:r w:rsidRPr="00A675ED">
        <w:rPr>
          <w:rFonts w:asciiTheme="majorBidi" w:hAnsiTheme="majorBidi" w:cstheme="majorBidi"/>
          <w:b/>
          <w:bCs/>
          <w:lang w:bidi="ar-OM"/>
        </w:rPr>
        <w:t>Table S3</w:t>
      </w:r>
      <w:r w:rsidRPr="004168FA">
        <w:rPr>
          <w:rFonts w:asciiTheme="majorBidi" w:hAnsiTheme="majorBidi" w:cstheme="majorBidi"/>
          <w:bCs/>
          <w:lang w:bidi="ar-OM"/>
        </w:rPr>
        <w:t xml:space="preserve">. </w:t>
      </w:r>
      <w:r w:rsidR="00783912" w:rsidRPr="00783912">
        <w:rPr>
          <w:rFonts w:asciiTheme="majorBidi" w:hAnsiTheme="majorBidi" w:cstheme="majorBidi"/>
          <w:bCs/>
          <w:lang w:bidi="ar-OM"/>
        </w:rPr>
        <w:t>Antimicrobial activities of using NaHCO3 powder and its solutions.</w:t>
      </w:r>
      <w:r>
        <w:rPr>
          <w:rFonts w:asciiTheme="majorBidi" w:hAnsiTheme="majorBidi" w:cstheme="majorBidi"/>
          <w:bCs/>
          <w:lang w:bidi="ar-OM"/>
        </w:rPr>
        <w:t xml:space="preserve"> </w:t>
      </w:r>
    </w:p>
    <w:tbl>
      <w:tblPr>
        <w:tblStyle w:val="TableGrid"/>
        <w:tblW w:w="9861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523"/>
        <w:gridCol w:w="716"/>
        <w:gridCol w:w="1254"/>
        <w:gridCol w:w="986"/>
        <w:gridCol w:w="716"/>
        <w:gridCol w:w="896"/>
        <w:gridCol w:w="1344"/>
        <w:gridCol w:w="1254"/>
        <w:gridCol w:w="1172"/>
      </w:tblGrid>
      <w:tr w:rsidR="00783912" w14:paraId="2F8B0D8C" w14:textId="77777777" w:rsidTr="009820D6">
        <w:trPr>
          <w:trHeight w:val="267"/>
        </w:trPr>
        <w:tc>
          <w:tcPr>
            <w:tcW w:w="15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F625F5" w14:textId="77777777" w:rsidR="00783912" w:rsidRDefault="00783912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Sodium bicarbonate</w:t>
            </w:r>
          </w:p>
        </w:tc>
        <w:tc>
          <w:tcPr>
            <w:tcW w:w="83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1ADC87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Mean Zone of Inhibition (mm)</w:t>
            </w:r>
          </w:p>
        </w:tc>
      </w:tr>
      <w:tr w:rsidR="00783912" w14:paraId="4A33C6F0" w14:textId="77777777" w:rsidTr="009820D6">
        <w:trPr>
          <w:trHeight w:val="499"/>
        </w:trPr>
        <w:tc>
          <w:tcPr>
            <w:tcW w:w="15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9379EC" w14:textId="77777777" w:rsidR="00783912" w:rsidRDefault="00783912" w:rsidP="009820D6">
            <w:pPr>
              <w:spacing w:line="23" w:lineRule="atLeast"/>
              <w:rPr>
                <w:rFonts w:eastAsia="Calibri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B8FFD8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  <w:shd w:val="clear" w:color="auto" w:fill="FFFFFF"/>
              </w:rPr>
              <w:t>E. coli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BC248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P. aeruginosa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992290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</w:rPr>
              <w:t>P. vulgaris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CFE96C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typhi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3A987F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aureus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F905D2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Oral Microbiome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12048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 xml:space="preserve">Penicillium </w:t>
            </w:r>
            <w:proofErr w:type="spellStart"/>
            <w:r>
              <w:rPr>
                <w:rFonts w:eastAsia="Calibri"/>
                <w:shd w:val="clear" w:color="auto" w:fill="FFFFFF"/>
              </w:rPr>
              <w:t>spp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203F94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proofErr w:type="gramStart"/>
            <w:r>
              <w:rPr>
                <w:rStyle w:val="17"/>
                <w:rFonts w:hint="default"/>
              </w:rPr>
              <w:t>Rhizopus</w:t>
            </w:r>
            <w:r>
              <w:rPr>
                <w:rFonts w:eastAsia="Calibri"/>
              </w:rPr>
              <w:t> </w:t>
            </w:r>
            <w:r>
              <w:rPr>
                <w:rStyle w:val="17"/>
                <w:rFonts w:hint="default"/>
              </w:rPr>
              <w:t xml:space="preserve"> </w:t>
            </w:r>
            <w:proofErr w:type="spellStart"/>
            <w:r>
              <w:rPr>
                <w:rStyle w:val="17"/>
                <w:rFonts w:hint="default"/>
              </w:rPr>
              <w:t>spp</w:t>
            </w:r>
            <w:proofErr w:type="spellEnd"/>
            <w:proofErr w:type="gramEnd"/>
          </w:p>
        </w:tc>
      </w:tr>
      <w:tr w:rsidR="00783912" w14:paraId="566FD539" w14:textId="77777777" w:rsidTr="009820D6">
        <w:trPr>
          <w:trHeight w:val="267"/>
        </w:trPr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63CB8A" w14:textId="77777777" w:rsidR="00783912" w:rsidRDefault="00783912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Powder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844B9D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31.3</w:t>
            </w:r>
            <w:r>
              <w:rPr>
                <w:rFonts w:eastAsia="Calibri"/>
                <w:vertAlign w:val="superscript"/>
              </w:rPr>
              <w:t>c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55C81C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21.7</w:t>
            </w:r>
            <w:r>
              <w:rPr>
                <w:rFonts w:eastAsia="Calibri"/>
                <w:vertAlign w:val="superscript"/>
              </w:rPr>
              <w:t>c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EAC099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EB9309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32.7</w:t>
            </w:r>
            <w:r>
              <w:rPr>
                <w:rFonts w:eastAsia="Calibri"/>
                <w:vertAlign w:val="superscript"/>
              </w:rPr>
              <w:t>c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49803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27.7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87978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58A3EB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55879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40.0</w:t>
            </w:r>
            <w:r>
              <w:rPr>
                <w:rFonts w:eastAsia="Calibri"/>
                <w:vertAlign w:val="superscript"/>
              </w:rPr>
              <w:t>c</w:t>
            </w:r>
          </w:p>
        </w:tc>
      </w:tr>
      <w:tr w:rsidR="00783912" w14:paraId="3045F2E0" w14:textId="77777777" w:rsidTr="009820D6">
        <w:trPr>
          <w:trHeight w:val="267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1B53DF8C" w14:textId="77777777" w:rsidR="00783912" w:rsidRDefault="00783912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5% solution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7BB3D0A7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3C588BDB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2BFA2DB2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14:paraId="37B7D709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22C15827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E5F8883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</w:tcPr>
          <w:p w14:paraId="6204FA35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</w:tcPr>
          <w:p w14:paraId="73FF9D64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16.7</w:t>
            </w:r>
            <w:r>
              <w:rPr>
                <w:rFonts w:eastAsia="Calibri"/>
                <w:vertAlign w:val="superscript"/>
              </w:rPr>
              <w:t>a</w:t>
            </w:r>
          </w:p>
        </w:tc>
      </w:tr>
      <w:tr w:rsidR="00783912" w14:paraId="43394E11" w14:textId="77777777" w:rsidTr="009820D6">
        <w:trPr>
          <w:trHeight w:val="267"/>
        </w:trPr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83446F" w14:textId="77777777" w:rsidR="00783912" w:rsidRDefault="00783912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10% solution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50D9E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25.3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48688D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11.7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FB053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7C6ED0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B41BC5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A3838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BAC83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25.3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C5F449" w14:textId="77777777" w:rsidR="00783912" w:rsidRDefault="00783912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26.7</w:t>
            </w:r>
            <w:r>
              <w:rPr>
                <w:rFonts w:eastAsia="Calibri"/>
                <w:vertAlign w:val="superscript"/>
              </w:rPr>
              <w:t>b</w:t>
            </w:r>
          </w:p>
        </w:tc>
      </w:tr>
      <w:tr w:rsidR="00783912" w14:paraId="7E7DD83B" w14:textId="77777777" w:rsidTr="009820D6">
        <w:trPr>
          <w:trHeight w:val="242"/>
        </w:trPr>
        <w:tc>
          <w:tcPr>
            <w:tcW w:w="986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74A8D6" w14:textId="77777777" w:rsidR="00783912" w:rsidRDefault="00783912" w:rsidP="009820D6">
            <w:pPr>
              <w:spacing w:line="23" w:lineRule="atLeast"/>
              <w:rPr>
                <w:rFonts w:eastAsia="Calibri"/>
              </w:rPr>
            </w:pPr>
            <w:proofErr w:type="spellStart"/>
            <w:r>
              <w:rPr>
                <w:i/>
                <w:vertAlign w:val="superscript"/>
              </w:rPr>
              <w:t>abc</w:t>
            </w:r>
            <w:proofErr w:type="spellEnd"/>
            <w:r>
              <w:rPr>
                <w:i/>
              </w:rPr>
              <w:t xml:space="preserve"> Column means having different subscript letters differ significantly (P&lt; Tukey’s (HSD) 0.05).  </w:t>
            </w:r>
          </w:p>
        </w:tc>
      </w:tr>
    </w:tbl>
    <w:p w14:paraId="6E8DF9F9" w14:textId="57BBA7D6" w:rsidR="00783912" w:rsidRDefault="00783912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5522A99D" w14:textId="2DD1C2F4" w:rsidR="00783912" w:rsidRDefault="00783912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6330D917" w14:textId="77777777" w:rsidR="00783912" w:rsidRDefault="00783912" w:rsidP="00E06291">
      <w:pPr>
        <w:spacing w:line="360" w:lineRule="auto"/>
        <w:jc w:val="both"/>
        <w:rPr>
          <w:rFonts w:asciiTheme="majorBidi" w:hAnsiTheme="majorBidi" w:cstheme="majorBidi"/>
          <w:bCs/>
          <w:lang w:bidi="ar-OM"/>
        </w:rPr>
      </w:pPr>
    </w:p>
    <w:p w14:paraId="6964A059" w14:textId="7EDF26B8" w:rsidR="00E06291" w:rsidRDefault="009C2E7C" w:rsidP="009C2E7C">
      <w:pPr>
        <w:rPr>
          <w:rFonts w:asciiTheme="majorBidi" w:hAnsiTheme="majorBidi" w:cstheme="majorBidi"/>
          <w:bCs/>
          <w:lang w:bidi="ar-OM"/>
        </w:rPr>
      </w:pPr>
      <w:r w:rsidRPr="00A675ED">
        <w:rPr>
          <w:rFonts w:asciiTheme="majorBidi" w:hAnsiTheme="majorBidi" w:cstheme="majorBidi"/>
          <w:b/>
          <w:bCs/>
          <w:lang w:bidi="ar-OM"/>
        </w:rPr>
        <w:t>Table S</w:t>
      </w:r>
      <w:r>
        <w:rPr>
          <w:rFonts w:asciiTheme="majorBidi" w:hAnsiTheme="majorBidi" w:cstheme="majorBidi"/>
          <w:b/>
          <w:bCs/>
          <w:lang w:bidi="ar-OM"/>
        </w:rPr>
        <w:t>4</w:t>
      </w:r>
      <w:r w:rsidRPr="004168FA">
        <w:rPr>
          <w:rFonts w:asciiTheme="majorBidi" w:hAnsiTheme="majorBidi" w:cstheme="majorBidi"/>
          <w:bCs/>
          <w:lang w:bidi="ar-OM"/>
        </w:rPr>
        <w:t xml:space="preserve">. </w:t>
      </w:r>
      <w:r w:rsidRPr="009C2E7C">
        <w:rPr>
          <w:rFonts w:asciiTheme="majorBidi" w:hAnsiTheme="majorBidi" w:cstheme="majorBidi"/>
          <w:bCs/>
          <w:lang w:bidi="ar-OM"/>
        </w:rPr>
        <w:t>Antimicrobial activities of saline solutions (30% IS+10% NaHCO3 and 30% OSS+10% NaHCO3).</w:t>
      </w:r>
    </w:p>
    <w:p w14:paraId="51DD60AC" w14:textId="34D27BD4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tbl>
      <w:tblPr>
        <w:tblStyle w:val="TableGrid"/>
        <w:tblW w:w="990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1260"/>
        <w:gridCol w:w="990"/>
        <w:gridCol w:w="720"/>
        <w:gridCol w:w="900"/>
        <w:gridCol w:w="1350"/>
        <w:gridCol w:w="1260"/>
        <w:gridCol w:w="1170"/>
      </w:tblGrid>
      <w:tr w:rsidR="009C2E7C" w14:paraId="63304BE0" w14:textId="77777777" w:rsidTr="009820D6"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D4072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Saline solutions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23A9A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Mean Zone of Inhibition (mm)</w:t>
            </w:r>
          </w:p>
        </w:tc>
      </w:tr>
      <w:tr w:rsidR="009C2E7C" w14:paraId="1B3F6116" w14:textId="77777777" w:rsidTr="009820D6"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DBB2E8" w14:textId="77777777" w:rsidR="009C2E7C" w:rsidRDefault="009C2E7C" w:rsidP="009820D6">
            <w:pPr>
              <w:spacing w:line="23" w:lineRule="atLeast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B42A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  <w:shd w:val="clear" w:color="auto" w:fill="FFFFFF"/>
              </w:rPr>
              <w:t>E. coli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8C85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P. aeruginosa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5BDE3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</w:rPr>
              <w:t>P. vulgaris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67FD6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typhi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13F1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aureus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D69A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Oral Microbiome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C37B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 xml:space="preserve">Penicillium </w:t>
            </w:r>
            <w:proofErr w:type="spellStart"/>
            <w:r>
              <w:rPr>
                <w:rFonts w:eastAsia="Calibri"/>
                <w:shd w:val="clear" w:color="auto" w:fill="FFFFFF"/>
              </w:rPr>
              <w:t>spp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32D5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proofErr w:type="gramStart"/>
            <w:r>
              <w:rPr>
                <w:rStyle w:val="17"/>
                <w:rFonts w:hint="default"/>
              </w:rPr>
              <w:t>Rhizopus</w:t>
            </w:r>
            <w:r>
              <w:rPr>
                <w:rFonts w:eastAsia="Calibri"/>
              </w:rPr>
              <w:t> </w:t>
            </w:r>
            <w:r>
              <w:rPr>
                <w:rStyle w:val="17"/>
                <w:rFonts w:hint="default"/>
              </w:rPr>
              <w:t> </w:t>
            </w:r>
            <w:proofErr w:type="spellStart"/>
            <w:r>
              <w:rPr>
                <w:rStyle w:val="17"/>
                <w:rFonts w:hint="default"/>
              </w:rPr>
              <w:t>spp</w:t>
            </w:r>
            <w:proofErr w:type="spellEnd"/>
            <w:proofErr w:type="gramEnd"/>
          </w:p>
        </w:tc>
      </w:tr>
      <w:tr w:rsidR="009C2E7C" w14:paraId="595C06D6" w14:textId="77777777" w:rsidTr="009820D6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7C53D8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30% IS +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970E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5DACF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1E93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14.3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1C6FC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F99AF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BB800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31.7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2B552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E6D1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</w:t>
            </w:r>
            <w:r>
              <w:rPr>
                <w:rFonts w:eastAsia="Calibri"/>
                <w:vertAlign w:val="superscript"/>
              </w:rPr>
              <w:t>a</w:t>
            </w:r>
          </w:p>
        </w:tc>
      </w:tr>
      <w:tr w:rsidR="009C2E7C" w14:paraId="52A1DE1A" w14:textId="77777777" w:rsidTr="009820D6"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F26C5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30% OSS +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F240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17.3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16709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B473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7354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15.7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40F7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25.3</w:t>
            </w:r>
            <w:r>
              <w:rPr>
                <w:rFonts w:eastAsia="Calibri"/>
                <w:vertAlign w:val="superscript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2B2F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32.0</w:t>
            </w:r>
            <w:r>
              <w:rPr>
                <w:rFonts w:eastAsia="Calibri"/>
                <w:vertAlign w:val="superscript"/>
              </w:rPr>
              <w:t>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9241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3A8F8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</w:t>
            </w:r>
            <w:r>
              <w:rPr>
                <w:rFonts w:eastAsia="Calibri"/>
                <w:vertAlign w:val="superscript"/>
              </w:rPr>
              <w:t>b</w:t>
            </w:r>
          </w:p>
        </w:tc>
      </w:tr>
    </w:tbl>
    <w:p w14:paraId="09E54996" w14:textId="71142CB9" w:rsidR="009C2E7C" w:rsidRDefault="009C2E7C" w:rsidP="009C2E7C">
      <w:pPr>
        <w:rPr>
          <w:i/>
        </w:rPr>
      </w:pPr>
      <w:r>
        <w:rPr>
          <w:i/>
          <w:vertAlign w:val="superscript"/>
        </w:rPr>
        <w:t>ac</w:t>
      </w:r>
      <w:r>
        <w:rPr>
          <w:i/>
        </w:rPr>
        <w:t xml:space="preserve"> Column means having different subscript letters differ significantly (P&lt; t-test) 0.05).  </w:t>
      </w:r>
    </w:p>
    <w:p w14:paraId="2E04A6BA" w14:textId="037CE83E" w:rsidR="009C2E7C" w:rsidRDefault="009C2E7C" w:rsidP="009C2E7C">
      <w:pPr>
        <w:rPr>
          <w:i/>
        </w:rPr>
      </w:pPr>
    </w:p>
    <w:p w14:paraId="69E64E9D" w14:textId="77777777" w:rsidR="009C2E7C" w:rsidRDefault="009C2E7C" w:rsidP="009C2E7C">
      <w:pPr>
        <w:rPr>
          <w:rFonts w:asciiTheme="majorBidi" w:hAnsiTheme="majorBidi" w:cstheme="majorBidi"/>
          <w:vertAlign w:val="superscript"/>
        </w:rPr>
      </w:pPr>
    </w:p>
    <w:p w14:paraId="4183A43D" w14:textId="7BA4A0EA" w:rsidR="009C2E7C" w:rsidRDefault="009C2E7C" w:rsidP="003E62F1">
      <w:pPr>
        <w:jc w:val="center"/>
        <w:rPr>
          <w:rFonts w:asciiTheme="majorBidi" w:hAnsiTheme="majorBidi" w:cstheme="majorBidi"/>
          <w:vertAlign w:val="superscript"/>
        </w:rPr>
      </w:pPr>
    </w:p>
    <w:p w14:paraId="174C0B1B" w14:textId="77A1A086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  <w:r w:rsidRPr="00A675ED">
        <w:rPr>
          <w:rFonts w:asciiTheme="majorBidi" w:hAnsiTheme="majorBidi" w:cstheme="majorBidi"/>
          <w:b/>
          <w:bCs/>
          <w:lang w:bidi="ar-OM"/>
        </w:rPr>
        <w:t>Table S</w:t>
      </w:r>
      <w:r>
        <w:rPr>
          <w:rFonts w:asciiTheme="majorBidi" w:hAnsiTheme="majorBidi" w:cstheme="majorBidi"/>
          <w:b/>
          <w:bCs/>
          <w:lang w:bidi="ar-OM"/>
        </w:rPr>
        <w:t>5</w:t>
      </w:r>
      <w:r w:rsidRPr="004168FA">
        <w:rPr>
          <w:rFonts w:asciiTheme="majorBidi" w:hAnsiTheme="majorBidi" w:cstheme="majorBidi"/>
          <w:bCs/>
          <w:lang w:bidi="ar-OM"/>
        </w:rPr>
        <w:t xml:space="preserve">. </w:t>
      </w:r>
      <w:r w:rsidRPr="009C2E7C">
        <w:rPr>
          <w:rFonts w:asciiTheme="majorBidi" w:hAnsiTheme="majorBidi" w:cstheme="majorBidi"/>
          <w:bCs/>
          <w:lang w:bidi="ar-OM"/>
        </w:rPr>
        <w:t>Antimicrobial efficacy of CA surgical mask material (wet and dried) loaded with saline solutions (30% NaCl, 30% IS, 30% OSS) sat varying soaking time intervals.</w:t>
      </w:r>
    </w:p>
    <w:p w14:paraId="0E982500" w14:textId="7DD02F43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615"/>
        <w:gridCol w:w="1358"/>
        <w:gridCol w:w="892"/>
        <w:gridCol w:w="278"/>
        <w:gridCol w:w="810"/>
        <w:gridCol w:w="990"/>
        <w:gridCol w:w="1350"/>
        <w:gridCol w:w="1260"/>
        <w:gridCol w:w="1170"/>
      </w:tblGrid>
      <w:tr w:rsidR="009C2E7C" w14:paraId="22475C26" w14:textId="77777777" w:rsidTr="009820D6">
        <w:tc>
          <w:tcPr>
            <w:tcW w:w="1177" w:type="dxa"/>
            <w:vMerge w:val="restart"/>
            <w:tcBorders>
              <w:top w:val="single" w:sz="4" w:space="0" w:color="auto"/>
            </w:tcBorders>
            <w:vAlign w:val="center"/>
          </w:tcPr>
          <w:p w14:paraId="724A6617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Soaking Time</w:t>
            </w:r>
          </w:p>
        </w:tc>
        <w:tc>
          <w:tcPr>
            <w:tcW w:w="872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B3B701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Mean Zone of Inhibition (mm)</w:t>
            </w:r>
          </w:p>
        </w:tc>
      </w:tr>
      <w:tr w:rsidR="009C2E7C" w14:paraId="76CD6F89" w14:textId="77777777" w:rsidTr="009820D6">
        <w:tc>
          <w:tcPr>
            <w:tcW w:w="117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6F014" w14:textId="77777777" w:rsidR="009C2E7C" w:rsidRDefault="009C2E7C" w:rsidP="009820D6">
            <w:pPr>
              <w:spacing w:line="23" w:lineRule="atLeast"/>
              <w:rPr>
                <w:rFonts w:eastAsia="Calibri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</w:tcBorders>
          </w:tcPr>
          <w:p w14:paraId="6D54F3AC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Style w:val="17"/>
                <w:rFonts w:hint="default"/>
                <w:shd w:val="clear" w:color="auto" w:fill="FFFFFF"/>
              </w:rPr>
              <w:t>E. coli</w:t>
            </w:r>
          </w:p>
        </w:tc>
        <w:tc>
          <w:tcPr>
            <w:tcW w:w="1358" w:type="dxa"/>
            <w:tcBorders>
              <w:top w:val="single" w:sz="4" w:space="0" w:color="auto"/>
              <w:bottom w:val="single" w:sz="4" w:space="0" w:color="auto"/>
            </w:tcBorders>
          </w:tcPr>
          <w:p w14:paraId="6F15077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P. aeruginosa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CC555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</w:rPr>
              <w:t>P. vulgaris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7DF2E73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typhi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A9CDF1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aureus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F26E1C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Oral Microbiome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1B13FA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 xml:space="preserve">Penicillium </w:t>
            </w:r>
            <w:proofErr w:type="spellStart"/>
            <w:r>
              <w:rPr>
                <w:rFonts w:eastAsia="Calibri"/>
                <w:shd w:val="clear" w:color="auto" w:fill="FFFFFF"/>
              </w:rPr>
              <w:t>spp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77E3BCC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proofErr w:type="gramStart"/>
            <w:r>
              <w:rPr>
                <w:rStyle w:val="17"/>
                <w:rFonts w:hint="default"/>
              </w:rPr>
              <w:t>Rhizopus</w:t>
            </w:r>
            <w:r>
              <w:rPr>
                <w:rFonts w:eastAsia="Calibri"/>
              </w:rPr>
              <w:t> </w:t>
            </w:r>
            <w:r>
              <w:rPr>
                <w:rStyle w:val="17"/>
                <w:rFonts w:hint="default"/>
              </w:rPr>
              <w:t> </w:t>
            </w:r>
            <w:proofErr w:type="spellStart"/>
            <w:r>
              <w:rPr>
                <w:rStyle w:val="17"/>
                <w:rFonts w:hint="default"/>
              </w:rPr>
              <w:t>spp</w:t>
            </w:r>
            <w:proofErr w:type="spellEnd"/>
            <w:proofErr w:type="gramEnd"/>
          </w:p>
        </w:tc>
      </w:tr>
      <w:tr w:rsidR="009C2E7C" w14:paraId="31AF6AF7" w14:textId="77777777" w:rsidTr="009820D6">
        <w:tc>
          <w:tcPr>
            <w:tcW w:w="99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23CCDC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30% NaCl</w:t>
            </w:r>
          </w:p>
        </w:tc>
      </w:tr>
      <w:tr w:rsidR="009C2E7C" w14:paraId="122525B6" w14:textId="77777777" w:rsidTr="009820D6">
        <w:tc>
          <w:tcPr>
            <w:tcW w:w="1177" w:type="dxa"/>
            <w:tcBorders>
              <w:top w:val="single" w:sz="4" w:space="0" w:color="auto"/>
            </w:tcBorders>
          </w:tcPr>
          <w:p w14:paraId="31A7627E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Control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7D7A50A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875823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2F12615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</w:tcPr>
          <w:p w14:paraId="6F2DE24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4ED88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1D5439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2D8F4A4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D207B4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4DBDF5AE" w14:textId="77777777" w:rsidTr="009820D6">
        <w:tc>
          <w:tcPr>
            <w:tcW w:w="1177" w:type="dxa"/>
          </w:tcPr>
          <w:p w14:paraId="36247A7B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24 h</w:t>
            </w:r>
          </w:p>
        </w:tc>
        <w:tc>
          <w:tcPr>
            <w:tcW w:w="615" w:type="dxa"/>
          </w:tcPr>
          <w:p w14:paraId="307B7F7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</w:tcPr>
          <w:p w14:paraId="0CD6270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</w:tcPr>
          <w:p w14:paraId="0EA47B8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</w:tcPr>
          <w:p w14:paraId="5724D70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</w:tcPr>
          <w:p w14:paraId="3B59ABE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</w:tcPr>
          <w:p w14:paraId="7A2411D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</w:tcPr>
          <w:p w14:paraId="54CD079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</w:tcPr>
          <w:p w14:paraId="58A85B2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117E9D59" w14:textId="77777777" w:rsidTr="009820D6">
        <w:tc>
          <w:tcPr>
            <w:tcW w:w="1177" w:type="dxa"/>
          </w:tcPr>
          <w:p w14:paraId="0B87007C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1hr</w:t>
            </w:r>
          </w:p>
        </w:tc>
        <w:tc>
          <w:tcPr>
            <w:tcW w:w="615" w:type="dxa"/>
          </w:tcPr>
          <w:p w14:paraId="552A5A9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</w:tcPr>
          <w:p w14:paraId="54E1CF2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</w:tcPr>
          <w:p w14:paraId="75D61BB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</w:tcPr>
          <w:p w14:paraId="31F2D71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</w:tcPr>
          <w:p w14:paraId="4C322E1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</w:tcPr>
          <w:p w14:paraId="3C1F5D6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</w:tcPr>
          <w:p w14:paraId="1A4E4C7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</w:tcPr>
          <w:p w14:paraId="48D7951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4BD7134F" w14:textId="77777777" w:rsidTr="009820D6">
        <w:tc>
          <w:tcPr>
            <w:tcW w:w="1177" w:type="dxa"/>
          </w:tcPr>
          <w:p w14:paraId="41670F96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 min</w:t>
            </w:r>
          </w:p>
        </w:tc>
        <w:tc>
          <w:tcPr>
            <w:tcW w:w="615" w:type="dxa"/>
          </w:tcPr>
          <w:p w14:paraId="29CDC66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</w:tcPr>
          <w:p w14:paraId="56425B1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</w:tcPr>
          <w:p w14:paraId="4AADD8E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</w:tcPr>
          <w:p w14:paraId="0A67C5D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</w:tcPr>
          <w:p w14:paraId="4A1D25A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</w:tcPr>
          <w:p w14:paraId="5B3AC7D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</w:tcPr>
          <w:p w14:paraId="79108DB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</w:tcPr>
          <w:p w14:paraId="0B18A74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4670AA84" w14:textId="77777777" w:rsidTr="009820D6">
        <w:tc>
          <w:tcPr>
            <w:tcW w:w="1177" w:type="dxa"/>
            <w:tcBorders>
              <w:bottom w:val="single" w:sz="4" w:space="0" w:color="auto"/>
            </w:tcBorders>
          </w:tcPr>
          <w:p w14:paraId="150C8B7A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 min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1D4F8FA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045D1D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618F90A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5BAD19F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1AC983D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FD31BD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0E0711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D5FFCC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22AEF438" w14:textId="77777777" w:rsidTr="009820D6">
        <w:tc>
          <w:tcPr>
            <w:tcW w:w="99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B4A767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30% IS</w:t>
            </w:r>
          </w:p>
        </w:tc>
      </w:tr>
      <w:tr w:rsidR="009C2E7C" w14:paraId="23836593" w14:textId="77777777" w:rsidTr="009820D6">
        <w:tc>
          <w:tcPr>
            <w:tcW w:w="1177" w:type="dxa"/>
            <w:tcBorders>
              <w:top w:val="single" w:sz="4" w:space="0" w:color="auto"/>
            </w:tcBorders>
          </w:tcPr>
          <w:p w14:paraId="2CDBC51D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 min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0625A8E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6DCE593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2040CFD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</w:tcPr>
          <w:p w14:paraId="717274E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EFB76D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00A130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D89E5D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6E43363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234C9604" w14:textId="77777777" w:rsidTr="009820D6">
        <w:tc>
          <w:tcPr>
            <w:tcW w:w="1177" w:type="dxa"/>
            <w:tcBorders>
              <w:bottom w:val="single" w:sz="4" w:space="0" w:color="auto"/>
            </w:tcBorders>
          </w:tcPr>
          <w:p w14:paraId="02DC7579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 min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5E9357D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559E4F8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355E4FF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7E2E0FE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82580C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1C9A35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F8B122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6545013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15A28D53" w14:textId="77777777" w:rsidTr="009820D6">
        <w:tc>
          <w:tcPr>
            <w:tcW w:w="990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C23D4A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30% OSS</w:t>
            </w:r>
          </w:p>
        </w:tc>
      </w:tr>
      <w:tr w:rsidR="009C2E7C" w14:paraId="0207BD00" w14:textId="77777777" w:rsidTr="009820D6">
        <w:tc>
          <w:tcPr>
            <w:tcW w:w="1177" w:type="dxa"/>
            <w:tcBorders>
              <w:top w:val="single" w:sz="4" w:space="0" w:color="auto"/>
            </w:tcBorders>
          </w:tcPr>
          <w:p w14:paraId="18145D88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 min</w:t>
            </w:r>
          </w:p>
        </w:tc>
        <w:tc>
          <w:tcPr>
            <w:tcW w:w="615" w:type="dxa"/>
            <w:tcBorders>
              <w:top w:val="single" w:sz="4" w:space="0" w:color="auto"/>
            </w:tcBorders>
          </w:tcPr>
          <w:p w14:paraId="6054DC9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2A01AF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</w:tcPr>
          <w:p w14:paraId="4337952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</w:tcBorders>
          </w:tcPr>
          <w:p w14:paraId="4662CD9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577514E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1B0E5D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A6D90B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854A34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3CCF1E4D" w14:textId="77777777" w:rsidTr="009820D6">
        <w:tc>
          <w:tcPr>
            <w:tcW w:w="1177" w:type="dxa"/>
            <w:tcBorders>
              <w:bottom w:val="single" w:sz="4" w:space="0" w:color="auto"/>
            </w:tcBorders>
          </w:tcPr>
          <w:p w14:paraId="7DEA47F1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 min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14:paraId="1FD6E96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12C5FBB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14:paraId="5055DA9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88" w:type="dxa"/>
            <w:gridSpan w:val="2"/>
            <w:tcBorders>
              <w:bottom w:val="single" w:sz="4" w:space="0" w:color="auto"/>
            </w:tcBorders>
          </w:tcPr>
          <w:p w14:paraId="08AFC78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5A860C0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388A37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BF4D3A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A69181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36B21B5F" w14:textId="70CA3CEC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1990187B" w14:textId="4384254A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3F976FCF" w14:textId="2FA92F91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08929F93" w14:textId="7C009255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3CFAAF1B" w14:textId="781C6BC2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755EE038" w14:textId="53CCB02A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6E8F23C8" w14:textId="77777777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341AB724" w14:textId="1B090150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  <w:r w:rsidRPr="00A675ED">
        <w:rPr>
          <w:rFonts w:asciiTheme="majorBidi" w:hAnsiTheme="majorBidi" w:cstheme="majorBidi"/>
          <w:b/>
          <w:bCs/>
          <w:lang w:bidi="ar-OM"/>
        </w:rPr>
        <w:lastRenderedPageBreak/>
        <w:t>Table S</w:t>
      </w:r>
      <w:r>
        <w:rPr>
          <w:rFonts w:asciiTheme="majorBidi" w:hAnsiTheme="majorBidi" w:cstheme="majorBidi"/>
          <w:b/>
          <w:bCs/>
          <w:lang w:bidi="ar-OM"/>
        </w:rPr>
        <w:t>6</w:t>
      </w:r>
      <w:r w:rsidRPr="004168FA">
        <w:rPr>
          <w:rFonts w:asciiTheme="majorBidi" w:hAnsiTheme="majorBidi" w:cstheme="majorBidi"/>
          <w:bCs/>
          <w:lang w:bidi="ar-OM"/>
        </w:rPr>
        <w:t xml:space="preserve">. </w:t>
      </w:r>
      <w:r w:rsidRPr="009C2E7C">
        <w:rPr>
          <w:rFonts w:asciiTheme="majorBidi" w:hAnsiTheme="majorBidi" w:cstheme="majorBidi"/>
          <w:bCs/>
          <w:lang w:bidi="ar-OM"/>
        </w:rPr>
        <w:t>Antimicrobial efficacy of the dried whole surgical mask material and middle layer of the CA mask with various saline solutions (30% NaCl or 30% IS or 30% OSS +10% NaHCO3) at 24 hours soaking time.</w:t>
      </w:r>
    </w:p>
    <w:p w14:paraId="72FB0986" w14:textId="045C9869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tbl>
      <w:tblPr>
        <w:tblStyle w:val="TableGrid"/>
        <w:tblW w:w="990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2"/>
        <w:gridCol w:w="638"/>
        <w:gridCol w:w="1260"/>
        <w:gridCol w:w="990"/>
        <w:gridCol w:w="720"/>
        <w:gridCol w:w="900"/>
        <w:gridCol w:w="1350"/>
        <w:gridCol w:w="1260"/>
        <w:gridCol w:w="1170"/>
      </w:tblGrid>
      <w:tr w:rsidR="009C2E7C" w14:paraId="65824F75" w14:textId="77777777" w:rsidTr="009820D6">
        <w:tc>
          <w:tcPr>
            <w:tcW w:w="1612" w:type="dxa"/>
            <w:vMerge w:val="restart"/>
            <w:tcBorders>
              <w:top w:val="single" w:sz="4" w:space="0" w:color="auto"/>
            </w:tcBorders>
            <w:vAlign w:val="center"/>
          </w:tcPr>
          <w:p w14:paraId="36DC6C3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Saline with </w:t>
            </w:r>
            <w:r>
              <w:rPr>
                <w:rFonts w:eastAsia="Calibri"/>
                <w:shd w:val="clear" w:color="auto" w:fill="FFFFFF"/>
              </w:rPr>
              <w:t>10% NaHCO</w:t>
            </w:r>
            <w:r>
              <w:rPr>
                <w:rFonts w:eastAsia="Calibri"/>
                <w:shd w:val="clear" w:color="auto" w:fill="FFFFFF"/>
                <w:vertAlign w:val="subscript"/>
              </w:rPr>
              <w:t>3</w:t>
            </w:r>
          </w:p>
        </w:tc>
        <w:tc>
          <w:tcPr>
            <w:tcW w:w="828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12FE57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Mean Zone of Inhibition (mm)</w:t>
            </w:r>
          </w:p>
        </w:tc>
      </w:tr>
      <w:tr w:rsidR="009C2E7C" w14:paraId="1CE19292" w14:textId="77777777" w:rsidTr="009820D6">
        <w:tc>
          <w:tcPr>
            <w:tcW w:w="161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F1DCF" w14:textId="77777777" w:rsidR="009C2E7C" w:rsidRDefault="009C2E7C" w:rsidP="009820D6">
            <w:pPr>
              <w:spacing w:line="23" w:lineRule="atLeast"/>
              <w:rPr>
                <w:rFonts w:eastAsia="Calibri"/>
              </w:rPr>
            </w:pPr>
          </w:p>
        </w:tc>
        <w:tc>
          <w:tcPr>
            <w:tcW w:w="638" w:type="dxa"/>
            <w:tcBorders>
              <w:top w:val="single" w:sz="4" w:space="0" w:color="auto"/>
              <w:bottom w:val="single" w:sz="4" w:space="0" w:color="auto"/>
            </w:tcBorders>
          </w:tcPr>
          <w:p w14:paraId="5197740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  <w:shd w:val="clear" w:color="auto" w:fill="FFFFFF"/>
              </w:rPr>
              <w:t>E. coli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A4B049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P. aeruginosa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14:paraId="6AFCCD3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</w:rPr>
              <w:t>P. vulgaris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7F5A343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typhi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292DFE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aureus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17A46F5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Oral Microbiome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1A5149C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 xml:space="preserve">Penicillium </w:t>
            </w:r>
            <w:proofErr w:type="spellStart"/>
            <w:r>
              <w:rPr>
                <w:rFonts w:eastAsia="Calibri"/>
                <w:shd w:val="clear" w:color="auto" w:fill="FFFFFF"/>
              </w:rPr>
              <w:t>spp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B8949D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proofErr w:type="gramStart"/>
            <w:r>
              <w:rPr>
                <w:rStyle w:val="17"/>
                <w:rFonts w:hint="default"/>
              </w:rPr>
              <w:t>Rhizopus</w:t>
            </w:r>
            <w:r>
              <w:rPr>
                <w:rFonts w:eastAsia="Calibri"/>
              </w:rPr>
              <w:t> </w:t>
            </w:r>
            <w:r>
              <w:rPr>
                <w:rStyle w:val="17"/>
                <w:rFonts w:hint="default"/>
              </w:rPr>
              <w:t> </w:t>
            </w:r>
            <w:proofErr w:type="spellStart"/>
            <w:r>
              <w:rPr>
                <w:rStyle w:val="17"/>
                <w:rFonts w:hint="default"/>
              </w:rPr>
              <w:t>spp</w:t>
            </w:r>
            <w:proofErr w:type="spellEnd"/>
            <w:proofErr w:type="gramEnd"/>
          </w:p>
        </w:tc>
      </w:tr>
      <w:tr w:rsidR="009C2E7C" w14:paraId="3FEC58D4" w14:textId="77777777" w:rsidTr="009820D6">
        <w:tc>
          <w:tcPr>
            <w:tcW w:w="9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4C0B4F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  <w:highlight w:val="green"/>
              </w:rPr>
            </w:pPr>
            <w:r>
              <w:rPr>
                <w:rFonts w:eastAsia="Calibri"/>
              </w:rPr>
              <w:t>Whole mask material</w:t>
            </w:r>
          </w:p>
        </w:tc>
      </w:tr>
      <w:tr w:rsidR="009C2E7C" w14:paraId="62FCA3F7" w14:textId="77777777" w:rsidTr="009820D6">
        <w:tc>
          <w:tcPr>
            <w:tcW w:w="1612" w:type="dxa"/>
            <w:tcBorders>
              <w:top w:val="single" w:sz="4" w:space="0" w:color="auto"/>
            </w:tcBorders>
          </w:tcPr>
          <w:p w14:paraId="69188DB6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30% NaCl + 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6E01710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859372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21A60D3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A55D15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94CF90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8FB711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12D70F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754959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262F9E8F" w14:textId="77777777" w:rsidTr="009820D6">
        <w:tc>
          <w:tcPr>
            <w:tcW w:w="1612" w:type="dxa"/>
          </w:tcPr>
          <w:p w14:paraId="112B2535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30% IS +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638" w:type="dxa"/>
          </w:tcPr>
          <w:p w14:paraId="3F3F1A0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</w:tcPr>
          <w:p w14:paraId="72D5513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</w:tcPr>
          <w:p w14:paraId="7C9A3F7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14:paraId="44819BF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</w:tcPr>
          <w:p w14:paraId="3B48FD3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</w:tcPr>
          <w:p w14:paraId="7A27007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260" w:type="dxa"/>
          </w:tcPr>
          <w:p w14:paraId="4548EA9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</w:tcPr>
          <w:p w14:paraId="195D2A6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2B960645" w14:textId="77777777" w:rsidTr="009820D6">
        <w:tc>
          <w:tcPr>
            <w:tcW w:w="1612" w:type="dxa"/>
            <w:tcBorders>
              <w:bottom w:val="single" w:sz="4" w:space="0" w:color="auto"/>
            </w:tcBorders>
          </w:tcPr>
          <w:p w14:paraId="0BE2AD31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30% OSS +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121AF11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E9FD35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447BEEE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189BBA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BF119C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B761FB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DAC5DA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892320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  <w:highlight w:val="green"/>
              </w:rPr>
            </w:pPr>
          </w:p>
        </w:tc>
      </w:tr>
      <w:tr w:rsidR="009C2E7C" w14:paraId="54BBEC94" w14:textId="77777777" w:rsidTr="009820D6">
        <w:tc>
          <w:tcPr>
            <w:tcW w:w="990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57B42B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  <w:highlight w:val="green"/>
              </w:rPr>
            </w:pPr>
            <w:r>
              <w:rPr>
                <w:rFonts w:eastAsia="Calibri"/>
              </w:rPr>
              <w:t>Middle layer mask material</w:t>
            </w:r>
          </w:p>
        </w:tc>
      </w:tr>
      <w:tr w:rsidR="009C2E7C" w14:paraId="34549355" w14:textId="77777777" w:rsidTr="009820D6">
        <w:tc>
          <w:tcPr>
            <w:tcW w:w="1612" w:type="dxa"/>
            <w:tcBorders>
              <w:top w:val="single" w:sz="4" w:space="0" w:color="auto"/>
            </w:tcBorders>
          </w:tcPr>
          <w:p w14:paraId="486FD224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30% NaCl + 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</w:tcBorders>
          </w:tcPr>
          <w:p w14:paraId="04DD89E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1FFCF5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0DC2ECF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0A0992D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2C52935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EBB05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4AD9193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05A8B5D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0F24180A" w14:textId="77777777" w:rsidTr="009820D6">
        <w:tc>
          <w:tcPr>
            <w:tcW w:w="1612" w:type="dxa"/>
          </w:tcPr>
          <w:p w14:paraId="2BA4ED63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30% IS +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638" w:type="dxa"/>
          </w:tcPr>
          <w:p w14:paraId="7133A9B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</w:tcPr>
          <w:p w14:paraId="66026E2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</w:tcPr>
          <w:p w14:paraId="0649A41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</w:tcPr>
          <w:p w14:paraId="5227F35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</w:tcPr>
          <w:p w14:paraId="61AF68A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</w:tcPr>
          <w:p w14:paraId="214DFDB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60" w:type="dxa"/>
          </w:tcPr>
          <w:p w14:paraId="480C5BA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</w:tcPr>
          <w:p w14:paraId="1D24282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7410E2F7" w14:textId="77777777" w:rsidTr="009820D6">
        <w:tc>
          <w:tcPr>
            <w:tcW w:w="1612" w:type="dxa"/>
            <w:tcBorders>
              <w:bottom w:val="single" w:sz="4" w:space="0" w:color="auto"/>
            </w:tcBorders>
          </w:tcPr>
          <w:p w14:paraId="76BAE4E3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30% OSS +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638" w:type="dxa"/>
            <w:tcBorders>
              <w:bottom w:val="single" w:sz="4" w:space="0" w:color="auto"/>
            </w:tcBorders>
          </w:tcPr>
          <w:p w14:paraId="7AEBCD9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33A7D0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35DA924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D29FAB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E8336C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AD998B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48C5245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E10C2E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6F4FA538" w14:textId="46E00488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1B1AB757" w14:textId="77777777" w:rsidR="009C2E7C" w:rsidRDefault="009C2E7C" w:rsidP="009C2E7C">
      <w:pPr>
        <w:rPr>
          <w:rFonts w:asciiTheme="majorBidi" w:hAnsiTheme="majorBidi" w:cstheme="majorBidi"/>
          <w:bCs/>
          <w:lang w:bidi="ar-OM"/>
        </w:rPr>
      </w:pPr>
    </w:p>
    <w:p w14:paraId="75BE3421" w14:textId="77777777" w:rsidR="009C2E7C" w:rsidRDefault="009C2E7C" w:rsidP="009C2E7C">
      <w:pPr>
        <w:jc w:val="both"/>
        <w:rPr>
          <w:rFonts w:asciiTheme="majorBidi" w:hAnsiTheme="majorBidi" w:cstheme="majorBidi"/>
          <w:vertAlign w:val="superscript"/>
        </w:rPr>
      </w:pPr>
    </w:p>
    <w:p w14:paraId="33C6094F" w14:textId="1E4578BA" w:rsidR="009C2E7C" w:rsidRDefault="009C2E7C" w:rsidP="009C2E7C">
      <w:pPr>
        <w:jc w:val="both"/>
        <w:rPr>
          <w:rFonts w:asciiTheme="majorBidi" w:hAnsiTheme="majorBidi" w:cstheme="majorBidi"/>
          <w:bCs/>
          <w:lang w:bidi="ar-OM"/>
        </w:rPr>
      </w:pPr>
      <w:r w:rsidRPr="00A675ED">
        <w:rPr>
          <w:rFonts w:asciiTheme="majorBidi" w:hAnsiTheme="majorBidi" w:cstheme="majorBidi"/>
          <w:b/>
          <w:bCs/>
          <w:lang w:bidi="ar-OM"/>
        </w:rPr>
        <w:t>Table S</w:t>
      </w:r>
      <w:r>
        <w:rPr>
          <w:rFonts w:asciiTheme="majorBidi" w:hAnsiTheme="majorBidi" w:cstheme="majorBidi"/>
          <w:b/>
          <w:bCs/>
          <w:lang w:bidi="ar-OM"/>
        </w:rPr>
        <w:t>7</w:t>
      </w:r>
      <w:r w:rsidRPr="004168FA">
        <w:rPr>
          <w:rFonts w:asciiTheme="majorBidi" w:hAnsiTheme="majorBidi" w:cstheme="majorBidi"/>
          <w:bCs/>
          <w:lang w:bidi="ar-OM"/>
        </w:rPr>
        <w:t xml:space="preserve">. </w:t>
      </w:r>
      <w:r w:rsidRPr="009C2E7C">
        <w:rPr>
          <w:rFonts w:asciiTheme="majorBidi" w:hAnsiTheme="majorBidi" w:cstheme="majorBidi"/>
          <w:bCs/>
          <w:lang w:bidi="ar-OM"/>
        </w:rPr>
        <w:t>Antimicrobial efficacy of dried MOH surgical mask material (whole and middle layer) loaded with the saline solutions (30% OSS or 30% OSS+10% NaHCO3) at 24 hours soaking time.</w:t>
      </w:r>
    </w:p>
    <w:p w14:paraId="6A353BE7" w14:textId="1747FFF0" w:rsidR="009C2E7C" w:rsidRDefault="009C2E7C" w:rsidP="009C2E7C">
      <w:pPr>
        <w:jc w:val="both"/>
        <w:rPr>
          <w:rFonts w:asciiTheme="majorBidi" w:hAnsiTheme="majorBidi" w:cstheme="majorBidi"/>
          <w:bCs/>
          <w:lang w:bidi="ar-OM"/>
        </w:rPr>
      </w:pPr>
    </w:p>
    <w:tbl>
      <w:tblPr>
        <w:tblStyle w:val="TableGrid"/>
        <w:tblW w:w="9900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1530"/>
        <w:gridCol w:w="720"/>
        <w:gridCol w:w="1260"/>
        <w:gridCol w:w="990"/>
        <w:gridCol w:w="720"/>
        <w:gridCol w:w="900"/>
        <w:gridCol w:w="1350"/>
        <w:gridCol w:w="1260"/>
        <w:gridCol w:w="1170"/>
      </w:tblGrid>
      <w:tr w:rsidR="009C2E7C" w14:paraId="0DCD5374" w14:textId="77777777" w:rsidTr="009820D6">
        <w:tc>
          <w:tcPr>
            <w:tcW w:w="15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689BB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Saline solutions</w:t>
            </w:r>
          </w:p>
        </w:tc>
        <w:tc>
          <w:tcPr>
            <w:tcW w:w="83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2AD22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Mean Zone of Inhibition (mm)</w:t>
            </w:r>
          </w:p>
        </w:tc>
      </w:tr>
      <w:tr w:rsidR="009C2E7C" w14:paraId="19A04843" w14:textId="77777777" w:rsidTr="009820D6">
        <w:tc>
          <w:tcPr>
            <w:tcW w:w="15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07337A" w14:textId="77777777" w:rsidR="009C2E7C" w:rsidRDefault="009C2E7C" w:rsidP="009820D6">
            <w:pPr>
              <w:spacing w:line="23" w:lineRule="atLeast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E9AD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  <w:shd w:val="clear" w:color="auto" w:fill="FFFFFF"/>
              </w:rPr>
              <w:t>E. coli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7544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P. aeruginosa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8A1F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Style w:val="17"/>
                <w:rFonts w:hint="default"/>
              </w:rPr>
              <w:t>P. vulgaris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B9BAA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typhi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3B38B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>S. aureus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FAC0D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Oral Microbiome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C496B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  <w:i/>
                <w:iCs/>
                <w:shd w:val="clear" w:color="auto" w:fill="FFFFFF"/>
              </w:rPr>
              <w:t xml:space="preserve">Penicillium </w:t>
            </w:r>
            <w:proofErr w:type="spellStart"/>
            <w:r>
              <w:rPr>
                <w:rFonts w:eastAsia="Calibri"/>
                <w:shd w:val="clear" w:color="auto" w:fill="FFFFFF"/>
              </w:rPr>
              <w:t>spp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D828C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proofErr w:type="gramStart"/>
            <w:r>
              <w:rPr>
                <w:rStyle w:val="17"/>
                <w:rFonts w:hint="default"/>
              </w:rPr>
              <w:t>Rhizopus</w:t>
            </w:r>
            <w:r>
              <w:rPr>
                <w:rFonts w:eastAsia="Calibri"/>
              </w:rPr>
              <w:t> </w:t>
            </w:r>
            <w:r>
              <w:rPr>
                <w:rStyle w:val="17"/>
                <w:rFonts w:hint="default"/>
              </w:rPr>
              <w:t> </w:t>
            </w:r>
            <w:proofErr w:type="spellStart"/>
            <w:r>
              <w:rPr>
                <w:rStyle w:val="17"/>
                <w:rFonts w:hint="default"/>
              </w:rPr>
              <w:t>spp</w:t>
            </w:r>
            <w:proofErr w:type="spellEnd"/>
            <w:proofErr w:type="gramEnd"/>
          </w:p>
        </w:tc>
      </w:tr>
      <w:tr w:rsidR="009C2E7C" w14:paraId="7E6375C2" w14:textId="77777777" w:rsidTr="009820D6"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00E52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  <w:highlight w:val="green"/>
              </w:rPr>
            </w:pPr>
            <w:r>
              <w:rPr>
                <w:rFonts w:eastAsia="Calibri"/>
              </w:rPr>
              <w:t>Whole mask material</w:t>
            </w:r>
          </w:p>
        </w:tc>
      </w:tr>
      <w:tr w:rsidR="009C2E7C" w14:paraId="78D561B3" w14:textId="77777777" w:rsidTr="009820D6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A991F5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30% OSS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512ED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F730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6BD95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7D8844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E1723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E890AF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37373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70CF8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57831A30" w14:textId="77777777" w:rsidTr="009820D6"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120824" w14:textId="77777777" w:rsidR="009C2E7C" w:rsidRDefault="009C2E7C" w:rsidP="009820D6">
            <w:pPr>
              <w:spacing w:line="23" w:lineRule="atLeast"/>
              <w:rPr>
                <w:rFonts w:eastAsia="Calibri"/>
              </w:rPr>
            </w:pPr>
            <w:r>
              <w:rPr>
                <w:rFonts w:eastAsia="Calibri"/>
              </w:rPr>
              <w:t>30% OSS +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CF072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20DE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B38C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CC03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96ED1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2D73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7FC02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B78B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50AA23E5" w14:textId="77777777" w:rsidTr="009820D6">
        <w:tc>
          <w:tcPr>
            <w:tcW w:w="99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07A2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  <w:highlight w:val="green"/>
              </w:rPr>
            </w:pPr>
            <w:r>
              <w:rPr>
                <w:rFonts w:eastAsia="Calibri"/>
              </w:rPr>
              <w:t>Middle layer mask material</w:t>
            </w:r>
          </w:p>
        </w:tc>
      </w:tr>
      <w:tr w:rsidR="009C2E7C" w14:paraId="1C718CC5" w14:textId="77777777" w:rsidTr="009820D6"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FF537" w14:textId="77777777" w:rsidR="009C2E7C" w:rsidRDefault="009C2E7C" w:rsidP="009820D6">
            <w:pPr>
              <w:spacing w:line="23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30% OSS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EFD79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ED12A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9B19AB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346DB0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0FE76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EC2B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50DC1D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94B7C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9C2E7C" w14:paraId="2C0FBA6B" w14:textId="77777777" w:rsidTr="009820D6"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2284C" w14:textId="77777777" w:rsidR="009C2E7C" w:rsidRDefault="009C2E7C" w:rsidP="009820D6">
            <w:pPr>
              <w:spacing w:line="23" w:lineRule="atLeast"/>
              <w:rPr>
                <w:rFonts w:eastAsia="Calibri"/>
              </w:rPr>
            </w:pPr>
            <w:r>
              <w:rPr>
                <w:rFonts w:eastAsia="Calibri"/>
              </w:rPr>
              <w:t>30% OSS +</w:t>
            </w:r>
            <w:r>
              <w:rPr>
                <w:rFonts w:eastAsia="Calibri"/>
                <w:shd w:val="clear" w:color="auto" w:fill="FFFFFF"/>
              </w:rPr>
              <w:t xml:space="preserve">10% </w:t>
            </w:r>
            <w:r>
              <w:rPr>
                <w:rFonts w:eastAsia="Calibri"/>
              </w:rPr>
              <w:t>NaHCO</w:t>
            </w:r>
            <w:r>
              <w:rPr>
                <w:rFonts w:eastAsia="Calibri"/>
                <w:vertAlign w:val="subscript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0D76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957F6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45C0E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71F97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38F05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A257E8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134141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BB0DDE" w14:textId="77777777" w:rsidR="009C2E7C" w:rsidRDefault="009C2E7C" w:rsidP="009820D6">
            <w:pPr>
              <w:spacing w:line="23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</w:tbl>
    <w:p w14:paraId="403246B2" w14:textId="77777777" w:rsidR="009C2E7C" w:rsidRDefault="009C2E7C" w:rsidP="009C2E7C">
      <w:pPr>
        <w:jc w:val="both"/>
        <w:rPr>
          <w:rFonts w:asciiTheme="majorBidi" w:hAnsiTheme="majorBidi" w:cstheme="majorBidi"/>
          <w:vertAlign w:val="superscript"/>
        </w:rPr>
      </w:pPr>
    </w:p>
    <w:p w14:paraId="2DD49265" w14:textId="4F00F718" w:rsidR="009C2E7C" w:rsidRDefault="009C2E7C" w:rsidP="003E62F1">
      <w:pPr>
        <w:jc w:val="center"/>
        <w:rPr>
          <w:rFonts w:asciiTheme="majorBidi" w:hAnsiTheme="majorBidi" w:cstheme="majorBidi"/>
          <w:vertAlign w:val="superscript"/>
        </w:rPr>
      </w:pPr>
    </w:p>
    <w:p w14:paraId="73143BB7" w14:textId="6A43E02D" w:rsidR="009C2E7C" w:rsidRDefault="009C2E7C" w:rsidP="003E62F1">
      <w:pPr>
        <w:jc w:val="center"/>
        <w:rPr>
          <w:rFonts w:asciiTheme="majorBidi" w:hAnsiTheme="majorBidi" w:cstheme="majorBidi"/>
          <w:vertAlign w:val="superscript"/>
        </w:rPr>
      </w:pPr>
    </w:p>
    <w:p w14:paraId="48FC1290" w14:textId="77777777" w:rsidR="009C2E7C" w:rsidRDefault="009C2E7C" w:rsidP="003E62F1">
      <w:pPr>
        <w:jc w:val="center"/>
        <w:rPr>
          <w:b/>
          <w:sz w:val="28"/>
          <w:szCs w:val="28"/>
        </w:rPr>
      </w:pPr>
    </w:p>
    <w:p w14:paraId="79B8C728" w14:textId="22302787" w:rsidR="00637B22" w:rsidRDefault="00335352" w:rsidP="003E62F1">
      <w:pPr>
        <w:jc w:val="center"/>
      </w:pPr>
      <w:r w:rsidRPr="001B7081">
        <w:rPr>
          <w:noProof/>
        </w:rPr>
        <w:drawing>
          <wp:inline distT="0" distB="0" distL="0" distR="0" wp14:anchorId="2C6932C5" wp14:editId="5ACD8967">
            <wp:extent cx="5600700" cy="5885180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24" b="5256"/>
                    <a:stretch/>
                  </pic:blipFill>
                  <pic:spPr bwMode="auto">
                    <a:xfrm>
                      <a:off x="0" y="0"/>
                      <a:ext cx="5602475" cy="58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D35A7" w14:textId="77777777" w:rsidR="00637B22" w:rsidRDefault="00637B22" w:rsidP="003E62F1">
      <w:pPr>
        <w:jc w:val="center"/>
      </w:pPr>
    </w:p>
    <w:p w14:paraId="0DD10585" w14:textId="03886BC1" w:rsidR="00A003F9" w:rsidRPr="00637B22" w:rsidRDefault="00637B22" w:rsidP="00A003F9">
      <w:pPr>
        <w:jc w:val="both"/>
        <w:rPr>
          <w:rStyle w:val="fontstyle01"/>
          <w:rFonts w:asciiTheme="majorBidi" w:hAnsiTheme="majorBidi" w:cstheme="majorBidi"/>
          <w:sz w:val="24"/>
          <w:szCs w:val="24"/>
        </w:rPr>
      </w:pPr>
      <w:r w:rsidRPr="008A41A2">
        <w:rPr>
          <w:rFonts w:asciiTheme="majorBidi" w:hAnsiTheme="majorBidi" w:cstheme="majorBidi"/>
          <w:b/>
          <w:bCs/>
        </w:rPr>
        <w:t>Fig. S1.</w:t>
      </w:r>
      <w:r w:rsidRPr="00C5718B">
        <w:rPr>
          <w:rFonts w:asciiTheme="majorBidi" w:hAnsiTheme="majorBidi" w:cstheme="majorBidi"/>
        </w:rPr>
        <w:t xml:space="preserve"> </w:t>
      </w:r>
      <w:r w:rsidR="00335352" w:rsidRPr="00335352">
        <w:rPr>
          <w:rStyle w:val="fontstyle01"/>
          <w:rFonts w:asciiTheme="majorBidi" w:hAnsiTheme="majorBidi" w:cstheme="majorBidi"/>
          <w:sz w:val="24"/>
          <w:szCs w:val="24"/>
        </w:rPr>
        <w:t>Antimicrobial activities of powdered salts, NaHCO3 powder and its solutions and the saline solutions</w:t>
      </w:r>
      <w:r w:rsidR="00CF4584" w:rsidRPr="008A41A2">
        <w:rPr>
          <w:color w:val="000000"/>
        </w:rPr>
        <w:t>.</w:t>
      </w:r>
    </w:p>
    <w:p w14:paraId="35C025B4" w14:textId="26CD878D" w:rsidR="00637B22" w:rsidRPr="00637B22" w:rsidRDefault="00637B22" w:rsidP="00637B22">
      <w:pPr>
        <w:jc w:val="both"/>
        <w:rPr>
          <w:rStyle w:val="fontstyle01"/>
          <w:rFonts w:asciiTheme="majorBidi" w:hAnsiTheme="majorBidi" w:cstheme="majorBidi"/>
          <w:sz w:val="24"/>
          <w:szCs w:val="24"/>
        </w:rPr>
      </w:pPr>
    </w:p>
    <w:p w14:paraId="277342A8" w14:textId="77777777" w:rsidR="00637B22" w:rsidRPr="00637B22" w:rsidRDefault="00637B22" w:rsidP="00637B22">
      <w:pPr>
        <w:jc w:val="both"/>
        <w:rPr>
          <w:rStyle w:val="fontstyle01"/>
          <w:rFonts w:asciiTheme="majorBidi" w:hAnsiTheme="majorBidi" w:cstheme="majorBidi"/>
          <w:sz w:val="24"/>
          <w:szCs w:val="24"/>
        </w:rPr>
      </w:pPr>
    </w:p>
    <w:p w14:paraId="0BD0FFD3" w14:textId="77777777" w:rsidR="00637B22" w:rsidRDefault="00637B22" w:rsidP="00637B22">
      <w:pPr>
        <w:jc w:val="both"/>
        <w:rPr>
          <w:b/>
        </w:rPr>
      </w:pPr>
    </w:p>
    <w:p w14:paraId="6BF2FE7E" w14:textId="77777777" w:rsidR="00637B22" w:rsidRDefault="00637B22" w:rsidP="00637B22">
      <w:pPr>
        <w:jc w:val="both"/>
        <w:rPr>
          <w:b/>
        </w:rPr>
      </w:pPr>
    </w:p>
    <w:p w14:paraId="63A25317" w14:textId="77568245" w:rsidR="00637B22" w:rsidRDefault="00637B22" w:rsidP="00637B22">
      <w:pPr>
        <w:jc w:val="both"/>
        <w:rPr>
          <w:rFonts w:asciiTheme="majorBidi" w:hAnsiTheme="majorBidi" w:cstheme="majorBidi"/>
          <w:color w:val="000000"/>
        </w:rPr>
      </w:pPr>
    </w:p>
    <w:p w14:paraId="655A742B" w14:textId="77777777" w:rsidR="00EB6E03" w:rsidRDefault="00EB6E03" w:rsidP="00637B22">
      <w:pPr>
        <w:jc w:val="both"/>
        <w:rPr>
          <w:rFonts w:asciiTheme="majorBidi" w:hAnsiTheme="majorBidi" w:cstheme="majorBidi"/>
          <w:color w:val="000000"/>
        </w:rPr>
      </w:pPr>
    </w:p>
    <w:p w14:paraId="5A277527" w14:textId="77777777" w:rsidR="00EB6E03" w:rsidRDefault="00EB6E03" w:rsidP="00637B22">
      <w:pPr>
        <w:jc w:val="both"/>
        <w:rPr>
          <w:rFonts w:asciiTheme="majorBidi" w:hAnsiTheme="majorBidi" w:cstheme="majorBidi"/>
          <w:color w:val="000000"/>
        </w:rPr>
      </w:pPr>
    </w:p>
    <w:sectPr w:rsidR="00EB6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TT5235d5a9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68"/>
    <w:rsid w:val="00004904"/>
    <w:rsid w:val="000D0E51"/>
    <w:rsid w:val="00103F0D"/>
    <w:rsid w:val="00120346"/>
    <w:rsid w:val="001E374F"/>
    <w:rsid w:val="0022206A"/>
    <w:rsid w:val="002B5E5A"/>
    <w:rsid w:val="00335352"/>
    <w:rsid w:val="003E62F1"/>
    <w:rsid w:val="00441F67"/>
    <w:rsid w:val="004D6D97"/>
    <w:rsid w:val="005F319E"/>
    <w:rsid w:val="00637B22"/>
    <w:rsid w:val="00643B68"/>
    <w:rsid w:val="006B6820"/>
    <w:rsid w:val="006E4561"/>
    <w:rsid w:val="00783912"/>
    <w:rsid w:val="007A190A"/>
    <w:rsid w:val="007B54E8"/>
    <w:rsid w:val="007E7C63"/>
    <w:rsid w:val="00857BE3"/>
    <w:rsid w:val="008A41A2"/>
    <w:rsid w:val="009C2E7C"/>
    <w:rsid w:val="00A003F9"/>
    <w:rsid w:val="00A675ED"/>
    <w:rsid w:val="00B4091B"/>
    <w:rsid w:val="00B6633A"/>
    <w:rsid w:val="00C9076A"/>
    <w:rsid w:val="00CA79F1"/>
    <w:rsid w:val="00CF4584"/>
    <w:rsid w:val="00D316BB"/>
    <w:rsid w:val="00DE453D"/>
    <w:rsid w:val="00E06291"/>
    <w:rsid w:val="00E203E9"/>
    <w:rsid w:val="00EB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7120"/>
  <w15:chartTrackingRefBased/>
  <w15:docId w15:val="{319955DF-EEE2-4B5E-86D8-CC19B352B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637B22"/>
    <w:rPr>
      <w:rFonts w:ascii="AdvTT5235d5a9" w:hAnsi="AdvTT5235d5a9" w:hint="default"/>
      <w:b w:val="0"/>
      <w:bCs w:val="0"/>
      <w:i w:val="0"/>
      <w:iCs w:val="0"/>
      <w:color w:val="242021"/>
      <w:sz w:val="16"/>
      <w:szCs w:val="16"/>
    </w:rPr>
  </w:style>
  <w:style w:type="paragraph" w:customStyle="1" w:styleId="c-article-author-listitem">
    <w:name w:val="c-article-author-list__item"/>
    <w:basedOn w:val="Normal"/>
    <w:rsid w:val="00EB6E0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qFormat/>
    <w:rsid w:val="00A6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A67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17"/>
    <w:basedOn w:val="DefaultParagraphFont"/>
    <w:qFormat/>
    <w:rsid w:val="00D316BB"/>
    <w:rPr>
      <w:rFonts w:ascii="SimSun" w:eastAsia="SimSun" w:hAnsi="SimSun" w:hint="eastAsia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Pankaj Sah</cp:lastModifiedBy>
  <cp:revision>29</cp:revision>
  <dcterms:created xsi:type="dcterms:W3CDTF">2021-09-24T13:58:00Z</dcterms:created>
  <dcterms:modified xsi:type="dcterms:W3CDTF">2022-04-28T13:54:00Z</dcterms:modified>
</cp:coreProperties>
</file>