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C65" w:rsidRPr="00CF7C65" w:rsidRDefault="00CF7C65" w:rsidP="00C50E9F">
      <w:pPr>
        <w:spacing w:line="480" w:lineRule="auto"/>
        <w:jc w:val="center"/>
        <w:rPr>
          <w:rFonts w:asciiTheme="majorBidi" w:hAnsiTheme="majorBidi" w:cstheme="majorBidi"/>
          <w:b/>
          <w:bCs/>
          <w:color w:val="000000" w:themeColor="text1"/>
          <w:sz w:val="24"/>
          <w:szCs w:val="24"/>
          <w:u w:val="single"/>
          <w:lang w:val="en-US"/>
        </w:rPr>
      </w:pPr>
      <w:r w:rsidRPr="00CF7C65">
        <w:rPr>
          <w:rFonts w:asciiTheme="majorBidi" w:hAnsiTheme="majorBidi" w:cstheme="majorBidi"/>
          <w:b/>
          <w:bCs/>
          <w:color w:val="000000" w:themeColor="text1"/>
          <w:sz w:val="24"/>
          <w:szCs w:val="24"/>
          <w:u w:val="single"/>
          <w:lang w:val="en-US"/>
        </w:rPr>
        <w:t>Supporting Information</w:t>
      </w:r>
    </w:p>
    <w:p w:rsidR="002E28C3" w:rsidRDefault="002E28C3" w:rsidP="00DB091A">
      <w:pPr>
        <w:spacing w:line="240" w:lineRule="auto"/>
        <w:jc w:val="center"/>
        <w:rPr>
          <w:rFonts w:asciiTheme="majorBidi" w:hAnsiTheme="majorBidi" w:cstheme="majorBidi"/>
          <w:b/>
          <w:bCs/>
          <w:color w:val="000000" w:themeColor="text1"/>
          <w:sz w:val="24"/>
          <w:szCs w:val="24"/>
          <w:lang w:val="en-US"/>
        </w:rPr>
      </w:pPr>
      <w:r w:rsidRPr="002E28C3">
        <w:rPr>
          <w:rFonts w:asciiTheme="majorBidi" w:hAnsiTheme="majorBidi" w:cstheme="majorBidi"/>
          <w:b/>
          <w:bCs/>
          <w:color w:val="000000" w:themeColor="text1"/>
          <w:sz w:val="24"/>
          <w:szCs w:val="24"/>
          <w:lang w:val="en-US"/>
        </w:rPr>
        <w:t xml:space="preserve">Highly porous chitosan based magnetic polymeric nanocomposite (PNC) for the removal of radioactive, Cs(I) and </w:t>
      </w:r>
      <w:proofErr w:type="spellStart"/>
      <w:r w:rsidRPr="002E28C3">
        <w:rPr>
          <w:rFonts w:asciiTheme="majorBidi" w:hAnsiTheme="majorBidi" w:cstheme="majorBidi"/>
          <w:b/>
          <w:bCs/>
          <w:color w:val="000000" w:themeColor="text1"/>
          <w:sz w:val="24"/>
          <w:szCs w:val="24"/>
          <w:lang w:val="en-US"/>
        </w:rPr>
        <w:t>Sr</w:t>
      </w:r>
      <w:proofErr w:type="spellEnd"/>
      <w:r w:rsidRPr="002E28C3">
        <w:rPr>
          <w:rFonts w:asciiTheme="majorBidi" w:hAnsiTheme="majorBidi" w:cstheme="majorBidi"/>
          <w:b/>
          <w:bCs/>
          <w:color w:val="000000" w:themeColor="text1"/>
          <w:sz w:val="24"/>
          <w:szCs w:val="24"/>
          <w:lang w:val="en-US"/>
        </w:rPr>
        <w:t>(II) ions from aqueous solution</w:t>
      </w:r>
    </w:p>
    <w:p w:rsidR="00B90A2C" w:rsidRPr="00B90A2C" w:rsidRDefault="00B90A2C" w:rsidP="00B90A2C">
      <w:pPr>
        <w:pStyle w:val="ListParagraph"/>
        <w:ind w:left="360"/>
        <w:jc w:val="center"/>
        <w:rPr>
          <w:rFonts w:asciiTheme="majorBidi" w:eastAsia="Times New Roman" w:hAnsiTheme="majorBidi" w:cstheme="majorBidi"/>
          <w:color w:val="000000" w:themeColor="text1"/>
          <w:kern w:val="36"/>
          <w:sz w:val="24"/>
          <w:szCs w:val="24"/>
        </w:rPr>
      </w:pPr>
    </w:p>
    <w:p w:rsidR="00CF7C65" w:rsidRPr="00CF7C65" w:rsidRDefault="00CF7C65" w:rsidP="00CF7C65">
      <w:pPr>
        <w:pStyle w:val="ListParagraph"/>
        <w:numPr>
          <w:ilvl w:val="0"/>
          <w:numId w:val="1"/>
        </w:numPr>
        <w:spacing w:line="480" w:lineRule="auto"/>
        <w:rPr>
          <w:rFonts w:asciiTheme="majorBidi" w:hAnsiTheme="majorBidi" w:cstheme="majorBidi"/>
          <w:b/>
          <w:bCs/>
          <w:color w:val="000000" w:themeColor="text1"/>
          <w:sz w:val="24"/>
          <w:szCs w:val="24"/>
        </w:rPr>
      </w:pPr>
      <w:r w:rsidRPr="00CF7C65">
        <w:rPr>
          <w:rFonts w:asciiTheme="majorBidi" w:hAnsiTheme="majorBidi" w:cstheme="majorBidi"/>
          <w:b/>
          <w:bCs/>
          <w:color w:val="000000" w:themeColor="text1"/>
          <w:sz w:val="24"/>
          <w:szCs w:val="24"/>
        </w:rPr>
        <w:t xml:space="preserve">Fabrication of </w:t>
      </w:r>
      <w:proofErr w:type="spellStart"/>
      <w:r w:rsidRPr="00CF7C65">
        <w:rPr>
          <w:rFonts w:asciiTheme="majorBidi" w:hAnsiTheme="majorBidi" w:cstheme="majorBidi"/>
          <w:b/>
          <w:bCs/>
          <w:color w:val="000000" w:themeColor="text1"/>
          <w:sz w:val="24"/>
          <w:szCs w:val="24"/>
        </w:rPr>
        <w:t>NiFe</w:t>
      </w:r>
      <w:r w:rsidRPr="00CF7C65">
        <w:rPr>
          <w:rFonts w:asciiTheme="majorBidi" w:hAnsiTheme="majorBidi" w:cstheme="majorBidi"/>
          <w:b/>
          <w:bCs/>
          <w:color w:val="000000" w:themeColor="text1"/>
          <w:sz w:val="24"/>
          <w:szCs w:val="24"/>
          <w:vertAlign w:val="subscript"/>
        </w:rPr>
        <w:t>2</w:t>
      </w:r>
      <w:r w:rsidRPr="00CF7C65">
        <w:rPr>
          <w:rFonts w:asciiTheme="majorBidi" w:hAnsiTheme="majorBidi" w:cstheme="majorBidi"/>
          <w:b/>
          <w:bCs/>
          <w:color w:val="000000" w:themeColor="text1"/>
          <w:sz w:val="24"/>
          <w:szCs w:val="24"/>
        </w:rPr>
        <w:t>O</w:t>
      </w:r>
      <w:r w:rsidRPr="00CF7C65">
        <w:rPr>
          <w:rFonts w:asciiTheme="majorBidi" w:hAnsiTheme="majorBidi" w:cstheme="majorBidi"/>
          <w:b/>
          <w:bCs/>
          <w:color w:val="000000" w:themeColor="text1"/>
          <w:sz w:val="24"/>
          <w:szCs w:val="24"/>
          <w:vertAlign w:val="subscript"/>
        </w:rPr>
        <w:t>4</w:t>
      </w:r>
      <w:proofErr w:type="spellEnd"/>
      <w:r w:rsidRPr="00CF7C65">
        <w:rPr>
          <w:rFonts w:asciiTheme="majorBidi" w:hAnsiTheme="majorBidi" w:cstheme="majorBidi"/>
          <w:b/>
          <w:bCs/>
          <w:color w:val="000000" w:themeColor="text1"/>
          <w:sz w:val="24"/>
          <w:szCs w:val="24"/>
        </w:rPr>
        <w:t xml:space="preserve"> nanoparticles</w:t>
      </w:r>
    </w:p>
    <w:p w:rsidR="00F20980" w:rsidRPr="00CF7C65" w:rsidRDefault="00CF7C65" w:rsidP="0093379E">
      <w:pPr>
        <w:spacing w:line="480" w:lineRule="auto"/>
        <w:jc w:val="both"/>
        <w:rPr>
          <w:rFonts w:asciiTheme="majorBidi" w:hAnsiTheme="majorBidi" w:cstheme="majorBidi"/>
          <w:color w:val="000000" w:themeColor="text1"/>
          <w:sz w:val="24"/>
          <w:szCs w:val="24"/>
        </w:rPr>
      </w:pPr>
      <w:r w:rsidRPr="00CF7C65">
        <w:rPr>
          <w:rFonts w:asciiTheme="majorBidi" w:hAnsiTheme="majorBidi" w:cstheme="majorBidi"/>
          <w:color w:val="000000" w:themeColor="text1"/>
          <w:sz w:val="24"/>
          <w:szCs w:val="24"/>
        </w:rPr>
        <w:t xml:space="preserve">The </w:t>
      </w:r>
      <w:proofErr w:type="spellStart"/>
      <w:r w:rsidRPr="00CF7C65">
        <w:rPr>
          <w:rFonts w:asciiTheme="majorBidi" w:hAnsiTheme="majorBidi" w:cstheme="majorBidi"/>
          <w:color w:val="000000" w:themeColor="text1"/>
          <w:sz w:val="24"/>
          <w:szCs w:val="24"/>
        </w:rPr>
        <w:t>NiFe</w:t>
      </w:r>
      <w:r w:rsidRPr="00CF7C65">
        <w:rPr>
          <w:rFonts w:asciiTheme="majorBidi" w:hAnsiTheme="majorBidi" w:cstheme="majorBidi"/>
          <w:color w:val="000000" w:themeColor="text1"/>
          <w:sz w:val="24"/>
          <w:szCs w:val="24"/>
          <w:vertAlign w:val="subscript"/>
        </w:rPr>
        <w:t>2</w:t>
      </w:r>
      <w:r w:rsidRPr="00CF7C65">
        <w:rPr>
          <w:rFonts w:asciiTheme="majorBidi" w:hAnsiTheme="majorBidi" w:cstheme="majorBidi"/>
          <w:color w:val="000000" w:themeColor="text1"/>
          <w:sz w:val="24"/>
          <w:szCs w:val="24"/>
        </w:rPr>
        <w:t>O</w:t>
      </w:r>
      <w:r w:rsidRPr="00CF7C65">
        <w:rPr>
          <w:rFonts w:asciiTheme="majorBidi" w:hAnsiTheme="majorBidi" w:cstheme="majorBidi"/>
          <w:color w:val="000000" w:themeColor="text1"/>
          <w:sz w:val="24"/>
          <w:szCs w:val="24"/>
          <w:vertAlign w:val="subscript"/>
        </w:rPr>
        <w:t>4</w:t>
      </w:r>
      <w:proofErr w:type="spellEnd"/>
      <w:r w:rsidRPr="00CF7C65">
        <w:rPr>
          <w:rFonts w:asciiTheme="majorBidi" w:hAnsiTheme="majorBidi" w:cstheme="majorBidi"/>
          <w:color w:val="000000" w:themeColor="text1"/>
          <w:sz w:val="24"/>
          <w:szCs w:val="24"/>
        </w:rPr>
        <w:t xml:space="preserve"> nanoparticles were synthesized via co-precipitation method. In a 500 mL flask, 2.37 g (0.01 </w:t>
      </w:r>
      <w:proofErr w:type="spellStart"/>
      <w:r w:rsidRPr="00CF7C65">
        <w:rPr>
          <w:rFonts w:asciiTheme="majorBidi" w:hAnsiTheme="majorBidi" w:cstheme="majorBidi"/>
          <w:color w:val="000000" w:themeColor="text1"/>
          <w:sz w:val="24"/>
          <w:szCs w:val="24"/>
        </w:rPr>
        <w:t>mol</w:t>
      </w:r>
      <w:proofErr w:type="spellEnd"/>
      <w:r w:rsidRPr="00CF7C65">
        <w:rPr>
          <w:rFonts w:asciiTheme="majorBidi" w:hAnsiTheme="majorBidi" w:cstheme="majorBidi"/>
          <w:color w:val="000000" w:themeColor="text1"/>
          <w:sz w:val="24"/>
          <w:szCs w:val="24"/>
        </w:rPr>
        <w:t xml:space="preserve">) of </w:t>
      </w:r>
      <w:proofErr w:type="spellStart"/>
      <w:r w:rsidRPr="00CF7C65">
        <w:rPr>
          <w:rFonts w:asciiTheme="majorBidi" w:hAnsiTheme="majorBidi" w:cstheme="majorBidi"/>
          <w:color w:val="000000" w:themeColor="text1"/>
          <w:sz w:val="24"/>
          <w:szCs w:val="24"/>
        </w:rPr>
        <w:t>NiCl</w:t>
      </w:r>
      <w:r w:rsidRPr="00CF7C65">
        <w:rPr>
          <w:rFonts w:asciiTheme="majorBidi" w:hAnsiTheme="majorBidi" w:cstheme="majorBidi"/>
          <w:color w:val="000000" w:themeColor="text1"/>
          <w:sz w:val="24"/>
          <w:szCs w:val="24"/>
          <w:vertAlign w:val="subscript"/>
        </w:rPr>
        <w:t>2</w:t>
      </w:r>
      <w:r w:rsidRPr="00CF7C65">
        <w:rPr>
          <w:rFonts w:asciiTheme="majorBidi" w:hAnsiTheme="majorBidi" w:cstheme="majorBidi"/>
          <w:color w:val="000000" w:themeColor="text1"/>
          <w:sz w:val="24"/>
          <w:szCs w:val="24"/>
        </w:rPr>
        <w:t>·6H</w:t>
      </w:r>
      <w:r w:rsidRPr="00CF7C65">
        <w:rPr>
          <w:rFonts w:asciiTheme="majorBidi" w:hAnsiTheme="majorBidi" w:cstheme="majorBidi"/>
          <w:color w:val="000000" w:themeColor="text1"/>
          <w:sz w:val="24"/>
          <w:szCs w:val="24"/>
          <w:vertAlign w:val="subscript"/>
        </w:rPr>
        <w:t>2</w:t>
      </w:r>
      <w:r w:rsidRPr="00CF7C65">
        <w:rPr>
          <w:rFonts w:asciiTheme="majorBidi" w:hAnsiTheme="majorBidi" w:cstheme="majorBidi"/>
          <w:color w:val="000000" w:themeColor="text1"/>
          <w:sz w:val="24"/>
          <w:szCs w:val="24"/>
        </w:rPr>
        <w:t>O</w:t>
      </w:r>
      <w:proofErr w:type="spellEnd"/>
      <w:r w:rsidRPr="00CF7C65">
        <w:rPr>
          <w:rFonts w:asciiTheme="majorBidi" w:hAnsiTheme="majorBidi" w:cstheme="majorBidi"/>
          <w:color w:val="000000" w:themeColor="text1"/>
          <w:sz w:val="24"/>
          <w:szCs w:val="24"/>
        </w:rPr>
        <w:t xml:space="preserve"> and 5.4 g (0.02 </w:t>
      </w:r>
      <w:proofErr w:type="spellStart"/>
      <w:r w:rsidRPr="00CF7C65">
        <w:rPr>
          <w:rFonts w:asciiTheme="majorBidi" w:hAnsiTheme="majorBidi" w:cstheme="majorBidi"/>
          <w:color w:val="000000" w:themeColor="text1"/>
          <w:sz w:val="24"/>
          <w:szCs w:val="24"/>
        </w:rPr>
        <w:t>mol</w:t>
      </w:r>
      <w:proofErr w:type="spellEnd"/>
      <w:r w:rsidRPr="00CF7C65">
        <w:rPr>
          <w:rFonts w:asciiTheme="majorBidi" w:hAnsiTheme="majorBidi" w:cstheme="majorBidi"/>
          <w:color w:val="000000" w:themeColor="text1"/>
          <w:sz w:val="24"/>
          <w:szCs w:val="24"/>
        </w:rPr>
        <w:t xml:space="preserve">) of </w:t>
      </w:r>
      <w:proofErr w:type="spellStart"/>
      <w:r w:rsidRPr="00CF7C65">
        <w:rPr>
          <w:rFonts w:asciiTheme="majorBidi" w:hAnsiTheme="majorBidi" w:cstheme="majorBidi"/>
          <w:color w:val="000000" w:themeColor="text1"/>
          <w:sz w:val="24"/>
          <w:szCs w:val="24"/>
        </w:rPr>
        <w:t>FeCl</w:t>
      </w:r>
      <w:r w:rsidRPr="00CF7C65">
        <w:rPr>
          <w:rFonts w:asciiTheme="majorBidi" w:hAnsiTheme="majorBidi" w:cstheme="majorBidi"/>
          <w:color w:val="000000" w:themeColor="text1"/>
          <w:sz w:val="24"/>
          <w:szCs w:val="24"/>
          <w:vertAlign w:val="subscript"/>
        </w:rPr>
        <w:t>3</w:t>
      </w:r>
      <w:r w:rsidRPr="00CF7C65">
        <w:rPr>
          <w:rFonts w:asciiTheme="majorBidi" w:hAnsiTheme="majorBidi" w:cstheme="majorBidi"/>
          <w:color w:val="000000" w:themeColor="text1"/>
          <w:sz w:val="24"/>
          <w:szCs w:val="24"/>
        </w:rPr>
        <w:t>·6H</w:t>
      </w:r>
      <w:r w:rsidRPr="00CF7C65">
        <w:rPr>
          <w:rFonts w:asciiTheme="majorBidi" w:hAnsiTheme="majorBidi" w:cstheme="majorBidi"/>
          <w:color w:val="000000" w:themeColor="text1"/>
          <w:sz w:val="24"/>
          <w:szCs w:val="24"/>
          <w:vertAlign w:val="subscript"/>
        </w:rPr>
        <w:t>2</w:t>
      </w:r>
      <w:r w:rsidRPr="00CF7C65">
        <w:rPr>
          <w:rFonts w:asciiTheme="majorBidi" w:hAnsiTheme="majorBidi" w:cstheme="majorBidi"/>
          <w:color w:val="000000" w:themeColor="text1"/>
          <w:sz w:val="24"/>
          <w:szCs w:val="24"/>
        </w:rPr>
        <w:t>O</w:t>
      </w:r>
      <w:proofErr w:type="spellEnd"/>
      <w:r w:rsidRPr="00CF7C65">
        <w:rPr>
          <w:rFonts w:asciiTheme="majorBidi" w:hAnsiTheme="majorBidi" w:cstheme="majorBidi"/>
          <w:color w:val="000000" w:themeColor="text1"/>
          <w:sz w:val="24"/>
          <w:szCs w:val="24"/>
        </w:rPr>
        <w:t xml:space="preserve"> were dissolved into 200 mL of distilled water. In this solution, 3–5 drops of dilute HCl was added under the flow of nitrogen, then aqueous solution of </w:t>
      </w:r>
      <w:proofErr w:type="spellStart"/>
      <w:r w:rsidRPr="00CF7C65">
        <w:rPr>
          <w:rFonts w:asciiTheme="majorBidi" w:hAnsiTheme="majorBidi" w:cstheme="majorBidi"/>
          <w:color w:val="000000" w:themeColor="text1"/>
          <w:sz w:val="24"/>
          <w:szCs w:val="24"/>
        </w:rPr>
        <w:t>NH</w:t>
      </w:r>
      <w:r w:rsidRPr="00CF7C65">
        <w:rPr>
          <w:rFonts w:asciiTheme="majorBidi" w:hAnsiTheme="majorBidi" w:cstheme="majorBidi"/>
          <w:color w:val="000000" w:themeColor="text1"/>
          <w:sz w:val="24"/>
          <w:szCs w:val="24"/>
          <w:vertAlign w:val="subscript"/>
        </w:rPr>
        <w:t>3</w:t>
      </w:r>
      <w:proofErr w:type="spellEnd"/>
      <w:r w:rsidRPr="00CF7C65">
        <w:rPr>
          <w:rFonts w:asciiTheme="majorBidi" w:hAnsiTheme="majorBidi" w:cstheme="majorBidi"/>
          <w:color w:val="000000" w:themeColor="text1"/>
          <w:sz w:val="24"/>
          <w:szCs w:val="24"/>
        </w:rPr>
        <w:t>(10%) was added drop-wise under continuous starring until the pH reached up to 10.0 and the colour of the mixture was changed black. The growth of magnetic particles can be observed using external magenta and then the black precipitate was collected by magnet, washed and dried at room temperature.</w:t>
      </w:r>
    </w:p>
    <w:p w:rsidR="00CF7C65" w:rsidRPr="00CF7C65" w:rsidRDefault="00CF7C65" w:rsidP="00CF7C65">
      <w:pPr>
        <w:pStyle w:val="ListParagraph"/>
        <w:numPr>
          <w:ilvl w:val="0"/>
          <w:numId w:val="1"/>
        </w:numPr>
        <w:spacing w:line="480" w:lineRule="auto"/>
        <w:rPr>
          <w:rFonts w:asciiTheme="majorBidi" w:hAnsiTheme="majorBidi" w:cstheme="majorBidi"/>
          <w:b/>
          <w:bCs/>
          <w:color w:val="000000" w:themeColor="text1"/>
          <w:sz w:val="24"/>
          <w:szCs w:val="24"/>
        </w:rPr>
      </w:pPr>
      <w:r w:rsidRPr="00CF7C65">
        <w:rPr>
          <w:rFonts w:asciiTheme="majorBidi" w:hAnsiTheme="majorBidi" w:cstheme="majorBidi"/>
          <w:b/>
          <w:bCs/>
          <w:color w:val="000000" w:themeColor="text1"/>
          <w:sz w:val="24"/>
          <w:szCs w:val="24"/>
        </w:rPr>
        <w:t xml:space="preserve">Analytical techniques </w:t>
      </w:r>
    </w:p>
    <w:p w:rsidR="00CF7C65" w:rsidRPr="0093379E" w:rsidRDefault="00CF7C65" w:rsidP="00C50E9F">
      <w:pPr>
        <w:spacing w:line="480" w:lineRule="auto"/>
        <w:jc w:val="both"/>
        <w:rPr>
          <w:rFonts w:asciiTheme="majorBidi" w:hAnsiTheme="majorBidi" w:cstheme="majorBidi"/>
          <w:color w:val="000000" w:themeColor="text1"/>
          <w:sz w:val="24"/>
          <w:szCs w:val="24"/>
        </w:rPr>
      </w:pPr>
      <w:r w:rsidRPr="00CF7C65">
        <w:rPr>
          <w:rFonts w:asciiTheme="majorBidi" w:hAnsiTheme="majorBidi" w:cstheme="majorBidi"/>
          <w:color w:val="000000" w:themeColor="text1"/>
          <w:sz w:val="24"/>
          <w:szCs w:val="24"/>
        </w:rPr>
        <w:t>Fourier transform infrared (FT-IR) spectra were recorded on a Tensor-27 (Bruker) within the range 400–4000 cm</w:t>
      </w:r>
      <w:r w:rsidRPr="00CF7C65">
        <w:rPr>
          <w:rFonts w:asciiTheme="majorBidi" w:hAnsiTheme="majorBidi" w:cstheme="majorBidi"/>
          <w:color w:val="000000" w:themeColor="text1"/>
          <w:sz w:val="24"/>
          <w:szCs w:val="24"/>
          <w:vertAlign w:val="superscript"/>
        </w:rPr>
        <w:t>−1</w:t>
      </w:r>
      <w:r w:rsidRPr="00CF7C65">
        <w:rPr>
          <w:rFonts w:asciiTheme="majorBidi" w:hAnsiTheme="majorBidi" w:cstheme="majorBidi"/>
          <w:color w:val="000000" w:themeColor="text1"/>
          <w:sz w:val="24"/>
          <w:szCs w:val="24"/>
        </w:rPr>
        <w:t xml:space="preserve">, using </w:t>
      </w:r>
      <w:proofErr w:type="spellStart"/>
      <w:r w:rsidRPr="00CF7C65">
        <w:rPr>
          <w:rFonts w:asciiTheme="majorBidi" w:hAnsiTheme="majorBidi" w:cstheme="majorBidi"/>
          <w:color w:val="000000" w:themeColor="text1"/>
          <w:sz w:val="24"/>
          <w:szCs w:val="24"/>
        </w:rPr>
        <w:t>KBr</w:t>
      </w:r>
      <w:proofErr w:type="spellEnd"/>
      <w:r w:rsidRPr="00CF7C65">
        <w:rPr>
          <w:rFonts w:asciiTheme="majorBidi" w:hAnsiTheme="majorBidi" w:cstheme="majorBidi"/>
          <w:color w:val="000000" w:themeColor="text1"/>
          <w:sz w:val="24"/>
          <w:szCs w:val="24"/>
        </w:rPr>
        <w:t xml:space="preserve"> pellets. </w:t>
      </w:r>
      <w:r>
        <w:rPr>
          <w:rFonts w:asciiTheme="majorBidi" w:hAnsiTheme="majorBidi" w:cstheme="majorBidi"/>
          <w:color w:val="000000" w:themeColor="text1"/>
          <w:sz w:val="24"/>
          <w:szCs w:val="24"/>
        </w:rPr>
        <w:t>The t</w:t>
      </w:r>
      <w:r w:rsidRPr="00CF7C65">
        <w:rPr>
          <w:rFonts w:asciiTheme="majorBidi" w:hAnsiTheme="majorBidi" w:cstheme="majorBidi"/>
          <w:color w:val="000000" w:themeColor="text1"/>
          <w:sz w:val="24"/>
          <w:szCs w:val="24"/>
        </w:rPr>
        <w:t xml:space="preserve">hermal analytical curves </w:t>
      </w:r>
      <w:r>
        <w:rPr>
          <w:rFonts w:asciiTheme="majorBidi" w:hAnsiTheme="majorBidi" w:cstheme="majorBidi"/>
          <w:color w:val="000000" w:themeColor="text1"/>
          <w:sz w:val="24"/>
          <w:szCs w:val="24"/>
        </w:rPr>
        <w:t xml:space="preserve">for </w:t>
      </w:r>
      <w:proofErr w:type="spellStart"/>
      <w:r w:rsidRPr="0059650E">
        <w:rPr>
          <w:rFonts w:asciiTheme="majorBidi" w:hAnsiTheme="majorBidi" w:cstheme="majorBidi"/>
          <w:color w:val="000000" w:themeColor="text1"/>
          <w:sz w:val="24"/>
          <w:szCs w:val="24"/>
          <w:lang w:val="en-US"/>
        </w:rPr>
        <w:t>NiFe</w:t>
      </w:r>
      <w:r w:rsidRPr="0059650E">
        <w:rPr>
          <w:rFonts w:asciiTheme="majorBidi" w:hAnsiTheme="majorBidi" w:cstheme="majorBidi"/>
          <w:color w:val="000000" w:themeColor="text1"/>
          <w:sz w:val="24"/>
          <w:szCs w:val="24"/>
          <w:vertAlign w:val="subscript"/>
          <w:lang w:val="en-US"/>
        </w:rPr>
        <w:t>2</w:t>
      </w:r>
      <w:r w:rsidRPr="0059650E">
        <w:rPr>
          <w:rFonts w:asciiTheme="majorBidi" w:hAnsiTheme="majorBidi" w:cstheme="majorBidi"/>
          <w:color w:val="000000" w:themeColor="text1"/>
          <w:sz w:val="24"/>
          <w:szCs w:val="24"/>
          <w:lang w:val="en-US"/>
        </w:rPr>
        <w:t>O</w:t>
      </w:r>
      <w:r w:rsidRPr="0059650E">
        <w:rPr>
          <w:rFonts w:asciiTheme="majorBidi" w:hAnsiTheme="majorBidi" w:cstheme="majorBidi"/>
          <w:color w:val="000000" w:themeColor="text1"/>
          <w:sz w:val="24"/>
          <w:szCs w:val="24"/>
          <w:vertAlign w:val="subscript"/>
          <w:lang w:val="en-US"/>
        </w:rPr>
        <w:t>4</w:t>
      </w:r>
      <w:proofErr w:type="spellEnd"/>
      <w:r>
        <w:rPr>
          <w:rFonts w:asciiTheme="majorBidi" w:hAnsiTheme="majorBidi" w:cstheme="majorBidi"/>
          <w:color w:val="000000" w:themeColor="text1"/>
          <w:sz w:val="24"/>
          <w:szCs w:val="24"/>
          <w:lang w:val="en-US"/>
        </w:rPr>
        <w:t xml:space="preserve">, </w:t>
      </w:r>
      <w:r w:rsidRPr="0059650E">
        <w:rPr>
          <w:rFonts w:asciiTheme="majorBidi" w:hAnsiTheme="majorBidi" w:cstheme="majorBidi"/>
          <w:color w:val="000000" w:themeColor="text1"/>
          <w:sz w:val="24"/>
          <w:szCs w:val="24"/>
          <w:lang w:val="en-US"/>
        </w:rPr>
        <w:t xml:space="preserve">PNC </w:t>
      </w:r>
      <w:r>
        <w:rPr>
          <w:rFonts w:asciiTheme="majorBidi" w:hAnsiTheme="majorBidi" w:cstheme="majorBidi"/>
          <w:color w:val="000000" w:themeColor="text1"/>
          <w:sz w:val="24"/>
          <w:szCs w:val="24"/>
          <w:lang w:val="en-US"/>
        </w:rPr>
        <w:t xml:space="preserve">and </w:t>
      </w:r>
      <w:proofErr w:type="spellStart"/>
      <w:r w:rsidRPr="0059650E">
        <w:rPr>
          <w:rFonts w:asciiTheme="majorBidi" w:hAnsiTheme="majorBidi" w:cstheme="majorBidi"/>
          <w:color w:val="000000" w:themeColor="text1"/>
          <w:sz w:val="24"/>
          <w:szCs w:val="24"/>
          <w:lang w:val="en-US"/>
        </w:rPr>
        <w:t>NiFe</w:t>
      </w:r>
      <w:r w:rsidRPr="0059650E">
        <w:rPr>
          <w:rFonts w:asciiTheme="majorBidi" w:hAnsiTheme="majorBidi" w:cstheme="majorBidi"/>
          <w:color w:val="000000" w:themeColor="text1"/>
          <w:sz w:val="24"/>
          <w:szCs w:val="24"/>
          <w:vertAlign w:val="subscript"/>
          <w:lang w:val="en-US"/>
        </w:rPr>
        <w:t>2</w:t>
      </w:r>
      <w:r w:rsidRPr="0059650E">
        <w:rPr>
          <w:rFonts w:asciiTheme="majorBidi" w:hAnsiTheme="majorBidi" w:cstheme="majorBidi"/>
          <w:color w:val="000000" w:themeColor="text1"/>
          <w:sz w:val="24"/>
          <w:szCs w:val="24"/>
          <w:lang w:val="en-US"/>
        </w:rPr>
        <w:t>O</w:t>
      </w:r>
      <w:r w:rsidRPr="0059650E">
        <w:rPr>
          <w:rFonts w:asciiTheme="majorBidi" w:hAnsiTheme="majorBidi" w:cstheme="majorBidi"/>
          <w:color w:val="000000" w:themeColor="text1"/>
          <w:sz w:val="24"/>
          <w:szCs w:val="24"/>
          <w:vertAlign w:val="subscript"/>
          <w:lang w:val="en-US"/>
        </w:rPr>
        <w:t>4</w:t>
      </w:r>
      <w:r w:rsidRPr="0059650E">
        <w:rPr>
          <w:rFonts w:asciiTheme="majorBidi" w:hAnsiTheme="majorBidi" w:cstheme="majorBidi"/>
          <w:color w:val="000000" w:themeColor="text1"/>
          <w:sz w:val="24"/>
          <w:szCs w:val="24"/>
          <w:lang w:val="en-US"/>
        </w:rPr>
        <w:t>@PNC</w:t>
      </w:r>
      <w:proofErr w:type="spellEnd"/>
      <w:r w:rsidRPr="00CF7C65">
        <w:rPr>
          <w:rFonts w:asciiTheme="majorBidi" w:hAnsiTheme="majorBidi" w:cstheme="majorBidi"/>
          <w:color w:val="000000" w:themeColor="text1"/>
          <w:sz w:val="24"/>
          <w:szCs w:val="24"/>
        </w:rPr>
        <w:t xml:space="preserve"> were recorded using </w:t>
      </w:r>
      <w:proofErr w:type="spellStart"/>
      <w:r w:rsidRPr="00CF7C65">
        <w:rPr>
          <w:rFonts w:asciiTheme="majorBidi" w:hAnsiTheme="majorBidi" w:cstheme="majorBidi"/>
          <w:color w:val="000000" w:themeColor="text1"/>
          <w:sz w:val="24"/>
          <w:szCs w:val="24"/>
        </w:rPr>
        <w:t>SDTQ</w:t>
      </w:r>
      <w:proofErr w:type="spellEnd"/>
      <w:r w:rsidRPr="00CF7C65">
        <w:rPr>
          <w:rFonts w:asciiTheme="majorBidi" w:hAnsiTheme="majorBidi" w:cstheme="majorBidi"/>
          <w:color w:val="000000" w:themeColor="text1"/>
          <w:sz w:val="24"/>
          <w:szCs w:val="24"/>
        </w:rPr>
        <w:t xml:space="preserve"> 600 (TA instrument). The crystalline nature and purity of the synthesized materials was characterized by </w:t>
      </w:r>
      <w:proofErr w:type="spellStart"/>
      <w:r w:rsidRPr="00CF7C65">
        <w:rPr>
          <w:rFonts w:asciiTheme="majorBidi" w:hAnsiTheme="majorBidi" w:cstheme="majorBidi"/>
          <w:color w:val="000000" w:themeColor="text1"/>
          <w:sz w:val="24"/>
          <w:szCs w:val="24"/>
        </w:rPr>
        <w:t>XRD</w:t>
      </w:r>
      <w:proofErr w:type="spellEnd"/>
      <w:r w:rsidRPr="00CF7C65">
        <w:rPr>
          <w:rFonts w:asciiTheme="majorBidi" w:hAnsiTheme="majorBidi" w:cstheme="majorBidi"/>
          <w:color w:val="000000" w:themeColor="text1"/>
          <w:sz w:val="24"/>
          <w:szCs w:val="24"/>
        </w:rPr>
        <w:t xml:space="preserve">, </w:t>
      </w:r>
      <w:proofErr w:type="spellStart"/>
      <w:r w:rsidRPr="00CF7C65">
        <w:rPr>
          <w:rFonts w:asciiTheme="majorBidi" w:hAnsiTheme="majorBidi" w:cstheme="majorBidi"/>
          <w:color w:val="000000" w:themeColor="text1"/>
          <w:sz w:val="24"/>
          <w:szCs w:val="24"/>
        </w:rPr>
        <w:t>RigakuUltima</w:t>
      </w:r>
      <w:proofErr w:type="spellEnd"/>
      <w:r w:rsidRPr="00CF7C65">
        <w:rPr>
          <w:rFonts w:asciiTheme="majorBidi" w:hAnsiTheme="majorBidi" w:cstheme="majorBidi"/>
          <w:color w:val="000000" w:themeColor="text1"/>
          <w:sz w:val="24"/>
          <w:szCs w:val="24"/>
        </w:rPr>
        <w:t xml:space="preserve"> IV diffractomet</w:t>
      </w:r>
      <w:r>
        <w:rPr>
          <w:rFonts w:asciiTheme="majorBidi" w:hAnsiTheme="majorBidi" w:cstheme="majorBidi"/>
          <w:color w:val="000000" w:themeColor="text1"/>
          <w:sz w:val="24"/>
          <w:szCs w:val="24"/>
        </w:rPr>
        <w:t>er over an incident angle from 2</w:t>
      </w:r>
      <w:r w:rsidRPr="00CF7C65">
        <w:rPr>
          <w:rFonts w:asciiTheme="majorBidi" w:hAnsiTheme="majorBidi" w:cstheme="majorBidi"/>
          <w:color w:val="000000" w:themeColor="text1"/>
          <w:sz w:val="24"/>
          <w:szCs w:val="24"/>
        </w:rPr>
        <w:t xml:space="preserve">0° to </w:t>
      </w:r>
      <w:r>
        <w:rPr>
          <w:rFonts w:asciiTheme="majorBidi" w:hAnsiTheme="majorBidi" w:cstheme="majorBidi"/>
          <w:color w:val="000000" w:themeColor="text1"/>
          <w:sz w:val="24"/>
          <w:szCs w:val="24"/>
        </w:rPr>
        <w:t>7</w:t>
      </w:r>
      <w:r w:rsidRPr="00CF7C65">
        <w:rPr>
          <w:rFonts w:asciiTheme="majorBidi" w:hAnsiTheme="majorBidi" w:cstheme="majorBidi"/>
          <w:color w:val="000000" w:themeColor="text1"/>
          <w:sz w:val="24"/>
          <w:szCs w:val="24"/>
        </w:rPr>
        <w:t>0° using Cu-Kα radiation. The morphologies of the nanocomposite were observed by a SEM (</w:t>
      </w:r>
      <w:proofErr w:type="spellStart"/>
      <w:r w:rsidRPr="00CF7C65">
        <w:rPr>
          <w:rFonts w:asciiTheme="majorBidi" w:hAnsiTheme="majorBidi" w:cstheme="majorBidi"/>
          <w:color w:val="000000" w:themeColor="text1"/>
          <w:sz w:val="24"/>
          <w:szCs w:val="24"/>
        </w:rPr>
        <w:t>FESEM</w:t>
      </w:r>
      <w:proofErr w:type="spellEnd"/>
      <w:r w:rsidRPr="00CF7C65">
        <w:rPr>
          <w:rFonts w:asciiTheme="majorBidi" w:hAnsiTheme="majorBidi" w:cstheme="majorBidi"/>
          <w:color w:val="000000" w:themeColor="text1"/>
          <w:sz w:val="24"/>
          <w:szCs w:val="24"/>
        </w:rPr>
        <w:t xml:space="preserve">, </w:t>
      </w:r>
      <w:proofErr w:type="spellStart"/>
      <w:r w:rsidRPr="00CF7C65">
        <w:rPr>
          <w:rFonts w:asciiTheme="majorBidi" w:hAnsiTheme="majorBidi" w:cstheme="majorBidi"/>
          <w:color w:val="000000" w:themeColor="text1"/>
          <w:sz w:val="24"/>
          <w:szCs w:val="24"/>
        </w:rPr>
        <w:t>JEOL</w:t>
      </w:r>
      <w:proofErr w:type="spellEnd"/>
      <w:r w:rsidRPr="00CF7C65">
        <w:rPr>
          <w:rFonts w:asciiTheme="majorBidi" w:hAnsiTheme="majorBidi" w:cstheme="majorBidi"/>
          <w:color w:val="000000" w:themeColor="text1"/>
          <w:sz w:val="24"/>
          <w:szCs w:val="24"/>
        </w:rPr>
        <w:t xml:space="preserve">, </w:t>
      </w:r>
      <w:proofErr w:type="spellStart"/>
      <w:r w:rsidRPr="00CF7C65">
        <w:rPr>
          <w:rFonts w:asciiTheme="majorBidi" w:hAnsiTheme="majorBidi" w:cstheme="majorBidi"/>
          <w:color w:val="000000" w:themeColor="text1"/>
          <w:sz w:val="24"/>
          <w:szCs w:val="24"/>
        </w:rPr>
        <w:t>JSM-7600F</w:t>
      </w:r>
      <w:proofErr w:type="spellEnd"/>
      <w:r w:rsidRPr="00CF7C65">
        <w:rPr>
          <w:rFonts w:asciiTheme="majorBidi" w:hAnsiTheme="majorBidi" w:cstheme="majorBidi"/>
          <w:color w:val="000000" w:themeColor="text1"/>
          <w:sz w:val="24"/>
          <w:szCs w:val="24"/>
        </w:rPr>
        <w:t xml:space="preserve">) and TEM (TEM, </w:t>
      </w:r>
      <w:proofErr w:type="spellStart"/>
      <w:r w:rsidRPr="00CF7C65">
        <w:rPr>
          <w:rFonts w:asciiTheme="majorBidi" w:hAnsiTheme="majorBidi" w:cstheme="majorBidi"/>
          <w:color w:val="000000" w:themeColor="text1"/>
          <w:sz w:val="24"/>
          <w:szCs w:val="24"/>
        </w:rPr>
        <w:t>JEOL</w:t>
      </w:r>
      <w:proofErr w:type="spellEnd"/>
      <w:r w:rsidRPr="00CF7C65">
        <w:rPr>
          <w:rFonts w:asciiTheme="majorBidi" w:hAnsiTheme="majorBidi" w:cstheme="majorBidi"/>
          <w:color w:val="000000" w:themeColor="text1"/>
          <w:sz w:val="24"/>
          <w:szCs w:val="24"/>
        </w:rPr>
        <w:t xml:space="preserve"> JEM-</w:t>
      </w:r>
      <w:proofErr w:type="spellStart"/>
      <w:r w:rsidRPr="00CF7C65">
        <w:rPr>
          <w:rFonts w:asciiTheme="majorBidi" w:hAnsiTheme="majorBidi" w:cstheme="majorBidi"/>
          <w:color w:val="000000" w:themeColor="text1"/>
          <w:sz w:val="24"/>
          <w:szCs w:val="24"/>
        </w:rPr>
        <w:t>2010F</w:t>
      </w:r>
      <w:proofErr w:type="spellEnd"/>
      <w:r w:rsidRPr="00CF7C65">
        <w:rPr>
          <w:rFonts w:asciiTheme="majorBidi" w:hAnsiTheme="majorBidi" w:cstheme="majorBidi"/>
          <w:color w:val="000000" w:themeColor="text1"/>
          <w:sz w:val="24"/>
          <w:szCs w:val="24"/>
        </w:rPr>
        <w:t xml:space="preserve">). The </w:t>
      </w:r>
      <w:proofErr w:type="spellStart"/>
      <w:r w:rsidRPr="00CF7C65">
        <w:rPr>
          <w:rFonts w:asciiTheme="majorBidi" w:hAnsiTheme="majorBidi" w:cstheme="majorBidi"/>
          <w:color w:val="000000" w:themeColor="text1"/>
          <w:sz w:val="24"/>
          <w:szCs w:val="24"/>
        </w:rPr>
        <w:t>Brunauer</w:t>
      </w:r>
      <w:proofErr w:type="spellEnd"/>
      <w:r w:rsidRPr="00CF7C65">
        <w:rPr>
          <w:rFonts w:asciiTheme="majorBidi" w:hAnsiTheme="majorBidi" w:cstheme="majorBidi"/>
          <w:color w:val="000000" w:themeColor="text1"/>
          <w:sz w:val="24"/>
          <w:szCs w:val="24"/>
        </w:rPr>
        <w:t xml:space="preserve"> - Emmett - Teller (BET) specific surface areas and porosity of the samples were measured on the basis of nitrogen adsorption isotherms using a gas adsorption apparatus (</w:t>
      </w:r>
      <w:proofErr w:type="spellStart"/>
      <w:r w:rsidRPr="00CF7C65">
        <w:rPr>
          <w:rFonts w:asciiTheme="majorBidi" w:hAnsiTheme="majorBidi" w:cstheme="majorBidi"/>
          <w:color w:val="000000" w:themeColor="text1"/>
          <w:sz w:val="24"/>
          <w:szCs w:val="24"/>
        </w:rPr>
        <w:t>Micromeritics</w:t>
      </w:r>
      <w:proofErr w:type="spellEnd"/>
      <w:r w:rsidRPr="00CF7C65">
        <w:rPr>
          <w:rFonts w:asciiTheme="majorBidi" w:hAnsiTheme="majorBidi" w:cstheme="majorBidi"/>
          <w:color w:val="000000" w:themeColor="text1"/>
          <w:sz w:val="24"/>
          <w:szCs w:val="24"/>
        </w:rPr>
        <w:t xml:space="preserve">, System, ASAP, </w:t>
      </w:r>
      <w:r w:rsidRPr="00CF7C65">
        <w:rPr>
          <w:rFonts w:asciiTheme="majorBidi" w:hAnsiTheme="majorBidi" w:cstheme="majorBidi"/>
          <w:color w:val="000000" w:themeColor="text1"/>
          <w:sz w:val="24"/>
          <w:szCs w:val="24"/>
        </w:rPr>
        <w:lastRenderedPageBreak/>
        <w:t>2020). The surface properties of the photocatalysts was characterized by X-ray photoelectron spectroscopy (XPS) (</w:t>
      </w:r>
      <w:proofErr w:type="spellStart"/>
      <w:r w:rsidRPr="00CF7C65">
        <w:rPr>
          <w:rFonts w:asciiTheme="majorBidi" w:hAnsiTheme="majorBidi" w:cstheme="majorBidi"/>
          <w:color w:val="000000" w:themeColor="text1"/>
          <w:sz w:val="24"/>
          <w:szCs w:val="24"/>
        </w:rPr>
        <w:t>Thermo</w:t>
      </w:r>
      <w:proofErr w:type="spellEnd"/>
      <w:r w:rsidRPr="00CF7C65">
        <w:rPr>
          <w:rFonts w:asciiTheme="majorBidi" w:hAnsiTheme="majorBidi" w:cstheme="majorBidi"/>
          <w:color w:val="000000" w:themeColor="text1"/>
          <w:sz w:val="24"/>
          <w:szCs w:val="24"/>
        </w:rPr>
        <w:t xml:space="preserve"> </w:t>
      </w:r>
      <w:proofErr w:type="spellStart"/>
      <w:r w:rsidRPr="00CF7C65">
        <w:rPr>
          <w:rFonts w:asciiTheme="majorBidi" w:hAnsiTheme="majorBidi" w:cstheme="majorBidi"/>
          <w:color w:val="000000" w:themeColor="text1"/>
          <w:sz w:val="24"/>
          <w:szCs w:val="24"/>
        </w:rPr>
        <w:t>ESCALAB</w:t>
      </w:r>
      <w:proofErr w:type="spellEnd"/>
      <w:r w:rsidRPr="00CF7C65">
        <w:rPr>
          <w:rFonts w:asciiTheme="majorBidi" w:hAnsiTheme="majorBidi" w:cstheme="majorBidi"/>
          <w:color w:val="000000" w:themeColor="text1"/>
          <w:sz w:val="24"/>
          <w:szCs w:val="24"/>
        </w:rPr>
        <w:t xml:space="preserve"> 250, USA, Al Kα).</w:t>
      </w:r>
      <w:r>
        <w:rPr>
          <w:rFonts w:asciiTheme="majorBidi" w:hAnsiTheme="majorBidi" w:cstheme="majorBidi"/>
          <w:color w:val="000000" w:themeColor="text1"/>
          <w:sz w:val="24"/>
          <w:szCs w:val="24"/>
        </w:rPr>
        <w:t xml:space="preserve"> </w:t>
      </w:r>
      <w:r w:rsidRPr="005E7A84">
        <w:rPr>
          <w:rFonts w:asciiTheme="majorBidi" w:hAnsiTheme="majorBidi" w:cstheme="majorBidi"/>
          <w:color w:val="000000" w:themeColor="text1"/>
          <w:sz w:val="24"/>
          <w:szCs w:val="24"/>
        </w:rPr>
        <w:t xml:space="preserve">The zeta </w:t>
      </w:r>
      <w:r w:rsidRPr="0093379E">
        <w:rPr>
          <w:rFonts w:asciiTheme="majorBidi" w:hAnsiTheme="majorBidi" w:cstheme="majorBidi"/>
          <w:color w:val="000000" w:themeColor="text1"/>
          <w:sz w:val="24"/>
          <w:szCs w:val="24"/>
        </w:rPr>
        <w:t xml:space="preserve">potential of </w:t>
      </w:r>
      <w:proofErr w:type="spellStart"/>
      <w:r w:rsidRPr="0093379E">
        <w:rPr>
          <w:rFonts w:asciiTheme="majorBidi" w:hAnsiTheme="majorBidi" w:cstheme="majorBidi"/>
          <w:color w:val="000000" w:themeColor="text1"/>
          <w:sz w:val="24"/>
          <w:szCs w:val="24"/>
        </w:rPr>
        <w:t>NDs</w:t>
      </w:r>
      <w:proofErr w:type="spellEnd"/>
      <w:r w:rsidRPr="0093379E">
        <w:rPr>
          <w:rFonts w:asciiTheme="majorBidi" w:hAnsiTheme="majorBidi" w:cstheme="majorBidi"/>
          <w:color w:val="000000" w:themeColor="text1"/>
          <w:sz w:val="24"/>
          <w:szCs w:val="24"/>
        </w:rPr>
        <w:t xml:space="preserve"> in ultrapure water was measured by a zeta potential </w:t>
      </w:r>
      <w:proofErr w:type="spellStart"/>
      <w:r w:rsidRPr="0093379E">
        <w:rPr>
          <w:rFonts w:asciiTheme="majorBidi" w:hAnsiTheme="majorBidi" w:cstheme="majorBidi"/>
          <w:color w:val="000000" w:themeColor="text1"/>
          <w:sz w:val="24"/>
          <w:szCs w:val="24"/>
        </w:rPr>
        <w:t>analyzer</w:t>
      </w:r>
      <w:proofErr w:type="spellEnd"/>
      <w:r w:rsidRPr="0093379E">
        <w:rPr>
          <w:rFonts w:asciiTheme="majorBidi" w:hAnsiTheme="majorBidi" w:cstheme="majorBidi"/>
          <w:color w:val="000000" w:themeColor="text1"/>
          <w:sz w:val="24"/>
          <w:szCs w:val="24"/>
        </w:rPr>
        <w:t xml:space="preserve"> (</w:t>
      </w:r>
      <w:proofErr w:type="spellStart"/>
      <w:r w:rsidRPr="0093379E">
        <w:rPr>
          <w:rFonts w:asciiTheme="majorBidi" w:hAnsiTheme="majorBidi" w:cstheme="majorBidi"/>
          <w:color w:val="000000" w:themeColor="text1"/>
          <w:sz w:val="24"/>
          <w:szCs w:val="24"/>
        </w:rPr>
        <w:t>Zetasizer</w:t>
      </w:r>
      <w:proofErr w:type="spellEnd"/>
      <w:r w:rsidRPr="0093379E">
        <w:rPr>
          <w:rFonts w:asciiTheme="majorBidi" w:hAnsiTheme="majorBidi" w:cstheme="majorBidi"/>
          <w:color w:val="000000" w:themeColor="text1"/>
          <w:sz w:val="24"/>
          <w:szCs w:val="24"/>
        </w:rPr>
        <w:t xml:space="preserve">, Malvern Instruments, Worcestershire, UK, model Nano </w:t>
      </w:r>
      <w:proofErr w:type="spellStart"/>
      <w:r w:rsidRPr="0093379E">
        <w:rPr>
          <w:rFonts w:asciiTheme="majorBidi" w:hAnsiTheme="majorBidi" w:cstheme="majorBidi"/>
          <w:color w:val="000000" w:themeColor="text1"/>
          <w:sz w:val="24"/>
          <w:szCs w:val="24"/>
        </w:rPr>
        <w:t>ZS</w:t>
      </w:r>
      <w:proofErr w:type="spellEnd"/>
      <w:r w:rsidRPr="0093379E">
        <w:rPr>
          <w:rFonts w:asciiTheme="majorBidi" w:hAnsiTheme="majorBidi" w:cstheme="majorBidi"/>
          <w:color w:val="000000" w:themeColor="text1"/>
          <w:sz w:val="24"/>
          <w:szCs w:val="24"/>
        </w:rPr>
        <w:t xml:space="preserve">). Magnetic measurements of </w:t>
      </w:r>
      <w:proofErr w:type="spellStart"/>
      <w:r w:rsidRPr="0093379E">
        <w:rPr>
          <w:rFonts w:asciiTheme="majorBidi" w:hAnsiTheme="majorBidi" w:cstheme="majorBidi"/>
          <w:color w:val="000000" w:themeColor="text1"/>
          <w:sz w:val="24"/>
          <w:szCs w:val="24"/>
          <w:lang w:val="en-US"/>
        </w:rPr>
        <w:t>NiFe</w:t>
      </w:r>
      <w:r w:rsidRPr="0093379E">
        <w:rPr>
          <w:rFonts w:asciiTheme="majorBidi" w:hAnsiTheme="majorBidi" w:cstheme="majorBidi"/>
          <w:color w:val="000000" w:themeColor="text1"/>
          <w:sz w:val="24"/>
          <w:szCs w:val="24"/>
          <w:vertAlign w:val="subscript"/>
          <w:lang w:val="en-US"/>
        </w:rPr>
        <w:t>2</w:t>
      </w:r>
      <w:r w:rsidRPr="0093379E">
        <w:rPr>
          <w:rFonts w:asciiTheme="majorBidi" w:hAnsiTheme="majorBidi" w:cstheme="majorBidi"/>
          <w:color w:val="000000" w:themeColor="text1"/>
          <w:sz w:val="24"/>
          <w:szCs w:val="24"/>
          <w:lang w:val="en-US"/>
        </w:rPr>
        <w:t>O</w:t>
      </w:r>
      <w:r w:rsidRPr="0093379E">
        <w:rPr>
          <w:rFonts w:asciiTheme="majorBidi" w:hAnsiTheme="majorBidi" w:cstheme="majorBidi"/>
          <w:color w:val="000000" w:themeColor="text1"/>
          <w:sz w:val="24"/>
          <w:szCs w:val="24"/>
          <w:vertAlign w:val="subscript"/>
          <w:lang w:val="en-US"/>
        </w:rPr>
        <w:t>4</w:t>
      </w:r>
      <w:proofErr w:type="spellEnd"/>
      <w:r w:rsidRPr="0093379E">
        <w:rPr>
          <w:rFonts w:asciiTheme="majorBidi" w:hAnsiTheme="majorBidi" w:cstheme="majorBidi"/>
          <w:color w:val="000000" w:themeColor="text1"/>
          <w:sz w:val="24"/>
          <w:szCs w:val="24"/>
        </w:rPr>
        <w:t xml:space="preserve"> and </w:t>
      </w:r>
      <w:proofErr w:type="spellStart"/>
      <w:r w:rsidRPr="0093379E">
        <w:rPr>
          <w:rFonts w:asciiTheme="majorBidi" w:hAnsiTheme="majorBidi" w:cstheme="majorBidi"/>
          <w:color w:val="000000" w:themeColor="text1"/>
          <w:sz w:val="24"/>
          <w:szCs w:val="24"/>
          <w:lang w:val="en-US"/>
        </w:rPr>
        <w:t>NiFe</w:t>
      </w:r>
      <w:r w:rsidRPr="0093379E">
        <w:rPr>
          <w:rFonts w:asciiTheme="majorBidi" w:hAnsiTheme="majorBidi" w:cstheme="majorBidi"/>
          <w:color w:val="000000" w:themeColor="text1"/>
          <w:sz w:val="24"/>
          <w:szCs w:val="24"/>
          <w:vertAlign w:val="subscript"/>
          <w:lang w:val="en-US"/>
        </w:rPr>
        <w:t>2</w:t>
      </w:r>
      <w:r w:rsidRPr="0093379E">
        <w:rPr>
          <w:rFonts w:asciiTheme="majorBidi" w:hAnsiTheme="majorBidi" w:cstheme="majorBidi"/>
          <w:color w:val="000000" w:themeColor="text1"/>
          <w:sz w:val="24"/>
          <w:szCs w:val="24"/>
          <w:lang w:val="en-US"/>
        </w:rPr>
        <w:t>O</w:t>
      </w:r>
      <w:r w:rsidRPr="0093379E">
        <w:rPr>
          <w:rFonts w:asciiTheme="majorBidi" w:hAnsiTheme="majorBidi" w:cstheme="majorBidi"/>
          <w:color w:val="000000" w:themeColor="text1"/>
          <w:sz w:val="24"/>
          <w:szCs w:val="24"/>
          <w:vertAlign w:val="subscript"/>
          <w:lang w:val="en-US"/>
        </w:rPr>
        <w:t>4</w:t>
      </w:r>
      <w:r w:rsidRPr="0093379E">
        <w:rPr>
          <w:rFonts w:asciiTheme="majorBidi" w:hAnsiTheme="majorBidi" w:cstheme="majorBidi"/>
          <w:color w:val="000000" w:themeColor="text1"/>
          <w:sz w:val="24"/>
          <w:szCs w:val="24"/>
          <w:lang w:val="en-US"/>
        </w:rPr>
        <w:t>@PNC</w:t>
      </w:r>
      <w:proofErr w:type="spellEnd"/>
      <w:r w:rsidRPr="0093379E">
        <w:rPr>
          <w:rFonts w:asciiTheme="majorBidi" w:hAnsiTheme="majorBidi" w:cstheme="majorBidi"/>
          <w:color w:val="000000" w:themeColor="text1"/>
          <w:sz w:val="24"/>
          <w:szCs w:val="24"/>
        </w:rPr>
        <w:t xml:space="preserve"> were performed at room temperature by a vibrating sample magnetometer, Cryogenic Limited PPMS.</w:t>
      </w:r>
    </w:p>
    <w:p w:rsidR="00C50E9F" w:rsidRPr="0093379E" w:rsidRDefault="00C50E9F" w:rsidP="0093379E">
      <w:pPr>
        <w:pStyle w:val="ListParagraph"/>
        <w:numPr>
          <w:ilvl w:val="0"/>
          <w:numId w:val="1"/>
        </w:numPr>
        <w:spacing w:before="100" w:beforeAutospacing="1" w:after="100" w:afterAutospacing="1" w:line="240" w:lineRule="auto"/>
        <w:outlineLvl w:val="2"/>
        <w:rPr>
          <w:rFonts w:asciiTheme="majorBidi" w:eastAsia="Times New Roman" w:hAnsiTheme="majorBidi" w:cstheme="majorBidi"/>
          <w:b/>
          <w:bCs/>
          <w:color w:val="000000" w:themeColor="text1"/>
          <w:sz w:val="24"/>
          <w:szCs w:val="24"/>
          <w:lang w:val="en-US" w:eastAsia="en-US"/>
        </w:rPr>
      </w:pPr>
      <w:r w:rsidRPr="0093379E">
        <w:rPr>
          <w:rFonts w:asciiTheme="majorBidi" w:eastAsia="Times New Roman" w:hAnsiTheme="majorBidi" w:cstheme="majorBidi"/>
          <w:b/>
          <w:bCs/>
          <w:color w:val="000000" w:themeColor="text1"/>
          <w:sz w:val="24"/>
          <w:szCs w:val="24"/>
          <w:lang w:val="en-US" w:eastAsia="en-US"/>
        </w:rPr>
        <w:t>Batch experiments</w:t>
      </w:r>
    </w:p>
    <w:p w:rsidR="0093379E" w:rsidRPr="00A23441" w:rsidRDefault="00C50E9F" w:rsidP="00D474E2">
      <w:pPr>
        <w:pStyle w:val="NormalWeb"/>
        <w:spacing w:before="0" w:beforeAutospacing="0" w:after="184" w:afterAutospacing="0" w:line="480" w:lineRule="auto"/>
        <w:jc w:val="both"/>
        <w:rPr>
          <w:rFonts w:asciiTheme="majorBidi" w:hAnsiTheme="majorBidi" w:cstheme="majorBidi"/>
          <w:color w:val="000000" w:themeColor="text1"/>
        </w:rPr>
      </w:pPr>
      <w:r w:rsidRPr="00C50E9F">
        <w:rPr>
          <w:rFonts w:asciiTheme="majorBidi" w:hAnsiTheme="majorBidi" w:cstheme="majorBidi"/>
          <w:color w:val="000000" w:themeColor="text1"/>
        </w:rPr>
        <w:t xml:space="preserve">The adsorption of </w:t>
      </w:r>
      <w:proofErr w:type="spellStart"/>
      <w:r w:rsidRPr="00C50E9F">
        <w:rPr>
          <w:rFonts w:asciiTheme="majorBidi" w:hAnsiTheme="majorBidi" w:cstheme="majorBidi"/>
          <w:color w:val="000000" w:themeColor="text1"/>
        </w:rPr>
        <w:t>Sr</w:t>
      </w:r>
      <w:proofErr w:type="spellEnd"/>
      <w:r w:rsidRPr="00C50E9F">
        <w:rPr>
          <w:rFonts w:asciiTheme="majorBidi" w:hAnsiTheme="majorBidi" w:cstheme="majorBidi"/>
          <w:color w:val="000000" w:themeColor="text1"/>
        </w:rPr>
        <w:t xml:space="preserve">(II) and Cs(I) on magnetic </w:t>
      </w:r>
      <w:proofErr w:type="spellStart"/>
      <w:r w:rsidR="0093379E" w:rsidRPr="0093379E">
        <w:rPr>
          <w:rFonts w:asciiTheme="majorBidi" w:hAnsiTheme="majorBidi" w:cstheme="majorBidi"/>
          <w:color w:val="000000" w:themeColor="text1"/>
        </w:rPr>
        <w:t>NiFe</w:t>
      </w:r>
      <w:r w:rsidR="0093379E" w:rsidRPr="0093379E">
        <w:rPr>
          <w:rFonts w:asciiTheme="majorBidi" w:hAnsiTheme="majorBidi" w:cstheme="majorBidi"/>
          <w:color w:val="000000" w:themeColor="text1"/>
          <w:vertAlign w:val="subscript"/>
        </w:rPr>
        <w:t>2</w:t>
      </w:r>
      <w:r w:rsidR="0093379E" w:rsidRPr="0093379E">
        <w:rPr>
          <w:rFonts w:asciiTheme="majorBidi" w:hAnsiTheme="majorBidi" w:cstheme="majorBidi"/>
          <w:color w:val="000000" w:themeColor="text1"/>
        </w:rPr>
        <w:t>O</w:t>
      </w:r>
      <w:r w:rsidR="0093379E" w:rsidRPr="0093379E">
        <w:rPr>
          <w:rFonts w:asciiTheme="majorBidi" w:hAnsiTheme="majorBidi" w:cstheme="majorBidi"/>
          <w:color w:val="000000" w:themeColor="text1"/>
          <w:vertAlign w:val="subscript"/>
        </w:rPr>
        <w:t>4</w:t>
      </w:r>
      <w:r w:rsidR="0093379E" w:rsidRPr="0093379E">
        <w:rPr>
          <w:rFonts w:asciiTheme="majorBidi" w:hAnsiTheme="majorBidi" w:cstheme="majorBidi"/>
          <w:color w:val="000000" w:themeColor="text1"/>
        </w:rPr>
        <w:t>@PNC</w:t>
      </w:r>
      <w:proofErr w:type="spellEnd"/>
      <w:r w:rsidR="0093379E" w:rsidRPr="0093379E">
        <w:rPr>
          <w:rFonts w:asciiTheme="majorBidi" w:hAnsiTheme="majorBidi" w:cstheme="majorBidi"/>
          <w:color w:val="000000" w:themeColor="text1"/>
        </w:rPr>
        <w:t xml:space="preserve"> </w:t>
      </w:r>
      <w:r w:rsidRPr="00C50E9F">
        <w:rPr>
          <w:rFonts w:asciiTheme="majorBidi" w:hAnsiTheme="majorBidi" w:cstheme="majorBidi"/>
          <w:color w:val="000000" w:themeColor="text1"/>
        </w:rPr>
        <w:t>was</w:t>
      </w:r>
      <w:r w:rsidR="0093379E" w:rsidRPr="0093379E">
        <w:rPr>
          <w:rFonts w:asciiTheme="majorBidi" w:hAnsiTheme="majorBidi" w:cstheme="majorBidi"/>
          <w:color w:val="000000" w:themeColor="text1"/>
        </w:rPr>
        <w:t xml:space="preserve"> studied</w:t>
      </w:r>
      <w:r w:rsidRPr="00C50E9F">
        <w:rPr>
          <w:rFonts w:asciiTheme="majorBidi" w:hAnsiTheme="majorBidi" w:cstheme="majorBidi"/>
          <w:color w:val="000000" w:themeColor="text1"/>
        </w:rPr>
        <w:t xml:space="preserve">. Briefly, </w:t>
      </w:r>
      <w:r w:rsidR="0093379E" w:rsidRPr="0093379E">
        <w:rPr>
          <w:rFonts w:asciiTheme="majorBidi" w:hAnsiTheme="majorBidi" w:cstheme="majorBidi"/>
          <w:color w:val="000000" w:themeColor="text1"/>
        </w:rPr>
        <w:t xml:space="preserve">0.2 gm of </w:t>
      </w:r>
      <w:proofErr w:type="spellStart"/>
      <w:r w:rsidR="0093379E" w:rsidRPr="0093379E">
        <w:rPr>
          <w:rFonts w:asciiTheme="majorBidi" w:hAnsiTheme="majorBidi" w:cstheme="majorBidi"/>
          <w:color w:val="000000" w:themeColor="text1"/>
        </w:rPr>
        <w:t>NiFe</w:t>
      </w:r>
      <w:r w:rsidR="0093379E" w:rsidRPr="0093379E">
        <w:rPr>
          <w:rFonts w:asciiTheme="majorBidi" w:hAnsiTheme="majorBidi" w:cstheme="majorBidi"/>
          <w:color w:val="000000" w:themeColor="text1"/>
          <w:vertAlign w:val="subscript"/>
        </w:rPr>
        <w:t>2</w:t>
      </w:r>
      <w:r w:rsidR="0093379E" w:rsidRPr="0093379E">
        <w:rPr>
          <w:rFonts w:asciiTheme="majorBidi" w:hAnsiTheme="majorBidi" w:cstheme="majorBidi"/>
          <w:color w:val="000000" w:themeColor="text1"/>
        </w:rPr>
        <w:t>O</w:t>
      </w:r>
      <w:r w:rsidR="0093379E" w:rsidRPr="0093379E">
        <w:rPr>
          <w:rFonts w:asciiTheme="majorBidi" w:hAnsiTheme="majorBidi" w:cstheme="majorBidi"/>
          <w:color w:val="000000" w:themeColor="text1"/>
          <w:vertAlign w:val="subscript"/>
        </w:rPr>
        <w:t>4</w:t>
      </w:r>
      <w:r w:rsidR="0093379E" w:rsidRPr="0093379E">
        <w:rPr>
          <w:rFonts w:asciiTheme="majorBidi" w:hAnsiTheme="majorBidi" w:cstheme="majorBidi"/>
          <w:color w:val="000000" w:themeColor="text1"/>
        </w:rPr>
        <w:t>@PNC</w:t>
      </w:r>
      <w:proofErr w:type="spellEnd"/>
      <w:r w:rsidR="0093379E" w:rsidRPr="0093379E">
        <w:rPr>
          <w:rFonts w:asciiTheme="majorBidi" w:hAnsiTheme="majorBidi" w:cstheme="majorBidi"/>
          <w:color w:val="000000" w:themeColor="text1"/>
        </w:rPr>
        <w:t xml:space="preserve"> </w:t>
      </w:r>
      <w:r w:rsidRPr="00C50E9F">
        <w:rPr>
          <w:rFonts w:asciiTheme="majorBidi" w:hAnsiTheme="majorBidi" w:cstheme="majorBidi"/>
          <w:color w:val="000000" w:themeColor="text1"/>
        </w:rPr>
        <w:t xml:space="preserve">were mixed with a freshly prepared </w:t>
      </w:r>
      <w:r w:rsidR="0093379E" w:rsidRPr="0093379E">
        <w:rPr>
          <w:rFonts w:asciiTheme="majorBidi" w:hAnsiTheme="majorBidi" w:cstheme="majorBidi"/>
          <w:color w:val="000000" w:themeColor="text1"/>
        </w:rPr>
        <w:t xml:space="preserve">different concertation solution of </w:t>
      </w:r>
      <w:proofErr w:type="spellStart"/>
      <w:r w:rsidRPr="00C50E9F">
        <w:rPr>
          <w:rFonts w:asciiTheme="majorBidi" w:hAnsiTheme="majorBidi" w:cstheme="majorBidi"/>
          <w:color w:val="000000" w:themeColor="text1"/>
        </w:rPr>
        <w:t>Sr</w:t>
      </w:r>
      <w:proofErr w:type="spellEnd"/>
      <w:r w:rsidRPr="00C50E9F">
        <w:rPr>
          <w:rFonts w:asciiTheme="majorBidi" w:hAnsiTheme="majorBidi" w:cstheme="majorBidi"/>
          <w:color w:val="000000" w:themeColor="text1"/>
        </w:rPr>
        <w:t xml:space="preserve">(II) or Cs(I) </w:t>
      </w:r>
      <w:r w:rsidR="0093379E" w:rsidRPr="0093379E">
        <w:rPr>
          <w:rFonts w:asciiTheme="majorBidi" w:hAnsiTheme="majorBidi" w:cstheme="majorBidi"/>
          <w:color w:val="000000" w:themeColor="text1"/>
        </w:rPr>
        <w:t>i</w:t>
      </w:r>
      <w:r w:rsidRPr="00C50E9F">
        <w:rPr>
          <w:rFonts w:asciiTheme="majorBidi" w:hAnsiTheme="majorBidi" w:cstheme="majorBidi"/>
          <w:color w:val="000000" w:themeColor="text1"/>
        </w:rPr>
        <w:t xml:space="preserve">n polycarbonate test tubes. After the pH was adjusted, the tubes were sealed and then reacted for </w:t>
      </w:r>
      <w:r w:rsidR="0093379E" w:rsidRPr="0093379E">
        <w:rPr>
          <w:rFonts w:asciiTheme="majorBidi" w:hAnsiTheme="majorBidi" w:cstheme="majorBidi"/>
          <w:color w:val="000000" w:themeColor="text1"/>
        </w:rPr>
        <w:t xml:space="preserve">an optimum time </w:t>
      </w:r>
      <w:r w:rsidRPr="00C50E9F">
        <w:rPr>
          <w:rFonts w:asciiTheme="majorBidi" w:hAnsiTheme="majorBidi" w:cstheme="majorBidi"/>
          <w:color w:val="000000" w:themeColor="text1"/>
        </w:rPr>
        <w:t>in a constant temperature over-end-over shaker. The pH in aqueous solutions was adjusted by adding 0.1 </w:t>
      </w:r>
      <w:proofErr w:type="spellStart"/>
      <w:r w:rsidRPr="00C50E9F">
        <w:rPr>
          <w:rFonts w:asciiTheme="majorBidi" w:hAnsiTheme="majorBidi" w:cstheme="majorBidi"/>
          <w:color w:val="000000" w:themeColor="text1"/>
        </w:rPr>
        <w:t>mol</w:t>
      </w:r>
      <w:proofErr w:type="spellEnd"/>
      <w:r w:rsidRPr="00C50E9F">
        <w:rPr>
          <w:rFonts w:asciiTheme="majorBidi" w:hAnsiTheme="majorBidi" w:cstheme="majorBidi"/>
          <w:color w:val="000000" w:themeColor="text1"/>
        </w:rPr>
        <w:t xml:space="preserve">/L NaOH and HCl (Fisher Scientific). The concentration of </w:t>
      </w:r>
      <w:proofErr w:type="spellStart"/>
      <w:r w:rsidRPr="00C50E9F">
        <w:rPr>
          <w:rFonts w:asciiTheme="majorBidi" w:hAnsiTheme="majorBidi" w:cstheme="majorBidi"/>
          <w:color w:val="000000" w:themeColor="text1"/>
        </w:rPr>
        <w:t>Sr</w:t>
      </w:r>
      <w:proofErr w:type="spellEnd"/>
      <w:r w:rsidRPr="00C50E9F">
        <w:rPr>
          <w:rFonts w:asciiTheme="majorBidi" w:hAnsiTheme="majorBidi" w:cstheme="majorBidi"/>
          <w:color w:val="000000" w:themeColor="text1"/>
        </w:rPr>
        <w:t>(II) and Cs(I) solution was analyzed by inductively coupled plasma atomic emission spectrometry (</w:t>
      </w:r>
      <w:proofErr w:type="spellStart"/>
      <w:r w:rsidRPr="00C50E9F">
        <w:rPr>
          <w:rFonts w:asciiTheme="majorBidi" w:hAnsiTheme="majorBidi" w:cstheme="majorBidi"/>
          <w:color w:val="000000" w:themeColor="text1"/>
        </w:rPr>
        <w:t>ICP</w:t>
      </w:r>
      <w:proofErr w:type="spellEnd"/>
      <w:r w:rsidRPr="00C50E9F">
        <w:rPr>
          <w:rFonts w:asciiTheme="majorBidi" w:hAnsiTheme="majorBidi" w:cstheme="majorBidi"/>
          <w:color w:val="000000" w:themeColor="text1"/>
        </w:rPr>
        <w:t xml:space="preserve">-AES). </w:t>
      </w:r>
      <w:r w:rsidR="0093379E" w:rsidRPr="00A23441">
        <w:rPr>
          <w:rFonts w:asciiTheme="majorBidi" w:hAnsiTheme="majorBidi" w:cstheme="majorBidi"/>
          <w:color w:val="000000" w:themeColor="text1"/>
        </w:rPr>
        <w:t xml:space="preserve">The adsorption capacity of </w:t>
      </w:r>
      <w:proofErr w:type="spellStart"/>
      <w:r w:rsidR="0093379E" w:rsidRPr="0093379E">
        <w:rPr>
          <w:rFonts w:asciiTheme="majorBidi" w:hAnsiTheme="majorBidi" w:cstheme="majorBidi"/>
          <w:color w:val="000000" w:themeColor="text1"/>
        </w:rPr>
        <w:t>NiFe</w:t>
      </w:r>
      <w:r w:rsidR="0093379E" w:rsidRPr="0093379E">
        <w:rPr>
          <w:rFonts w:asciiTheme="majorBidi" w:hAnsiTheme="majorBidi" w:cstheme="majorBidi"/>
          <w:color w:val="000000" w:themeColor="text1"/>
          <w:vertAlign w:val="subscript"/>
        </w:rPr>
        <w:t>2</w:t>
      </w:r>
      <w:r w:rsidR="0093379E" w:rsidRPr="0093379E">
        <w:rPr>
          <w:rFonts w:asciiTheme="majorBidi" w:hAnsiTheme="majorBidi" w:cstheme="majorBidi"/>
          <w:color w:val="000000" w:themeColor="text1"/>
        </w:rPr>
        <w:t>O</w:t>
      </w:r>
      <w:r w:rsidR="0093379E" w:rsidRPr="0093379E">
        <w:rPr>
          <w:rFonts w:asciiTheme="majorBidi" w:hAnsiTheme="majorBidi" w:cstheme="majorBidi"/>
          <w:color w:val="000000" w:themeColor="text1"/>
          <w:vertAlign w:val="subscript"/>
        </w:rPr>
        <w:t>4</w:t>
      </w:r>
      <w:r w:rsidR="0093379E" w:rsidRPr="0093379E">
        <w:rPr>
          <w:rFonts w:asciiTheme="majorBidi" w:hAnsiTheme="majorBidi" w:cstheme="majorBidi"/>
          <w:color w:val="000000" w:themeColor="text1"/>
        </w:rPr>
        <w:t>@PNC</w:t>
      </w:r>
      <w:proofErr w:type="spellEnd"/>
      <w:r w:rsidR="0093379E" w:rsidRPr="0093379E">
        <w:rPr>
          <w:rFonts w:asciiTheme="majorBidi" w:hAnsiTheme="majorBidi" w:cstheme="majorBidi"/>
          <w:color w:val="000000" w:themeColor="text1"/>
        </w:rPr>
        <w:t xml:space="preserve"> </w:t>
      </w:r>
      <w:proofErr w:type="gramStart"/>
      <w:r w:rsidR="0093379E" w:rsidRPr="00A23441">
        <w:rPr>
          <w:rFonts w:asciiTheme="majorBidi" w:hAnsiTheme="majorBidi" w:cstheme="majorBidi"/>
          <w:color w:val="000000" w:themeColor="text1"/>
          <w:spacing w:val="-5"/>
          <w:shd w:val="clear" w:color="auto" w:fill="FFFFFF"/>
        </w:rPr>
        <w:t>w</w:t>
      </w:r>
      <w:r w:rsidR="0093379E">
        <w:rPr>
          <w:rFonts w:asciiTheme="majorBidi" w:hAnsiTheme="majorBidi" w:cstheme="majorBidi"/>
          <w:color w:val="000000" w:themeColor="text1"/>
          <w:spacing w:val="-5"/>
          <w:shd w:val="clear" w:color="auto" w:fill="FFFFFF"/>
        </w:rPr>
        <w:t>ere</w:t>
      </w:r>
      <w:proofErr w:type="gramEnd"/>
      <w:r w:rsidR="0093379E">
        <w:rPr>
          <w:rFonts w:asciiTheme="majorBidi" w:hAnsiTheme="majorBidi" w:cstheme="majorBidi"/>
          <w:color w:val="000000" w:themeColor="text1"/>
          <w:spacing w:val="-5"/>
          <w:shd w:val="clear" w:color="auto" w:fill="FFFFFF"/>
        </w:rPr>
        <w:t xml:space="preserve"> </w:t>
      </w:r>
      <w:r w:rsidR="0093379E" w:rsidRPr="00A23441">
        <w:rPr>
          <w:rFonts w:asciiTheme="majorBidi" w:hAnsiTheme="majorBidi" w:cstheme="majorBidi"/>
          <w:color w:val="000000" w:themeColor="text1"/>
          <w:spacing w:val="-5"/>
          <w:shd w:val="clear" w:color="auto" w:fill="FFFFFF"/>
        </w:rPr>
        <w:t>calculated using flowing equation (</w:t>
      </w:r>
      <w:proofErr w:type="spellStart"/>
      <w:r w:rsidR="0093379E" w:rsidRPr="00A23441">
        <w:rPr>
          <w:rFonts w:asciiTheme="majorBidi" w:hAnsiTheme="majorBidi" w:cstheme="majorBidi"/>
          <w:color w:val="000000" w:themeColor="text1"/>
          <w:spacing w:val="-5"/>
          <w:shd w:val="clear" w:color="auto" w:fill="FFFFFF"/>
        </w:rPr>
        <w:t>i</w:t>
      </w:r>
      <w:proofErr w:type="spellEnd"/>
      <w:r w:rsidR="0093379E" w:rsidRPr="00A23441">
        <w:rPr>
          <w:rFonts w:asciiTheme="majorBidi" w:hAnsiTheme="majorBidi" w:cstheme="majorBidi"/>
          <w:color w:val="000000" w:themeColor="text1"/>
          <w:spacing w:val="-5"/>
          <w:shd w:val="clear" w:color="auto" w:fill="FFFFFF"/>
        </w:rPr>
        <w:t>)</w:t>
      </w:r>
      <w:r w:rsidR="0093379E">
        <w:rPr>
          <w:rFonts w:asciiTheme="majorBidi" w:hAnsiTheme="majorBidi" w:cstheme="majorBidi"/>
          <w:color w:val="000000" w:themeColor="text1"/>
          <w:spacing w:val="-5"/>
          <w:shd w:val="clear" w:color="auto" w:fill="FFFFFF"/>
        </w:rPr>
        <w:t xml:space="preserve"> </w:t>
      </w:r>
      <w:r w:rsidR="00D474E2">
        <w:rPr>
          <w:rFonts w:asciiTheme="majorBidi" w:hAnsiTheme="majorBidi" w:cstheme="majorBidi"/>
          <w:noProof/>
          <w:color w:val="000000" w:themeColor="text1"/>
          <w:spacing w:val="-5"/>
          <w:shd w:val="clear" w:color="auto" w:fill="FFFFFF"/>
        </w:rPr>
        <w:t>[1]</w:t>
      </w:r>
      <w:r w:rsidR="0093379E" w:rsidRPr="00A23441">
        <w:rPr>
          <w:rFonts w:asciiTheme="majorBidi" w:hAnsiTheme="majorBidi" w:cstheme="majorBidi"/>
          <w:color w:val="000000" w:themeColor="text1"/>
          <w:spacing w:val="-5"/>
          <w:shd w:val="clear" w:color="auto" w:fill="FFFFFF"/>
        </w:rPr>
        <w:t>:</w:t>
      </w:r>
    </w:p>
    <w:p w:rsidR="0093379E" w:rsidRPr="00A23441" w:rsidRDefault="00797A3E" w:rsidP="0093379E">
      <w:pPr>
        <w:spacing w:line="480" w:lineRule="auto"/>
        <w:jc w:val="both"/>
        <w:rPr>
          <w:rFonts w:asciiTheme="majorBidi" w:hAnsiTheme="majorBidi" w:cstheme="majorBidi"/>
          <w:color w:val="000000" w:themeColor="text1"/>
          <w:sz w:val="24"/>
          <w:szCs w:val="24"/>
        </w:rPr>
      </w:pPr>
      <m:oMath>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q</m:t>
            </m:r>
          </m:e>
          <m:sub>
            <m:r>
              <w:rPr>
                <w:rFonts w:ascii="Cambria Math" w:hAnsi="Cambria Math" w:cstheme="majorBidi"/>
                <w:color w:val="000000" w:themeColor="text1"/>
                <w:sz w:val="24"/>
                <w:szCs w:val="24"/>
              </w:rPr>
              <m:t>e</m:t>
            </m:r>
          </m:sub>
        </m:sSub>
        <m:r>
          <w:rPr>
            <w:rFonts w:ascii="Cambria Math" w:hAnsi="Cambria Math" w:cstheme="majorBidi"/>
            <w:color w:val="000000" w:themeColor="text1"/>
            <w:sz w:val="24"/>
            <w:szCs w:val="24"/>
          </w:rPr>
          <m:t>=</m:t>
        </m:r>
        <m:f>
          <m:fPr>
            <m:ctrlPr>
              <w:rPr>
                <w:rFonts w:ascii="Cambria Math" w:hAnsi="Cambria Math" w:cstheme="majorBidi"/>
                <w:i/>
                <w:color w:val="000000" w:themeColor="text1"/>
                <w:sz w:val="24"/>
                <w:szCs w:val="24"/>
              </w:rPr>
            </m:ctrlPr>
          </m:fPr>
          <m:num>
            <m:d>
              <m:dPr>
                <m:ctrlPr>
                  <w:rPr>
                    <w:rFonts w:ascii="Cambria Math" w:hAnsi="Cambria Math" w:cstheme="majorBidi"/>
                    <w:i/>
                    <w:color w:val="000000" w:themeColor="text1"/>
                    <w:sz w:val="24"/>
                    <w:szCs w:val="24"/>
                  </w:rPr>
                </m:ctrlPr>
              </m:dPr>
              <m:e>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C</m:t>
                    </m:r>
                  </m:e>
                  <m:sub>
                    <m:r>
                      <w:rPr>
                        <w:rFonts w:ascii="Cambria Math" w:hAnsi="Cambria Math" w:cstheme="majorBidi"/>
                        <w:color w:val="000000" w:themeColor="text1"/>
                        <w:sz w:val="24"/>
                        <w:szCs w:val="24"/>
                      </w:rPr>
                      <m:t>0</m:t>
                    </m:r>
                  </m:sub>
                </m:sSub>
                <m:r>
                  <w:rPr>
                    <w:rFonts w:ascii="Cambria Math" w:hAnsi="Cambria Math" w:cstheme="majorBidi"/>
                    <w:color w:val="000000" w:themeColor="text1"/>
                    <w:sz w:val="24"/>
                    <w:szCs w:val="24"/>
                  </w:rPr>
                  <m:t>-</m:t>
                </m:r>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C</m:t>
                    </m:r>
                  </m:e>
                  <m:sub>
                    <m:r>
                      <w:rPr>
                        <w:rFonts w:ascii="Cambria Math" w:hAnsi="Cambria Math" w:cstheme="majorBidi"/>
                        <w:color w:val="000000" w:themeColor="text1"/>
                        <w:sz w:val="24"/>
                        <w:szCs w:val="24"/>
                      </w:rPr>
                      <m:t>e</m:t>
                    </m:r>
                  </m:sub>
                </m:sSub>
              </m:e>
            </m:d>
            <m:r>
              <w:rPr>
                <w:rFonts w:ascii="Cambria Math" w:hAnsi="Cambria Math" w:cstheme="majorBidi"/>
                <w:color w:val="000000" w:themeColor="text1"/>
                <w:sz w:val="24"/>
                <w:szCs w:val="24"/>
              </w:rPr>
              <m:t>V</m:t>
            </m:r>
          </m:num>
          <m:den>
            <m:r>
              <w:rPr>
                <w:rFonts w:ascii="Cambria Math" w:hAnsi="Cambria Math" w:cstheme="majorBidi"/>
                <w:color w:val="000000" w:themeColor="text1"/>
                <w:sz w:val="24"/>
                <w:szCs w:val="24"/>
              </w:rPr>
              <m:t>m</m:t>
            </m:r>
          </m:den>
        </m:f>
      </m:oMath>
      <w:r w:rsidR="0093379E" w:rsidRPr="00A23441">
        <w:rPr>
          <w:rFonts w:asciiTheme="majorBidi" w:hAnsiTheme="majorBidi" w:cstheme="majorBidi"/>
          <w:color w:val="000000" w:themeColor="text1"/>
          <w:sz w:val="24"/>
          <w:szCs w:val="24"/>
        </w:rPr>
        <w:tab/>
      </w:r>
      <w:r w:rsidR="0093379E" w:rsidRPr="00A23441">
        <w:rPr>
          <w:rFonts w:asciiTheme="majorBidi" w:hAnsiTheme="majorBidi" w:cstheme="majorBidi"/>
          <w:color w:val="000000" w:themeColor="text1"/>
          <w:sz w:val="24"/>
          <w:szCs w:val="24"/>
        </w:rPr>
        <w:tab/>
      </w:r>
      <w:r w:rsidR="0093379E" w:rsidRPr="00A23441">
        <w:rPr>
          <w:rFonts w:asciiTheme="majorBidi" w:hAnsiTheme="majorBidi" w:cstheme="majorBidi"/>
          <w:color w:val="000000" w:themeColor="text1"/>
          <w:sz w:val="24"/>
          <w:szCs w:val="24"/>
        </w:rPr>
        <w:tab/>
      </w:r>
      <w:r w:rsidR="0093379E" w:rsidRPr="00A23441">
        <w:rPr>
          <w:rFonts w:asciiTheme="majorBidi" w:hAnsiTheme="majorBidi" w:cstheme="majorBidi"/>
          <w:color w:val="000000" w:themeColor="text1"/>
          <w:sz w:val="24"/>
          <w:szCs w:val="24"/>
        </w:rPr>
        <w:tab/>
      </w:r>
      <w:r w:rsidR="0093379E" w:rsidRPr="00A23441">
        <w:rPr>
          <w:rFonts w:asciiTheme="majorBidi" w:hAnsiTheme="majorBidi" w:cstheme="majorBidi"/>
          <w:color w:val="000000" w:themeColor="text1"/>
          <w:sz w:val="24"/>
          <w:szCs w:val="24"/>
        </w:rPr>
        <w:tab/>
        <w:t>(i)</w:t>
      </w:r>
    </w:p>
    <w:p w:rsidR="0093379E" w:rsidRPr="00A23441" w:rsidRDefault="0093379E" w:rsidP="0093379E">
      <w:pPr>
        <w:spacing w:line="480" w:lineRule="auto"/>
        <w:jc w:val="both"/>
        <w:rPr>
          <w:rFonts w:asciiTheme="majorBidi" w:hAnsiTheme="majorBidi" w:cstheme="majorBidi"/>
          <w:color w:val="000000" w:themeColor="text1"/>
          <w:sz w:val="24"/>
          <w:szCs w:val="24"/>
        </w:rPr>
      </w:pPr>
      <w:proofErr w:type="spellStart"/>
      <w:r w:rsidRPr="0093379E">
        <w:rPr>
          <w:rFonts w:asciiTheme="majorBidi" w:hAnsiTheme="majorBidi" w:cstheme="majorBidi"/>
          <w:color w:val="000000" w:themeColor="text1"/>
          <w:sz w:val="24"/>
          <w:szCs w:val="24"/>
        </w:rPr>
        <w:t>Where</w:t>
      </w:r>
      <w:r w:rsidRPr="0093379E">
        <w:rPr>
          <w:rStyle w:val="Emphasis"/>
          <w:rFonts w:asciiTheme="majorBidi" w:hAnsiTheme="majorBidi" w:cstheme="majorBidi"/>
          <w:color w:val="000000" w:themeColor="text1"/>
          <w:sz w:val="24"/>
          <w:szCs w:val="24"/>
        </w:rPr>
        <w:t>C</w:t>
      </w:r>
      <w:r w:rsidRPr="0093379E">
        <w:rPr>
          <w:rFonts w:asciiTheme="majorBidi" w:hAnsiTheme="majorBidi" w:cstheme="majorBidi"/>
          <w:color w:val="000000" w:themeColor="text1"/>
          <w:sz w:val="24"/>
          <w:szCs w:val="24"/>
          <w:vertAlign w:val="subscript"/>
        </w:rPr>
        <w:t>0</w:t>
      </w:r>
      <w:proofErr w:type="spellEnd"/>
      <w:r w:rsidRPr="0093379E">
        <w:rPr>
          <w:rFonts w:asciiTheme="majorBidi" w:hAnsiTheme="majorBidi" w:cstheme="majorBidi"/>
          <w:color w:val="000000" w:themeColor="text1"/>
          <w:sz w:val="24"/>
          <w:szCs w:val="24"/>
        </w:rPr>
        <w:t> (mg/L) and </w:t>
      </w:r>
      <w:r w:rsidRPr="0093379E">
        <w:rPr>
          <w:rStyle w:val="Emphasis"/>
          <w:rFonts w:asciiTheme="majorBidi" w:hAnsiTheme="majorBidi" w:cstheme="majorBidi"/>
          <w:color w:val="000000" w:themeColor="text1"/>
          <w:sz w:val="24"/>
          <w:szCs w:val="24"/>
        </w:rPr>
        <w:t>C</w:t>
      </w:r>
      <w:r w:rsidRPr="0093379E">
        <w:rPr>
          <w:rStyle w:val="Emphasis"/>
          <w:rFonts w:asciiTheme="majorBidi" w:hAnsiTheme="majorBidi" w:cstheme="majorBidi"/>
          <w:color w:val="000000" w:themeColor="text1"/>
          <w:sz w:val="24"/>
          <w:szCs w:val="24"/>
          <w:vertAlign w:val="subscript"/>
        </w:rPr>
        <w:t>e</w:t>
      </w:r>
      <w:r w:rsidRPr="0093379E">
        <w:rPr>
          <w:rFonts w:asciiTheme="majorBidi" w:hAnsiTheme="majorBidi" w:cstheme="majorBidi"/>
          <w:color w:val="000000" w:themeColor="text1"/>
          <w:sz w:val="24"/>
          <w:szCs w:val="24"/>
        </w:rPr>
        <w:t xml:space="preserve"> (mg/L) represent the initial and equilibrium concentration of </w:t>
      </w:r>
      <w:r>
        <w:rPr>
          <w:rFonts w:asciiTheme="majorBidi" w:hAnsiTheme="majorBidi" w:cstheme="majorBidi"/>
          <w:color w:val="000000" w:themeColor="text1"/>
          <w:sz w:val="24"/>
          <w:szCs w:val="24"/>
        </w:rPr>
        <w:t xml:space="preserve">Cs(I) and </w:t>
      </w:r>
      <w:proofErr w:type="spellStart"/>
      <w:r>
        <w:rPr>
          <w:rFonts w:asciiTheme="majorBidi" w:hAnsiTheme="majorBidi" w:cstheme="majorBidi"/>
          <w:color w:val="000000" w:themeColor="text1"/>
          <w:sz w:val="24"/>
          <w:szCs w:val="24"/>
        </w:rPr>
        <w:t>Sr</w:t>
      </w:r>
      <w:proofErr w:type="spellEnd"/>
      <w:r>
        <w:rPr>
          <w:rFonts w:asciiTheme="majorBidi" w:hAnsiTheme="majorBidi" w:cstheme="majorBidi"/>
          <w:color w:val="000000" w:themeColor="text1"/>
          <w:sz w:val="24"/>
          <w:szCs w:val="24"/>
        </w:rPr>
        <w:t xml:space="preserve">(II) </w:t>
      </w:r>
      <w:r w:rsidRPr="0093379E">
        <w:rPr>
          <w:rFonts w:asciiTheme="majorBidi" w:hAnsiTheme="majorBidi" w:cstheme="majorBidi"/>
          <w:color w:val="000000" w:themeColor="text1"/>
          <w:sz w:val="24"/>
          <w:szCs w:val="24"/>
        </w:rPr>
        <w:t>respectively.</w:t>
      </w:r>
      <w:r>
        <w:rPr>
          <w:rFonts w:asciiTheme="majorBidi" w:hAnsiTheme="majorBidi" w:cstheme="majorBidi"/>
          <w:color w:val="000000" w:themeColor="text1"/>
          <w:sz w:val="24"/>
          <w:szCs w:val="24"/>
        </w:rPr>
        <w:t xml:space="preserve"> m is the </w:t>
      </w:r>
      <w:r w:rsidRPr="00A23441">
        <w:rPr>
          <w:rFonts w:asciiTheme="majorBidi" w:hAnsiTheme="majorBidi" w:cstheme="majorBidi"/>
          <w:color w:val="000000" w:themeColor="text1"/>
          <w:sz w:val="24"/>
          <w:szCs w:val="24"/>
        </w:rPr>
        <w:t xml:space="preserve">mass of </w:t>
      </w:r>
      <w:proofErr w:type="spellStart"/>
      <w:r w:rsidRPr="0093379E">
        <w:rPr>
          <w:rFonts w:asciiTheme="majorBidi" w:hAnsiTheme="majorBidi" w:cstheme="majorBidi"/>
          <w:color w:val="000000" w:themeColor="text1"/>
          <w:sz w:val="24"/>
          <w:szCs w:val="24"/>
          <w:lang w:val="en-US"/>
        </w:rPr>
        <w:t>NiFe</w:t>
      </w:r>
      <w:r w:rsidRPr="0093379E">
        <w:rPr>
          <w:rFonts w:asciiTheme="majorBidi" w:hAnsiTheme="majorBidi" w:cstheme="majorBidi"/>
          <w:color w:val="000000" w:themeColor="text1"/>
          <w:sz w:val="24"/>
          <w:szCs w:val="24"/>
          <w:vertAlign w:val="subscript"/>
          <w:lang w:val="en-US"/>
        </w:rPr>
        <w:t>2</w:t>
      </w:r>
      <w:r w:rsidRPr="0093379E">
        <w:rPr>
          <w:rFonts w:asciiTheme="majorBidi" w:hAnsiTheme="majorBidi" w:cstheme="majorBidi"/>
          <w:color w:val="000000" w:themeColor="text1"/>
          <w:sz w:val="24"/>
          <w:szCs w:val="24"/>
          <w:lang w:val="en-US"/>
        </w:rPr>
        <w:t>O</w:t>
      </w:r>
      <w:r w:rsidRPr="0093379E">
        <w:rPr>
          <w:rFonts w:asciiTheme="majorBidi" w:hAnsiTheme="majorBidi" w:cstheme="majorBidi"/>
          <w:color w:val="000000" w:themeColor="text1"/>
          <w:sz w:val="24"/>
          <w:szCs w:val="24"/>
          <w:vertAlign w:val="subscript"/>
          <w:lang w:val="en-US"/>
        </w:rPr>
        <w:t>4</w:t>
      </w:r>
      <w:r w:rsidRPr="0093379E">
        <w:rPr>
          <w:rFonts w:asciiTheme="majorBidi" w:hAnsiTheme="majorBidi" w:cstheme="majorBidi"/>
          <w:color w:val="000000" w:themeColor="text1"/>
          <w:sz w:val="24"/>
          <w:szCs w:val="24"/>
          <w:lang w:val="en-US"/>
        </w:rPr>
        <w:t>@PNC</w:t>
      </w:r>
      <w:proofErr w:type="spellEnd"/>
      <w:r w:rsidRPr="0093379E">
        <w:rPr>
          <w:rFonts w:asciiTheme="majorBidi" w:hAnsiTheme="majorBidi" w:cstheme="majorBidi"/>
          <w:color w:val="000000" w:themeColor="text1"/>
          <w:sz w:val="24"/>
          <w:szCs w:val="24"/>
        </w:rPr>
        <w:t xml:space="preserve"> </w:t>
      </w:r>
      <w:r w:rsidRPr="00A23441">
        <w:rPr>
          <w:rFonts w:asciiTheme="majorBidi" w:hAnsiTheme="majorBidi" w:cstheme="majorBidi"/>
          <w:color w:val="000000" w:themeColor="text1"/>
          <w:sz w:val="24"/>
          <w:szCs w:val="24"/>
        </w:rPr>
        <w:t xml:space="preserve">(g) and V is the volume of </w:t>
      </w:r>
      <w:r>
        <w:rPr>
          <w:rFonts w:asciiTheme="majorBidi" w:hAnsiTheme="majorBidi" w:cstheme="majorBidi"/>
          <w:color w:val="000000" w:themeColor="text1"/>
          <w:sz w:val="24"/>
          <w:szCs w:val="24"/>
        </w:rPr>
        <w:t>Cs(II) /</w:t>
      </w:r>
      <w:proofErr w:type="spellStart"/>
      <w:r>
        <w:rPr>
          <w:rFonts w:asciiTheme="majorBidi" w:hAnsiTheme="majorBidi" w:cstheme="majorBidi"/>
          <w:color w:val="000000" w:themeColor="text1"/>
          <w:sz w:val="24"/>
          <w:szCs w:val="24"/>
        </w:rPr>
        <w:t>Sr</w:t>
      </w:r>
      <w:proofErr w:type="spellEnd"/>
      <w:r>
        <w:rPr>
          <w:rFonts w:asciiTheme="majorBidi" w:hAnsiTheme="majorBidi" w:cstheme="majorBidi"/>
          <w:color w:val="000000" w:themeColor="text1"/>
          <w:sz w:val="24"/>
          <w:szCs w:val="24"/>
        </w:rPr>
        <w:t xml:space="preserve">(II) </w:t>
      </w:r>
      <w:r w:rsidRPr="00A23441">
        <w:rPr>
          <w:rFonts w:asciiTheme="majorBidi" w:hAnsiTheme="majorBidi" w:cstheme="majorBidi"/>
          <w:color w:val="000000" w:themeColor="text1"/>
          <w:sz w:val="24"/>
          <w:szCs w:val="24"/>
        </w:rPr>
        <w:t>solution</w:t>
      </w:r>
      <w:r>
        <w:rPr>
          <w:rFonts w:asciiTheme="majorBidi" w:hAnsiTheme="majorBidi" w:cstheme="majorBidi"/>
          <w:color w:val="000000" w:themeColor="text1"/>
          <w:sz w:val="24"/>
          <w:szCs w:val="24"/>
        </w:rPr>
        <w:t xml:space="preserve"> in L</w:t>
      </w:r>
      <w:r w:rsidRPr="00A23441">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 xml:space="preserve"> </w:t>
      </w:r>
      <w:r w:rsidRPr="00A23441">
        <w:rPr>
          <w:rFonts w:asciiTheme="majorBidi" w:hAnsiTheme="majorBidi" w:cstheme="majorBidi"/>
          <w:color w:val="000000" w:themeColor="text1"/>
          <w:sz w:val="24"/>
          <w:szCs w:val="24"/>
        </w:rPr>
        <w:t xml:space="preserve">The desorption and the regeneration study were carried out using </w:t>
      </w:r>
      <w:proofErr w:type="spellStart"/>
      <w:r>
        <w:rPr>
          <w:rFonts w:asciiTheme="majorBidi" w:hAnsiTheme="majorBidi" w:cstheme="majorBidi"/>
          <w:color w:val="000000" w:themeColor="text1"/>
          <w:sz w:val="24"/>
          <w:szCs w:val="24"/>
        </w:rPr>
        <w:t>dil</w:t>
      </w:r>
      <w:proofErr w:type="spellEnd"/>
      <w:r>
        <w:rPr>
          <w:rFonts w:asciiTheme="majorBidi" w:hAnsiTheme="majorBidi" w:cstheme="majorBidi"/>
          <w:color w:val="000000" w:themeColor="text1"/>
          <w:sz w:val="24"/>
          <w:szCs w:val="24"/>
        </w:rPr>
        <w:t xml:space="preserve"> HCl</w:t>
      </w:r>
      <w:r w:rsidRPr="00A23441">
        <w:rPr>
          <w:rFonts w:asciiTheme="majorBidi" w:hAnsiTheme="majorBidi" w:cstheme="majorBidi"/>
          <w:color w:val="000000" w:themeColor="text1"/>
          <w:sz w:val="24"/>
          <w:szCs w:val="24"/>
        </w:rPr>
        <w:t xml:space="preserve"> solution and the concentration of desorbed </w:t>
      </w:r>
      <w:r>
        <w:rPr>
          <w:rFonts w:asciiTheme="majorBidi" w:hAnsiTheme="majorBidi" w:cstheme="majorBidi"/>
          <w:color w:val="000000" w:themeColor="text1"/>
          <w:sz w:val="24"/>
          <w:szCs w:val="24"/>
        </w:rPr>
        <w:t>metal ions were</w:t>
      </w:r>
      <w:r w:rsidRPr="00A23441">
        <w:rPr>
          <w:rFonts w:asciiTheme="majorBidi" w:hAnsiTheme="majorBidi" w:cstheme="majorBidi"/>
          <w:color w:val="000000" w:themeColor="text1"/>
          <w:sz w:val="24"/>
          <w:szCs w:val="24"/>
        </w:rPr>
        <w:t xml:space="preserve"> measured </w:t>
      </w:r>
      <w:r>
        <w:rPr>
          <w:rFonts w:asciiTheme="majorBidi" w:hAnsiTheme="majorBidi" w:cstheme="majorBidi"/>
          <w:color w:val="000000" w:themeColor="text1"/>
          <w:sz w:val="24"/>
          <w:szCs w:val="24"/>
        </w:rPr>
        <w:t xml:space="preserve">by </w:t>
      </w:r>
      <w:proofErr w:type="spellStart"/>
      <w:r>
        <w:rPr>
          <w:rFonts w:asciiTheme="majorBidi" w:hAnsiTheme="majorBidi" w:cstheme="majorBidi"/>
          <w:color w:val="000000" w:themeColor="text1"/>
          <w:sz w:val="24"/>
          <w:szCs w:val="24"/>
        </w:rPr>
        <w:t>ICP</w:t>
      </w:r>
      <w:proofErr w:type="spellEnd"/>
      <w:r>
        <w:rPr>
          <w:rFonts w:asciiTheme="majorBidi" w:hAnsiTheme="majorBidi" w:cstheme="majorBidi"/>
          <w:color w:val="000000" w:themeColor="text1"/>
          <w:sz w:val="24"/>
          <w:szCs w:val="24"/>
        </w:rPr>
        <w:t xml:space="preserve"> </w:t>
      </w:r>
      <w:r w:rsidRPr="00A23441">
        <w:rPr>
          <w:rFonts w:asciiTheme="majorBidi" w:hAnsiTheme="majorBidi" w:cstheme="majorBidi"/>
          <w:color w:val="000000" w:themeColor="text1"/>
          <w:sz w:val="24"/>
          <w:szCs w:val="24"/>
        </w:rPr>
        <w:t>and the regenerated</w:t>
      </w:r>
      <w:r w:rsidRPr="00A23441">
        <w:rPr>
          <w:rFonts w:asciiTheme="majorBidi" w:hAnsiTheme="majorBidi" w:cstheme="majorBidi"/>
          <w:color w:val="000000" w:themeColor="text1"/>
          <w:spacing w:val="-5"/>
          <w:sz w:val="24"/>
          <w:szCs w:val="24"/>
          <w:shd w:val="clear" w:color="auto" w:fill="FFFFFF"/>
        </w:rPr>
        <w:t xml:space="preserve"> </w:t>
      </w:r>
      <w:proofErr w:type="spellStart"/>
      <w:r w:rsidRPr="0093379E">
        <w:rPr>
          <w:rFonts w:asciiTheme="majorBidi" w:hAnsiTheme="majorBidi" w:cstheme="majorBidi"/>
          <w:color w:val="000000" w:themeColor="text1"/>
          <w:sz w:val="24"/>
          <w:szCs w:val="24"/>
          <w:lang w:val="en-US"/>
        </w:rPr>
        <w:t>NiFe</w:t>
      </w:r>
      <w:r w:rsidRPr="0093379E">
        <w:rPr>
          <w:rFonts w:asciiTheme="majorBidi" w:hAnsiTheme="majorBidi" w:cstheme="majorBidi"/>
          <w:color w:val="000000" w:themeColor="text1"/>
          <w:sz w:val="24"/>
          <w:szCs w:val="24"/>
          <w:vertAlign w:val="subscript"/>
          <w:lang w:val="en-US"/>
        </w:rPr>
        <w:t>2</w:t>
      </w:r>
      <w:r w:rsidRPr="0093379E">
        <w:rPr>
          <w:rFonts w:asciiTheme="majorBidi" w:hAnsiTheme="majorBidi" w:cstheme="majorBidi"/>
          <w:color w:val="000000" w:themeColor="text1"/>
          <w:sz w:val="24"/>
          <w:szCs w:val="24"/>
          <w:lang w:val="en-US"/>
        </w:rPr>
        <w:t>O</w:t>
      </w:r>
      <w:r w:rsidRPr="0093379E">
        <w:rPr>
          <w:rFonts w:asciiTheme="majorBidi" w:hAnsiTheme="majorBidi" w:cstheme="majorBidi"/>
          <w:color w:val="000000" w:themeColor="text1"/>
          <w:sz w:val="24"/>
          <w:szCs w:val="24"/>
          <w:vertAlign w:val="subscript"/>
          <w:lang w:val="en-US"/>
        </w:rPr>
        <w:t>4</w:t>
      </w:r>
      <w:r w:rsidRPr="0093379E">
        <w:rPr>
          <w:rFonts w:asciiTheme="majorBidi" w:hAnsiTheme="majorBidi" w:cstheme="majorBidi"/>
          <w:color w:val="000000" w:themeColor="text1"/>
          <w:sz w:val="24"/>
          <w:szCs w:val="24"/>
          <w:lang w:val="en-US"/>
        </w:rPr>
        <w:t>@PNC</w:t>
      </w:r>
      <w:proofErr w:type="spellEnd"/>
      <w:r w:rsidRPr="0093379E">
        <w:rPr>
          <w:rFonts w:asciiTheme="majorBidi" w:hAnsiTheme="majorBidi" w:cstheme="majorBidi"/>
          <w:color w:val="000000" w:themeColor="text1"/>
          <w:sz w:val="24"/>
          <w:szCs w:val="24"/>
        </w:rPr>
        <w:t xml:space="preserve"> </w:t>
      </w:r>
      <w:r w:rsidRPr="00A23441">
        <w:rPr>
          <w:rFonts w:asciiTheme="majorBidi" w:hAnsiTheme="majorBidi" w:cstheme="majorBidi"/>
          <w:color w:val="000000" w:themeColor="text1"/>
          <w:spacing w:val="-5"/>
          <w:sz w:val="24"/>
          <w:szCs w:val="24"/>
          <w:shd w:val="clear" w:color="auto" w:fill="FFFFFF"/>
        </w:rPr>
        <w:t xml:space="preserve">was used for next adsorption </w:t>
      </w:r>
      <w:r w:rsidRPr="00A23441">
        <w:rPr>
          <w:rFonts w:asciiTheme="majorBidi" w:hAnsiTheme="majorBidi" w:cstheme="majorBidi"/>
          <w:color w:val="000000" w:themeColor="text1"/>
          <w:sz w:val="24"/>
          <w:szCs w:val="24"/>
        </w:rPr>
        <w:t xml:space="preserve">cycles. </w:t>
      </w:r>
    </w:p>
    <w:p w:rsidR="0093379E" w:rsidRPr="00A23441" w:rsidRDefault="005B231F" w:rsidP="0093379E">
      <w:pPr>
        <w:pStyle w:val="NormalWeb"/>
        <w:spacing w:before="0" w:beforeAutospacing="0" w:after="0" w:afterAutospacing="0" w:line="480" w:lineRule="auto"/>
        <w:jc w:val="both"/>
        <w:rPr>
          <w:rFonts w:asciiTheme="majorBidi" w:hAnsiTheme="majorBidi" w:cstheme="majorBidi"/>
          <w:b/>
          <w:bCs/>
          <w:color w:val="000000" w:themeColor="text1"/>
        </w:rPr>
      </w:pPr>
      <w:r>
        <w:rPr>
          <w:rFonts w:asciiTheme="majorBidi" w:hAnsiTheme="majorBidi" w:cstheme="majorBidi"/>
          <w:b/>
          <w:bCs/>
          <w:color w:val="000000" w:themeColor="text1"/>
        </w:rPr>
        <w:t>4.</w:t>
      </w:r>
      <w:r w:rsidR="0093379E" w:rsidRPr="00A23441">
        <w:rPr>
          <w:rFonts w:asciiTheme="majorBidi" w:hAnsiTheme="majorBidi" w:cstheme="majorBidi"/>
          <w:b/>
          <w:bCs/>
          <w:color w:val="000000" w:themeColor="text1"/>
        </w:rPr>
        <w:t xml:space="preserve"> Adsorption Kinetics</w:t>
      </w:r>
    </w:p>
    <w:p w:rsidR="0093379E" w:rsidRPr="00A23441" w:rsidRDefault="0093379E" w:rsidP="00D474E2">
      <w:pPr>
        <w:pStyle w:val="NormalWeb"/>
        <w:spacing w:before="0" w:beforeAutospacing="0" w:after="0" w:afterAutospacing="0" w:line="480" w:lineRule="auto"/>
        <w:jc w:val="both"/>
        <w:rPr>
          <w:rFonts w:asciiTheme="majorBidi" w:hAnsiTheme="majorBidi" w:cstheme="majorBidi"/>
          <w:color w:val="000000" w:themeColor="text1"/>
        </w:rPr>
      </w:pPr>
      <w:r>
        <w:rPr>
          <w:rFonts w:asciiTheme="majorBidi" w:hAnsiTheme="majorBidi" w:cstheme="majorBidi"/>
          <w:color w:val="000000" w:themeColor="text1"/>
        </w:rPr>
        <w:lastRenderedPageBreak/>
        <w:t xml:space="preserve">The adsorption behavior of both the metal ions </w:t>
      </w:r>
      <w:r w:rsidRPr="00A23441">
        <w:rPr>
          <w:rFonts w:asciiTheme="majorBidi" w:hAnsiTheme="majorBidi" w:cstheme="majorBidi"/>
          <w:color w:val="000000" w:themeColor="text1"/>
        </w:rPr>
        <w:t xml:space="preserve">over </w:t>
      </w:r>
      <w:proofErr w:type="spellStart"/>
      <w:r w:rsidRPr="0093379E">
        <w:rPr>
          <w:rFonts w:asciiTheme="majorBidi" w:hAnsiTheme="majorBidi" w:cstheme="majorBidi"/>
          <w:color w:val="000000" w:themeColor="text1"/>
        </w:rPr>
        <w:t>NiFe</w:t>
      </w:r>
      <w:r w:rsidRPr="0093379E">
        <w:rPr>
          <w:rFonts w:asciiTheme="majorBidi" w:hAnsiTheme="majorBidi" w:cstheme="majorBidi"/>
          <w:color w:val="000000" w:themeColor="text1"/>
          <w:vertAlign w:val="subscript"/>
        </w:rPr>
        <w:t>2</w:t>
      </w:r>
      <w:r w:rsidRPr="0093379E">
        <w:rPr>
          <w:rFonts w:asciiTheme="majorBidi" w:hAnsiTheme="majorBidi" w:cstheme="majorBidi"/>
          <w:color w:val="000000" w:themeColor="text1"/>
        </w:rPr>
        <w:t>O</w:t>
      </w:r>
      <w:r w:rsidRPr="0093379E">
        <w:rPr>
          <w:rFonts w:asciiTheme="majorBidi" w:hAnsiTheme="majorBidi" w:cstheme="majorBidi"/>
          <w:color w:val="000000" w:themeColor="text1"/>
          <w:vertAlign w:val="subscript"/>
        </w:rPr>
        <w:t>4</w:t>
      </w:r>
      <w:r w:rsidRPr="0093379E">
        <w:rPr>
          <w:rFonts w:asciiTheme="majorBidi" w:hAnsiTheme="majorBidi" w:cstheme="majorBidi"/>
          <w:color w:val="000000" w:themeColor="text1"/>
        </w:rPr>
        <w:t>@PNC</w:t>
      </w:r>
      <w:proofErr w:type="spellEnd"/>
      <w:r w:rsidRPr="0093379E">
        <w:rPr>
          <w:rFonts w:asciiTheme="majorBidi" w:hAnsiTheme="majorBidi" w:cstheme="majorBidi"/>
          <w:color w:val="000000" w:themeColor="text1"/>
        </w:rPr>
        <w:t xml:space="preserve"> </w:t>
      </w:r>
      <w:r w:rsidRPr="00A23441">
        <w:rPr>
          <w:rFonts w:asciiTheme="majorBidi" w:hAnsiTheme="majorBidi" w:cstheme="majorBidi"/>
          <w:color w:val="000000" w:themeColor="text1"/>
          <w:spacing w:val="-5"/>
          <w:shd w:val="clear" w:color="auto" w:fill="FFFFFF"/>
        </w:rPr>
        <w:t xml:space="preserve">was further explained via adsorption kinetics, the experimental data were fitted via </w:t>
      </w:r>
      <w:r w:rsidRPr="00A23441">
        <w:rPr>
          <w:rFonts w:asciiTheme="majorBidi" w:hAnsiTheme="majorBidi" w:cstheme="majorBidi"/>
          <w:color w:val="000000" w:themeColor="text1"/>
        </w:rPr>
        <w:t xml:space="preserve">pseudo-first-order, pseudo-second-order model and </w:t>
      </w:r>
      <w:proofErr w:type="spellStart"/>
      <w:r w:rsidRPr="00A23441">
        <w:rPr>
          <w:rFonts w:asciiTheme="majorBidi" w:hAnsiTheme="majorBidi" w:cstheme="majorBidi"/>
          <w:color w:val="000000" w:themeColor="text1"/>
        </w:rPr>
        <w:t>Intraparticle</w:t>
      </w:r>
      <w:proofErr w:type="spellEnd"/>
      <w:r w:rsidRPr="00A23441">
        <w:rPr>
          <w:rFonts w:asciiTheme="majorBidi" w:hAnsiTheme="majorBidi" w:cstheme="majorBidi"/>
          <w:color w:val="000000" w:themeColor="text1"/>
        </w:rPr>
        <w:t xml:space="preserve"> diffusion kinetic models according to equat</w:t>
      </w:r>
      <w:r>
        <w:rPr>
          <w:rFonts w:asciiTheme="majorBidi" w:hAnsiTheme="majorBidi" w:cstheme="majorBidi"/>
          <w:color w:val="000000" w:themeColor="text1"/>
        </w:rPr>
        <w:t xml:space="preserve">ion (ii-iv) </w:t>
      </w:r>
      <w:r w:rsidR="00D474E2">
        <w:rPr>
          <w:rFonts w:asciiTheme="majorBidi" w:hAnsiTheme="majorBidi" w:cstheme="majorBidi"/>
          <w:noProof/>
          <w:color w:val="000000" w:themeColor="text1"/>
        </w:rPr>
        <w:t>[2, 3]</w:t>
      </w:r>
      <w:r w:rsidRPr="00A23441">
        <w:rPr>
          <w:rFonts w:asciiTheme="majorBidi" w:hAnsiTheme="majorBidi" w:cstheme="majorBidi"/>
          <w:color w:val="000000" w:themeColor="text1"/>
        </w:rPr>
        <w:t xml:space="preserve">: </w:t>
      </w:r>
    </w:p>
    <w:p w:rsidR="0093379E" w:rsidRPr="00A23441" w:rsidRDefault="00797A3E" w:rsidP="0093379E">
      <w:pPr>
        <w:pStyle w:val="NormalWeb"/>
        <w:shd w:val="clear" w:color="auto" w:fill="FFFFFF"/>
        <w:spacing w:before="0" w:beforeAutospacing="0" w:after="0" w:afterAutospacing="0" w:line="480" w:lineRule="auto"/>
        <w:jc w:val="both"/>
        <w:textAlignment w:val="baseline"/>
        <w:rPr>
          <w:rFonts w:asciiTheme="majorBidi" w:hAnsiTheme="majorBidi" w:cstheme="majorBidi"/>
          <w:color w:val="000000" w:themeColor="text1"/>
        </w:rPr>
      </w:pPr>
      <m:oMath>
        <m:sSub>
          <m:sSubPr>
            <m:ctrlPr>
              <w:rPr>
                <w:rFonts w:ascii="Cambria Math" w:hAnsi="Cambria Math" w:cstheme="majorBidi"/>
                <w:i/>
                <w:color w:val="000000" w:themeColor="text1"/>
              </w:rPr>
            </m:ctrlPr>
          </m:sSubPr>
          <m:e>
            <m:r>
              <w:rPr>
                <w:rFonts w:ascii="Cambria Math" w:hAnsi="Cambria Math" w:cstheme="majorBidi"/>
                <w:color w:val="000000" w:themeColor="text1"/>
              </w:rPr>
              <m:t>q</m:t>
            </m:r>
          </m:e>
          <m:sub>
            <m:r>
              <w:rPr>
                <w:rFonts w:ascii="Cambria Math" w:hAnsi="Cambria Math" w:cstheme="majorBidi"/>
                <w:color w:val="000000" w:themeColor="text1"/>
              </w:rPr>
              <m:t>t</m:t>
            </m:r>
          </m:sub>
        </m:sSub>
        <m:r>
          <w:rPr>
            <w:rFonts w:ascii="Cambria Math" w:hAnsi="Cambria Math" w:cstheme="majorBidi"/>
            <w:color w:val="000000" w:themeColor="text1"/>
          </w:rPr>
          <m:t>=</m:t>
        </m:r>
        <m:sSub>
          <m:sSubPr>
            <m:ctrlPr>
              <w:rPr>
                <w:rFonts w:ascii="Cambria Math" w:hAnsi="Cambria Math" w:cstheme="majorBidi"/>
                <w:i/>
                <w:color w:val="000000" w:themeColor="text1"/>
              </w:rPr>
            </m:ctrlPr>
          </m:sSubPr>
          <m:e>
            <m:r>
              <w:rPr>
                <w:rFonts w:ascii="Cambria Math" w:hAnsi="Cambria Math" w:cstheme="majorBidi"/>
                <w:color w:val="000000" w:themeColor="text1"/>
              </w:rPr>
              <m:t>q</m:t>
            </m:r>
          </m:e>
          <m:sub>
            <m:r>
              <w:rPr>
                <w:rFonts w:ascii="Cambria Math" w:hAnsi="Cambria Math" w:cstheme="majorBidi"/>
                <w:color w:val="000000" w:themeColor="text1"/>
              </w:rPr>
              <m:t>e</m:t>
            </m:r>
          </m:sub>
        </m:sSub>
        <m:r>
          <w:rPr>
            <w:rFonts w:ascii="Cambria Math" w:hAnsi="Cambria Math" w:cstheme="majorBidi"/>
            <w:color w:val="000000" w:themeColor="text1"/>
          </w:rPr>
          <m:t>-</m:t>
        </m:r>
        <m:sSub>
          <m:sSubPr>
            <m:ctrlPr>
              <w:rPr>
                <w:rFonts w:ascii="Cambria Math" w:hAnsi="Cambria Math" w:cstheme="majorBidi"/>
                <w:i/>
                <w:color w:val="000000" w:themeColor="text1"/>
              </w:rPr>
            </m:ctrlPr>
          </m:sSubPr>
          <m:e>
            <m:r>
              <w:rPr>
                <w:rFonts w:ascii="Cambria Math" w:hAnsi="Cambria Math" w:cstheme="majorBidi"/>
                <w:color w:val="000000" w:themeColor="text1"/>
              </w:rPr>
              <m:t>q</m:t>
            </m:r>
          </m:e>
          <m:sub>
            <m:r>
              <w:rPr>
                <w:rFonts w:ascii="Cambria Math" w:hAnsi="Cambria Math" w:cstheme="majorBidi"/>
                <w:color w:val="000000" w:themeColor="text1"/>
              </w:rPr>
              <m:t>e</m:t>
            </m:r>
          </m:sub>
        </m:sSub>
        <m:sSup>
          <m:sSupPr>
            <m:ctrlPr>
              <w:rPr>
                <w:rFonts w:ascii="Cambria Math" w:hAnsi="Cambria Math" w:cstheme="majorBidi"/>
                <w:i/>
                <w:color w:val="000000" w:themeColor="text1"/>
              </w:rPr>
            </m:ctrlPr>
          </m:sSupPr>
          <m:e>
            <m:r>
              <w:rPr>
                <w:rFonts w:ascii="Cambria Math" w:hAnsi="Cambria Math" w:cstheme="majorBidi"/>
                <w:color w:val="000000" w:themeColor="text1"/>
              </w:rPr>
              <m:t>e</m:t>
            </m:r>
          </m:e>
          <m:sup>
            <m:r>
              <w:rPr>
                <w:rFonts w:ascii="Cambria Math" w:hAnsi="Cambria Math" w:cstheme="majorBidi"/>
                <w:color w:val="000000" w:themeColor="text1"/>
              </w:rPr>
              <m:t>-</m:t>
            </m:r>
            <m:sSub>
              <m:sSubPr>
                <m:ctrlPr>
                  <w:rPr>
                    <w:rFonts w:ascii="Cambria Math" w:hAnsi="Cambria Math" w:cstheme="majorBidi"/>
                    <w:i/>
                    <w:color w:val="000000" w:themeColor="text1"/>
                  </w:rPr>
                </m:ctrlPr>
              </m:sSubPr>
              <m:e>
                <m:r>
                  <w:rPr>
                    <w:rFonts w:ascii="Cambria Math" w:hAnsi="Cambria Math" w:cstheme="majorBidi"/>
                    <w:color w:val="000000" w:themeColor="text1"/>
                  </w:rPr>
                  <m:t>k</m:t>
                </m:r>
              </m:e>
              <m:sub>
                <m:r>
                  <w:rPr>
                    <w:rFonts w:ascii="Cambria Math" w:hAnsi="Cambria Math" w:cstheme="majorBidi"/>
                    <w:color w:val="000000" w:themeColor="text1"/>
                  </w:rPr>
                  <m:t>1</m:t>
                </m:r>
              </m:sub>
            </m:sSub>
            <m:r>
              <w:rPr>
                <w:rFonts w:ascii="Cambria Math" w:hAnsi="Cambria Math" w:cstheme="majorBidi"/>
                <w:color w:val="000000" w:themeColor="text1"/>
              </w:rPr>
              <m:t>t</m:t>
            </m:r>
          </m:sup>
        </m:sSup>
      </m:oMath>
      <w:r w:rsidR="0093379E" w:rsidRPr="00A23441">
        <w:rPr>
          <w:rFonts w:asciiTheme="majorBidi" w:hAnsiTheme="majorBidi" w:cstheme="majorBidi"/>
          <w:color w:val="000000" w:themeColor="text1"/>
        </w:rPr>
        <w:tab/>
      </w:r>
      <w:r w:rsidR="0093379E" w:rsidRPr="00A23441">
        <w:rPr>
          <w:rFonts w:asciiTheme="majorBidi" w:hAnsiTheme="majorBidi" w:cstheme="majorBidi"/>
          <w:color w:val="000000" w:themeColor="text1"/>
        </w:rPr>
        <w:tab/>
      </w:r>
      <w:r w:rsidR="0093379E" w:rsidRPr="00A23441">
        <w:rPr>
          <w:rFonts w:asciiTheme="majorBidi" w:hAnsiTheme="majorBidi" w:cstheme="majorBidi"/>
          <w:color w:val="000000" w:themeColor="text1"/>
        </w:rPr>
        <w:tab/>
      </w:r>
      <w:r w:rsidR="0093379E" w:rsidRPr="00A23441">
        <w:rPr>
          <w:rFonts w:asciiTheme="majorBidi" w:hAnsiTheme="majorBidi" w:cstheme="majorBidi"/>
          <w:color w:val="000000" w:themeColor="text1"/>
        </w:rPr>
        <w:tab/>
      </w:r>
      <w:r w:rsidR="0093379E" w:rsidRPr="00A23441">
        <w:rPr>
          <w:rFonts w:asciiTheme="majorBidi" w:hAnsiTheme="majorBidi" w:cstheme="majorBidi"/>
          <w:color w:val="000000" w:themeColor="text1"/>
        </w:rPr>
        <w:tab/>
      </w:r>
      <w:r w:rsidR="0093379E" w:rsidRPr="00A23441">
        <w:rPr>
          <w:rFonts w:asciiTheme="majorBidi" w:hAnsiTheme="majorBidi" w:cstheme="majorBidi"/>
          <w:color w:val="000000" w:themeColor="text1"/>
        </w:rPr>
        <w:tab/>
      </w:r>
      <w:r w:rsidR="0093379E" w:rsidRPr="00A23441">
        <w:rPr>
          <w:rFonts w:asciiTheme="majorBidi" w:hAnsiTheme="majorBidi" w:cstheme="majorBidi"/>
          <w:color w:val="000000" w:themeColor="text1"/>
        </w:rPr>
        <w:tab/>
        <w:t>(ii)</w:t>
      </w:r>
    </w:p>
    <w:p w:rsidR="0093379E" w:rsidRPr="00A23441" w:rsidRDefault="00797A3E" w:rsidP="0093379E">
      <w:pPr>
        <w:pStyle w:val="NormalWeb"/>
        <w:shd w:val="clear" w:color="auto" w:fill="FFFFFF"/>
        <w:spacing w:before="0" w:beforeAutospacing="0" w:after="0" w:afterAutospacing="0" w:line="480" w:lineRule="auto"/>
        <w:jc w:val="both"/>
        <w:textAlignment w:val="baseline"/>
        <w:rPr>
          <w:rFonts w:asciiTheme="majorBidi" w:hAnsiTheme="majorBidi" w:cstheme="majorBidi"/>
          <w:color w:val="000000" w:themeColor="text1"/>
        </w:rPr>
      </w:pPr>
      <m:oMath>
        <m:sSub>
          <m:sSubPr>
            <m:ctrlPr>
              <w:rPr>
                <w:rFonts w:ascii="Cambria Math" w:hAnsi="Cambria Math" w:cstheme="majorBidi"/>
                <w:i/>
                <w:color w:val="000000" w:themeColor="text1"/>
              </w:rPr>
            </m:ctrlPr>
          </m:sSubPr>
          <m:e>
            <m:r>
              <w:rPr>
                <w:rFonts w:ascii="Cambria Math" w:hAnsi="Cambria Math" w:cstheme="majorBidi"/>
                <w:color w:val="000000" w:themeColor="text1"/>
              </w:rPr>
              <m:t>q</m:t>
            </m:r>
          </m:e>
          <m:sub>
            <m:r>
              <w:rPr>
                <w:rFonts w:ascii="Cambria Math" w:hAnsi="Cambria Math" w:cstheme="majorBidi"/>
                <w:color w:val="000000" w:themeColor="text1"/>
              </w:rPr>
              <m:t>t</m:t>
            </m:r>
          </m:sub>
        </m:sSub>
        <m:r>
          <w:rPr>
            <w:rFonts w:ascii="Cambria Math" w:hAnsi="Cambria Math" w:cstheme="majorBidi"/>
            <w:color w:val="000000" w:themeColor="text1"/>
          </w:rPr>
          <m:t>=</m:t>
        </m:r>
        <m:f>
          <m:fPr>
            <m:ctrlPr>
              <w:rPr>
                <w:rFonts w:ascii="Cambria Math" w:hAnsi="Cambria Math" w:cstheme="majorBidi"/>
                <w:i/>
                <w:color w:val="000000" w:themeColor="text1"/>
              </w:rPr>
            </m:ctrlPr>
          </m:fPr>
          <m:num>
            <m:sSub>
              <m:sSubPr>
                <m:ctrlPr>
                  <w:rPr>
                    <w:rFonts w:ascii="Cambria Math" w:hAnsi="Cambria Math" w:cstheme="majorBidi"/>
                    <w:i/>
                    <w:color w:val="000000" w:themeColor="text1"/>
                  </w:rPr>
                </m:ctrlPr>
              </m:sSubPr>
              <m:e>
                <m:r>
                  <w:rPr>
                    <w:rFonts w:ascii="Cambria Math" w:hAnsi="Cambria Math" w:cstheme="majorBidi"/>
                    <w:color w:val="000000" w:themeColor="text1"/>
                  </w:rPr>
                  <m:t>k</m:t>
                </m:r>
              </m:e>
              <m:sub>
                <m:r>
                  <w:rPr>
                    <w:rFonts w:ascii="Cambria Math" w:hAnsi="Cambria Math" w:cstheme="majorBidi"/>
                    <w:color w:val="000000" w:themeColor="text1"/>
                  </w:rPr>
                  <m:t>2</m:t>
                </m:r>
              </m:sub>
            </m:sSub>
            <m:sSup>
              <m:sSupPr>
                <m:ctrlPr>
                  <w:rPr>
                    <w:rFonts w:ascii="Cambria Math" w:hAnsi="Cambria Math" w:cstheme="majorBidi"/>
                    <w:i/>
                    <w:color w:val="000000" w:themeColor="text1"/>
                  </w:rPr>
                </m:ctrlPr>
              </m:sSupPr>
              <m:e>
                <m:sSub>
                  <m:sSubPr>
                    <m:ctrlPr>
                      <w:rPr>
                        <w:rFonts w:ascii="Cambria Math" w:hAnsi="Cambria Math" w:cstheme="majorBidi"/>
                        <w:i/>
                        <w:color w:val="000000" w:themeColor="text1"/>
                      </w:rPr>
                    </m:ctrlPr>
                  </m:sSubPr>
                  <m:e>
                    <m:r>
                      <w:rPr>
                        <w:rFonts w:ascii="Cambria Math" w:hAnsi="Cambria Math" w:cstheme="majorBidi"/>
                        <w:color w:val="000000" w:themeColor="text1"/>
                      </w:rPr>
                      <m:t>q</m:t>
                    </m:r>
                  </m:e>
                  <m:sub>
                    <m:r>
                      <w:rPr>
                        <w:rFonts w:ascii="Cambria Math" w:hAnsi="Cambria Math" w:cstheme="majorBidi"/>
                        <w:color w:val="000000" w:themeColor="text1"/>
                      </w:rPr>
                      <m:t>e</m:t>
                    </m:r>
                  </m:sub>
                </m:sSub>
              </m:e>
              <m:sup>
                <m:r>
                  <w:rPr>
                    <w:rFonts w:ascii="Cambria Math" w:hAnsi="Cambria Math" w:cstheme="majorBidi"/>
                    <w:color w:val="000000" w:themeColor="text1"/>
                  </w:rPr>
                  <m:t>2</m:t>
                </m:r>
              </m:sup>
            </m:sSup>
            <m:r>
              <w:rPr>
                <w:rFonts w:ascii="Cambria Math" w:hAnsi="Cambria Math" w:cstheme="majorBidi"/>
                <w:color w:val="000000" w:themeColor="text1"/>
              </w:rPr>
              <m:t>t</m:t>
            </m:r>
          </m:num>
          <m:den>
            <m:r>
              <w:rPr>
                <w:rFonts w:ascii="Cambria Math" w:hAnsi="Cambria Math" w:cstheme="majorBidi"/>
                <w:color w:val="000000" w:themeColor="text1"/>
              </w:rPr>
              <m:t>1+</m:t>
            </m:r>
            <m:sSub>
              <m:sSubPr>
                <m:ctrlPr>
                  <w:rPr>
                    <w:rFonts w:ascii="Cambria Math" w:hAnsi="Cambria Math" w:cstheme="majorBidi"/>
                    <w:i/>
                    <w:color w:val="000000" w:themeColor="text1"/>
                  </w:rPr>
                </m:ctrlPr>
              </m:sSubPr>
              <m:e>
                <m:r>
                  <w:rPr>
                    <w:rFonts w:ascii="Cambria Math" w:hAnsi="Cambria Math" w:cstheme="majorBidi"/>
                    <w:color w:val="000000" w:themeColor="text1"/>
                  </w:rPr>
                  <m:t>k</m:t>
                </m:r>
              </m:e>
              <m:sub>
                <m:r>
                  <w:rPr>
                    <w:rFonts w:ascii="Cambria Math" w:hAnsi="Cambria Math" w:cstheme="majorBidi"/>
                    <w:color w:val="000000" w:themeColor="text1"/>
                  </w:rPr>
                  <m:t>2</m:t>
                </m:r>
              </m:sub>
            </m:sSub>
            <m:r>
              <w:rPr>
                <w:rFonts w:ascii="Cambria Math" w:hAnsi="Cambria Math" w:cstheme="majorBidi"/>
                <w:color w:val="000000" w:themeColor="text1"/>
              </w:rPr>
              <m:t>+</m:t>
            </m:r>
            <m:sSub>
              <m:sSubPr>
                <m:ctrlPr>
                  <w:rPr>
                    <w:rFonts w:ascii="Cambria Math" w:hAnsi="Cambria Math" w:cstheme="majorBidi"/>
                    <w:i/>
                    <w:color w:val="000000" w:themeColor="text1"/>
                  </w:rPr>
                </m:ctrlPr>
              </m:sSubPr>
              <m:e>
                <m:r>
                  <w:rPr>
                    <w:rFonts w:ascii="Cambria Math" w:hAnsi="Cambria Math" w:cstheme="majorBidi"/>
                    <w:color w:val="000000" w:themeColor="text1"/>
                  </w:rPr>
                  <m:t>q</m:t>
                </m:r>
              </m:e>
              <m:sub>
                <m:r>
                  <w:rPr>
                    <w:rFonts w:ascii="Cambria Math" w:hAnsi="Cambria Math" w:cstheme="majorBidi"/>
                    <w:color w:val="000000" w:themeColor="text1"/>
                  </w:rPr>
                  <m:t>e</m:t>
                </m:r>
              </m:sub>
            </m:sSub>
            <m:r>
              <w:rPr>
                <w:rFonts w:ascii="Cambria Math" w:hAnsi="Cambria Math" w:cstheme="majorBidi"/>
                <w:color w:val="000000" w:themeColor="text1"/>
              </w:rPr>
              <m:t>t</m:t>
            </m:r>
          </m:den>
        </m:f>
      </m:oMath>
      <w:r w:rsidR="0093379E" w:rsidRPr="00A23441">
        <w:rPr>
          <w:rFonts w:asciiTheme="majorBidi" w:hAnsiTheme="majorBidi" w:cstheme="majorBidi"/>
          <w:color w:val="000000" w:themeColor="text1"/>
        </w:rPr>
        <w:tab/>
      </w:r>
      <w:r w:rsidR="0093379E" w:rsidRPr="00A23441">
        <w:rPr>
          <w:rFonts w:asciiTheme="majorBidi" w:hAnsiTheme="majorBidi" w:cstheme="majorBidi"/>
          <w:color w:val="000000" w:themeColor="text1"/>
        </w:rPr>
        <w:tab/>
      </w:r>
      <w:r w:rsidR="0093379E" w:rsidRPr="00A23441">
        <w:rPr>
          <w:rFonts w:asciiTheme="majorBidi" w:hAnsiTheme="majorBidi" w:cstheme="majorBidi"/>
          <w:color w:val="000000" w:themeColor="text1"/>
        </w:rPr>
        <w:tab/>
      </w:r>
      <w:r w:rsidR="0093379E" w:rsidRPr="00A23441">
        <w:rPr>
          <w:rFonts w:asciiTheme="majorBidi" w:hAnsiTheme="majorBidi" w:cstheme="majorBidi"/>
          <w:color w:val="000000" w:themeColor="text1"/>
        </w:rPr>
        <w:tab/>
      </w:r>
      <w:r w:rsidR="0093379E" w:rsidRPr="00A23441">
        <w:rPr>
          <w:rFonts w:asciiTheme="majorBidi" w:hAnsiTheme="majorBidi" w:cstheme="majorBidi"/>
          <w:color w:val="000000" w:themeColor="text1"/>
        </w:rPr>
        <w:tab/>
      </w:r>
      <w:r w:rsidR="0093379E" w:rsidRPr="00A23441">
        <w:rPr>
          <w:rFonts w:asciiTheme="majorBidi" w:hAnsiTheme="majorBidi" w:cstheme="majorBidi"/>
          <w:color w:val="000000" w:themeColor="text1"/>
        </w:rPr>
        <w:tab/>
      </w:r>
      <w:r w:rsidR="0093379E" w:rsidRPr="00A23441">
        <w:rPr>
          <w:rFonts w:asciiTheme="majorBidi" w:hAnsiTheme="majorBidi" w:cstheme="majorBidi"/>
          <w:color w:val="000000" w:themeColor="text1"/>
        </w:rPr>
        <w:tab/>
      </w:r>
      <w:r w:rsidR="0093379E" w:rsidRPr="00A23441">
        <w:rPr>
          <w:rFonts w:asciiTheme="majorBidi" w:hAnsiTheme="majorBidi" w:cstheme="majorBidi"/>
          <w:color w:val="000000" w:themeColor="text1"/>
        </w:rPr>
        <w:tab/>
        <w:t>(iii)</w:t>
      </w:r>
    </w:p>
    <w:p w:rsidR="0093379E" w:rsidRPr="00A23441" w:rsidRDefault="00797A3E" w:rsidP="0093379E">
      <w:pPr>
        <w:pStyle w:val="NormalWeb"/>
        <w:spacing w:before="0" w:beforeAutospacing="0" w:after="0" w:afterAutospacing="0" w:line="480" w:lineRule="auto"/>
        <w:jc w:val="both"/>
        <w:rPr>
          <w:rFonts w:asciiTheme="majorBidi" w:eastAsiaTheme="minorEastAsia" w:hAnsiTheme="majorBidi" w:cstheme="majorBidi"/>
          <w:color w:val="000000" w:themeColor="text1"/>
        </w:rPr>
      </w:pPr>
      <m:oMath>
        <m:sSub>
          <m:sSubPr>
            <m:ctrlPr>
              <w:rPr>
                <w:rFonts w:ascii="Cambria Math" w:hAnsi="Cambria Math" w:cstheme="majorBidi"/>
                <w:i/>
                <w:color w:val="000000" w:themeColor="text1"/>
              </w:rPr>
            </m:ctrlPr>
          </m:sSubPr>
          <m:e>
            <m:r>
              <w:rPr>
                <w:rFonts w:ascii="Cambria Math" w:hAnsi="Cambria Math" w:cstheme="majorBidi"/>
                <w:color w:val="000000" w:themeColor="text1"/>
              </w:rPr>
              <m:t>q</m:t>
            </m:r>
          </m:e>
          <m:sub>
            <m:r>
              <w:rPr>
                <w:rFonts w:ascii="Cambria Math" w:hAnsi="Cambria Math" w:cstheme="majorBidi"/>
                <w:color w:val="000000" w:themeColor="text1"/>
              </w:rPr>
              <m:t>t</m:t>
            </m:r>
          </m:sub>
        </m:sSub>
        <m:r>
          <w:rPr>
            <w:rFonts w:ascii="Cambria Math" w:hAnsi="Cambria Math" w:cstheme="majorBidi"/>
            <w:color w:val="000000" w:themeColor="text1"/>
          </w:rPr>
          <m:t>=</m:t>
        </m:r>
        <m:sSub>
          <m:sSubPr>
            <m:ctrlPr>
              <w:rPr>
                <w:rFonts w:ascii="Cambria Math" w:hAnsi="Cambria Math" w:cstheme="majorBidi"/>
                <w:i/>
                <w:color w:val="000000" w:themeColor="text1"/>
              </w:rPr>
            </m:ctrlPr>
          </m:sSubPr>
          <m:e>
            <m:r>
              <w:rPr>
                <w:rFonts w:ascii="Cambria Math" w:hAnsi="Cambria Math" w:cstheme="majorBidi"/>
                <w:color w:val="000000" w:themeColor="text1"/>
              </w:rPr>
              <m:t>k</m:t>
            </m:r>
          </m:e>
          <m:sub>
            <m:r>
              <w:rPr>
                <w:rFonts w:ascii="Cambria Math" w:hAnsi="Cambria Math" w:cstheme="majorBidi"/>
                <w:color w:val="000000" w:themeColor="text1"/>
              </w:rPr>
              <m:t>i</m:t>
            </m:r>
          </m:sub>
        </m:sSub>
        <m:sSup>
          <m:sSupPr>
            <m:ctrlPr>
              <w:rPr>
                <w:rFonts w:ascii="Cambria Math" w:hAnsi="Cambria Math" w:cstheme="majorBidi"/>
                <w:i/>
                <w:color w:val="000000" w:themeColor="text1"/>
              </w:rPr>
            </m:ctrlPr>
          </m:sSupPr>
          <m:e>
            <m:r>
              <w:rPr>
                <w:rFonts w:ascii="Cambria Math" w:hAnsi="Cambria Math" w:cstheme="majorBidi"/>
                <w:color w:val="000000" w:themeColor="text1"/>
              </w:rPr>
              <m:t>t</m:t>
            </m:r>
          </m:e>
          <m:sup>
            <m:f>
              <m:fPr>
                <m:ctrlPr>
                  <w:rPr>
                    <w:rFonts w:ascii="Cambria Math" w:hAnsi="Cambria Math" w:cstheme="majorBidi"/>
                    <w:i/>
                    <w:color w:val="000000" w:themeColor="text1"/>
                  </w:rPr>
                </m:ctrlPr>
              </m:fPr>
              <m:num>
                <m:r>
                  <w:rPr>
                    <w:rFonts w:ascii="Cambria Math" w:hAnsi="Cambria Math" w:cstheme="majorBidi"/>
                    <w:color w:val="000000" w:themeColor="text1"/>
                  </w:rPr>
                  <m:t>1</m:t>
                </m:r>
              </m:num>
              <m:den>
                <m:r>
                  <w:rPr>
                    <w:rFonts w:ascii="Cambria Math" w:hAnsi="Cambria Math" w:cstheme="majorBidi"/>
                    <w:color w:val="000000" w:themeColor="text1"/>
                  </w:rPr>
                  <m:t>2</m:t>
                </m:r>
              </m:den>
            </m:f>
          </m:sup>
        </m:sSup>
        <m:r>
          <w:rPr>
            <w:rFonts w:ascii="Cambria Math" w:hAnsi="Cambria Math" w:cstheme="majorBidi"/>
            <w:color w:val="000000" w:themeColor="text1"/>
          </w:rPr>
          <m:t>+C</m:t>
        </m:r>
      </m:oMath>
      <w:r w:rsidR="0093379E" w:rsidRPr="00A23441">
        <w:rPr>
          <w:rFonts w:asciiTheme="majorBidi" w:hAnsiTheme="majorBidi" w:cstheme="majorBidi"/>
          <w:color w:val="000000" w:themeColor="text1"/>
        </w:rPr>
        <w:tab/>
      </w:r>
      <w:r w:rsidR="0093379E" w:rsidRPr="00A23441">
        <w:rPr>
          <w:rFonts w:asciiTheme="majorBidi" w:hAnsiTheme="majorBidi" w:cstheme="majorBidi"/>
          <w:color w:val="000000" w:themeColor="text1"/>
        </w:rPr>
        <w:tab/>
      </w:r>
      <w:r w:rsidR="0093379E" w:rsidRPr="00A23441">
        <w:rPr>
          <w:rFonts w:asciiTheme="majorBidi" w:hAnsiTheme="majorBidi" w:cstheme="majorBidi"/>
          <w:color w:val="000000" w:themeColor="text1"/>
        </w:rPr>
        <w:tab/>
      </w:r>
      <w:r w:rsidR="0093379E" w:rsidRPr="00A23441">
        <w:rPr>
          <w:rFonts w:asciiTheme="majorBidi" w:hAnsiTheme="majorBidi" w:cstheme="majorBidi"/>
          <w:color w:val="000000" w:themeColor="text1"/>
        </w:rPr>
        <w:tab/>
      </w:r>
      <w:r w:rsidR="0093379E" w:rsidRPr="00A23441">
        <w:rPr>
          <w:rFonts w:asciiTheme="majorBidi" w:hAnsiTheme="majorBidi" w:cstheme="majorBidi"/>
          <w:color w:val="000000" w:themeColor="text1"/>
        </w:rPr>
        <w:tab/>
      </w:r>
      <w:r w:rsidR="0093379E" w:rsidRPr="00A23441">
        <w:rPr>
          <w:rFonts w:asciiTheme="majorBidi" w:hAnsiTheme="majorBidi" w:cstheme="majorBidi"/>
          <w:color w:val="000000" w:themeColor="text1"/>
        </w:rPr>
        <w:tab/>
      </w:r>
      <w:r w:rsidR="0093379E" w:rsidRPr="00A23441">
        <w:rPr>
          <w:rFonts w:asciiTheme="majorBidi" w:hAnsiTheme="majorBidi" w:cstheme="majorBidi"/>
          <w:color w:val="000000" w:themeColor="text1"/>
        </w:rPr>
        <w:tab/>
      </w:r>
      <w:r w:rsidR="0093379E" w:rsidRPr="00A23441">
        <w:rPr>
          <w:rFonts w:asciiTheme="majorBidi" w:hAnsiTheme="majorBidi" w:cstheme="majorBidi"/>
          <w:color w:val="000000" w:themeColor="text1"/>
        </w:rPr>
        <w:tab/>
        <w:t>(iv)</w:t>
      </w:r>
    </w:p>
    <w:p w:rsidR="0093379E" w:rsidRPr="00A23441" w:rsidRDefault="0093379E" w:rsidP="0093379E">
      <w:pPr>
        <w:pStyle w:val="Heading3"/>
        <w:spacing w:line="480" w:lineRule="auto"/>
        <w:jc w:val="both"/>
        <w:rPr>
          <w:rFonts w:asciiTheme="majorBidi" w:hAnsiTheme="majorBidi" w:cstheme="majorBidi"/>
          <w:b w:val="0"/>
          <w:bCs w:val="0"/>
          <w:color w:val="000000" w:themeColor="text1"/>
          <w:sz w:val="24"/>
          <w:szCs w:val="24"/>
        </w:rPr>
      </w:pPr>
      <w:r w:rsidRPr="00A23441">
        <w:rPr>
          <w:rFonts w:asciiTheme="majorBidi" w:hAnsiTheme="majorBidi" w:cstheme="majorBidi"/>
          <w:b w:val="0"/>
          <w:bCs w:val="0"/>
          <w:color w:val="000000" w:themeColor="text1"/>
          <w:sz w:val="24"/>
          <w:szCs w:val="24"/>
        </w:rPr>
        <w:t xml:space="preserve">Where </w:t>
      </w:r>
      <w:proofErr w:type="spellStart"/>
      <w:proofErr w:type="gramStart"/>
      <w:r w:rsidRPr="00A23441">
        <w:rPr>
          <w:rStyle w:val="Emphasis"/>
          <w:rFonts w:asciiTheme="majorBidi" w:hAnsiTheme="majorBidi" w:cstheme="majorBidi"/>
          <w:b w:val="0"/>
          <w:bCs w:val="0"/>
          <w:color w:val="000000" w:themeColor="text1"/>
          <w:sz w:val="24"/>
          <w:szCs w:val="24"/>
        </w:rPr>
        <w:t>q</w:t>
      </w:r>
      <w:r w:rsidRPr="00A23441">
        <w:rPr>
          <w:rStyle w:val="Emphasis"/>
          <w:rFonts w:asciiTheme="majorBidi" w:hAnsiTheme="majorBidi" w:cstheme="majorBidi"/>
          <w:b w:val="0"/>
          <w:bCs w:val="0"/>
          <w:color w:val="000000" w:themeColor="text1"/>
          <w:sz w:val="24"/>
          <w:szCs w:val="24"/>
          <w:vertAlign w:val="subscript"/>
        </w:rPr>
        <w:t>e</w:t>
      </w:r>
      <w:proofErr w:type="spellEnd"/>
      <w:r w:rsidRPr="00A23441">
        <w:rPr>
          <w:rFonts w:asciiTheme="majorBidi" w:hAnsiTheme="majorBidi" w:cstheme="majorBidi"/>
          <w:b w:val="0"/>
          <w:bCs w:val="0"/>
          <w:color w:val="000000" w:themeColor="text1"/>
          <w:sz w:val="24"/>
          <w:szCs w:val="24"/>
        </w:rPr>
        <w:t>(</w:t>
      </w:r>
      <w:proofErr w:type="gramEnd"/>
      <w:r w:rsidRPr="00A23441">
        <w:rPr>
          <w:rFonts w:asciiTheme="majorBidi" w:hAnsiTheme="majorBidi" w:cstheme="majorBidi"/>
          <w:b w:val="0"/>
          <w:bCs w:val="0"/>
          <w:color w:val="000000" w:themeColor="text1"/>
          <w:sz w:val="24"/>
          <w:szCs w:val="24"/>
        </w:rPr>
        <w:t>mg g</w:t>
      </w:r>
      <w:r w:rsidRPr="00A23441">
        <w:rPr>
          <w:rFonts w:asciiTheme="majorBidi" w:hAnsiTheme="majorBidi" w:cstheme="majorBidi"/>
          <w:b w:val="0"/>
          <w:bCs w:val="0"/>
          <w:color w:val="000000" w:themeColor="text1"/>
          <w:sz w:val="24"/>
          <w:szCs w:val="24"/>
          <w:vertAlign w:val="superscript"/>
        </w:rPr>
        <w:t>−1</w:t>
      </w:r>
      <w:r w:rsidRPr="00A23441">
        <w:rPr>
          <w:rFonts w:asciiTheme="majorBidi" w:hAnsiTheme="majorBidi" w:cstheme="majorBidi"/>
          <w:b w:val="0"/>
          <w:bCs w:val="0"/>
          <w:color w:val="000000" w:themeColor="text1"/>
          <w:sz w:val="24"/>
          <w:szCs w:val="24"/>
        </w:rPr>
        <w:t xml:space="preserve">) </w:t>
      </w:r>
      <w:proofErr w:type="spellStart"/>
      <w:r w:rsidRPr="00A23441">
        <w:rPr>
          <w:rFonts w:asciiTheme="majorBidi" w:hAnsiTheme="majorBidi" w:cstheme="majorBidi"/>
          <w:b w:val="0"/>
          <w:bCs w:val="0"/>
          <w:color w:val="000000" w:themeColor="text1"/>
          <w:sz w:val="24"/>
          <w:szCs w:val="24"/>
        </w:rPr>
        <w:t>and</w:t>
      </w:r>
      <w:r w:rsidRPr="00A23441">
        <w:rPr>
          <w:rStyle w:val="Emphasis"/>
          <w:rFonts w:asciiTheme="majorBidi" w:hAnsiTheme="majorBidi" w:cstheme="majorBidi"/>
          <w:b w:val="0"/>
          <w:bCs w:val="0"/>
          <w:color w:val="000000" w:themeColor="text1"/>
          <w:sz w:val="24"/>
          <w:szCs w:val="24"/>
        </w:rPr>
        <w:t>q</w:t>
      </w:r>
      <w:r w:rsidRPr="00A23441">
        <w:rPr>
          <w:rStyle w:val="Emphasis"/>
          <w:rFonts w:asciiTheme="majorBidi" w:hAnsiTheme="majorBidi" w:cstheme="majorBidi"/>
          <w:b w:val="0"/>
          <w:bCs w:val="0"/>
          <w:color w:val="000000" w:themeColor="text1"/>
          <w:sz w:val="24"/>
          <w:szCs w:val="24"/>
          <w:vertAlign w:val="subscript"/>
        </w:rPr>
        <w:t>t</w:t>
      </w:r>
      <w:proofErr w:type="spellEnd"/>
      <w:r>
        <w:rPr>
          <w:rFonts w:asciiTheme="majorBidi" w:hAnsiTheme="majorBidi" w:cstheme="majorBidi"/>
          <w:b w:val="0"/>
          <w:bCs w:val="0"/>
          <w:color w:val="000000" w:themeColor="text1"/>
          <w:sz w:val="24"/>
          <w:szCs w:val="24"/>
        </w:rPr>
        <w:t xml:space="preserve"> (mg </w:t>
      </w:r>
      <w:r w:rsidRPr="00A23441">
        <w:rPr>
          <w:rFonts w:asciiTheme="majorBidi" w:hAnsiTheme="majorBidi" w:cstheme="majorBidi"/>
          <w:b w:val="0"/>
          <w:bCs w:val="0"/>
          <w:color w:val="000000" w:themeColor="text1"/>
          <w:sz w:val="24"/>
          <w:szCs w:val="24"/>
        </w:rPr>
        <w:t>g</w:t>
      </w:r>
      <w:r w:rsidRPr="00A23441">
        <w:rPr>
          <w:rFonts w:asciiTheme="majorBidi" w:hAnsiTheme="majorBidi" w:cstheme="majorBidi"/>
          <w:b w:val="0"/>
          <w:bCs w:val="0"/>
          <w:color w:val="000000" w:themeColor="text1"/>
          <w:sz w:val="24"/>
          <w:szCs w:val="24"/>
          <w:vertAlign w:val="superscript"/>
        </w:rPr>
        <w:t>−1</w:t>
      </w:r>
      <w:r w:rsidRPr="00A23441">
        <w:rPr>
          <w:rFonts w:asciiTheme="majorBidi" w:hAnsiTheme="majorBidi" w:cstheme="majorBidi"/>
          <w:b w:val="0"/>
          <w:bCs w:val="0"/>
          <w:color w:val="000000" w:themeColor="text1"/>
          <w:sz w:val="24"/>
          <w:szCs w:val="24"/>
        </w:rPr>
        <w:t>) are the adsorption capacities at equilibrium and at time </w:t>
      </w:r>
      <w:r w:rsidRPr="00A23441">
        <w:rPr>
          <w:rStyle w:val="Emphasis"/>
          <w:rFonts w:asciiTheme="majorBidi" w:hAnsiTheme="majorBidi" w:cstheme="majorBidi"/>
          <w:b w:val="0"/>
          <w:bCs w:val="0"/>
          <w:color w:val="000000" w:themeColor="text1"/>
          <w:sz w:val="24"/>
          <w:szCs w:val="24"/>
        </w:rPr>
        <w:t>t</w:t>
      </w:r>
      <w:r w:rsidRPr="00A23441">
        <w:rPr>
          <w:rFonts w:asciiTheme="majorBidi" w:hAnsiTheme="majorBidi" w:cstheme="majorBidi"/>
          <w:b w:val="0"/>
          <w:bCs w:val="0"/>
          <w:color w:val="000000" w:themeColor="text1"/>
          <w:sz w:val="24"/>
          <w:szCs w:val="24"/>
        </w:rPr>
        <w:t xml:space="preserve"> (min), </w:t>
      </w:r>
      <w:proofErr w:type="spellStart"/>
      <w:r w:rsidRPr="00A23441">
        <w:rPr>
          <w:rFonts w:asciiTheme="majorBidi" w:hAnsiTheme="majorBidi" w:cstheme="majorBidi"/>
          <w:b w:val="0"/>
          <w:bCs w:val="0"/>
          <w:color w:val="000000" w:themeColor="text1"/>
          <w:sz w:val="24"/>
          <w:szCs w:val="24"/>
        </w:rPr>
        <w:t>respectively.k</w:t>
      </w:r>
      <w:r w:rsidRPr="00A23441">
        <w:rPr>
          <w:rFonts w:asciiTheme="majorBidi" w:hAnsiTheme="majorBidi" w:cstheme="majorBidi"/>
          <w:b w:val="0"/>
          <w:bCs w:val="0"/>
          <w:color w:val="000000" w:themeColor="text1"/>
          <w:sz w:val="24"/>
          <w:szCs w:val="24"/>
          <w:vertAlign w:val="subscript"/>
        </w:rPr>
        <w:t>1</w:t>
      </w:r>
      <w:proofErr w:type="spellEnd"/>
      <w:r w:rsidRPr="00A23441">
        <w:rPr>
          <w:rFonts w:asciiTheme="majorBidi" w:hAnsiTheme="majorBidi" w:cstheme="majorBidi"/>
          <w:b w:val="0"/>
          <w:bCs w:val="0"/>
          <w:color w:val="000000" w:themeColor="text1"/>
          <w:sz w:val="24"/>
          <w:szCs w:val="24"/>
        </w:rPr>
        <w:t> (min</w:t>
      </w:r>
      <w:r w:rsidRPr="00A23441">
        <w:rPr>
          <w:rFonts w:asciiTheme="majorBidi" w:hAnsiTheme="majorBidi" w:cstheme="majorBidi"/>
          <w:b w:val="0"/>
          <w:bCs w:val="0"/>
          <w:color w:val="000000" w:themeColor="text1"/>
          <w:sz w:val="24"/>
          <w:szCs w:val="24"/>
          <w:vertAlign w:val="superscript"/>
        </w:rPr>
        <w:t>−1</w:t>
      </w:r>
      <w:r w:rsidRPr="00A23441">
        <w:rPr>
          <w:rFonts w:asciiTheme="majorBidi" w:hAnsiTheme="majorBidi" w:cstheme="majorBidi"/>
          <w:b w:val="0"/>
          <w:bCs w:val="0"/>
          <w:color w:val="000000" w:themeColor="text1"/>
          <w:sz w:val="24"/>
          <w:szCs w:val="24"/>
        </w:rPr>
        <w:t xml:space="preserve">) </w:t>
      </w:r>
      <w:proofErr w:type="spellStart"/>
      <w:r w:rsidRPr="00A23441">
        <w:rPr>
          <w:rFonts w:asciiTheme="majorBidi" w:hAnsiTheme="majorBidi" w:cstheme="majorBidi"/>
          <w:b w:val="0"/>
          <w:bCs w:val="0"/>
          <w:color w:val="000000" w:themeColor="text1"/>
          <w:sz w:val="24"/>
          <w:szCs w:val="24"/>
        </w:rPr>
        <w:t>andk</w:t>
      </w:r>
      <w:r w:rsidRPr="00A23441">
        <w:rPr>
          <w:rFonts w:asciiTheme="majorBidi" w:hAnsiTheme="majorBidi" w:cstheme="majorBidi"/>
          <w:b w:val="0"/>
          <w:bCs w:val="0"/>
          <w:color w:val="000000" w:themeColor="text1"/>
          <w:sz w:val="24"/>
          <w:szCs w:val="24"/>
          <w:vertAlign w:val="subscript"/>
        </w:rPr>
        <w:t>2</w:t>
      </w:r>
      <w:proofErr w:type="spellEnd"/>
      <w:r w:rsidRPr="00A23441">
        <w:rPr>
          <w:rFonts w:asciiTheme="majorBidi" w:hAnsiTheme="majorBidi" w:cstheme="majorBidi"/>
          <w:b w:val="0"/>
          <w:bCs w:val="0"/>
          <w:color w:val="000000" w:themeColor="text1"/>
          <w:sz w:val="24"/>
          <w:szCs w:val="24"/>
        </w:rPr>
        <w:t> (g mg</w:t>
      </w:r>
      <w:r w:rsidRPr="00A23441">
        <w:rPr>
          <w:rFonts w:asciiTheme="majorBidi" w:hAnsiTheme="majorBidi" w:cstheme="majorBidi"/>
          <w:b w:val="0"/>
          <w:bCs w:val="0"/>
          <w:color w:val="000000" w:themeColor="text1"/>
          <w:sz w:val="24"/>
          <w:szCs w:val="24"/>
          <w:vertAlign w:val="superscript"/>
        </w:rPr>
        <w:t>−</w:t>
      </w:r>
      <w:proofErr w:type="spellStart"/>
      <w:r w:rsidRPr="00A23441">
        <w:rPr>
          <w:rFonts w:asciiTheme="majorBidi" w:hAnsiTheme="majorBidi" w:cstheme="majorBidi"/>
          <w:b w:val="0"/>
          <w:bCs w:val="0"/>
          <w:color w:val="000000" w:themeColor="text1"/>
          <w:sz w:val="24"/>
          <w:szCs w:val="24"/>
          <w:vertAlign w:val="superscript"/>
        </w:rPr>
        <w:t>1</w:t>
      </w:r>
      <w:r w:rsidRPr="00A23441">
        <w:rPr>
          <w:rFonts w:asciiTheme="majorBidi" w:hAnsiTheme="majorBidi" w:cstheme="majorBidi"/>
          <w:b w:val="0"/>
          <w:bCs w:val="0"/>
          <w:color w:val="000000" w:themeColor="text1"/>
          <w:sz w:val="24"/>
          <w:szCs w:val="24"/>
        </w:rPr>
        <w:t>min</w:t>
      </w:r>
      <w:proofErr w:type="spellEnd"/>
      <w:r w:rsidRPr="00A23441">
        <w:rPr>
          <w:rFonts w:asciiTheme="majorBidi" w:hAnsiTheme="majorBidi" w:cstheme="majorBidi"/>
          <w:b w:val="0"/>
          <w:bCs w:val="0"/>
          <w:color w:val="000000" w:themeColor="text1"/>
          <w:sz w:val="24"/>
          <w:szCs w:val="24"/>
          <w:vertAlign w:val="superscript"/>
        </w:rPr>
        <w:t>−1</w:t>
      </w:r>
      <w:r w:rsidRPr="00A23441">
        <w:rPr>
          <w:rFonts w:asciiTheme="majorBidi" w:hAnsiTheme="majorBidi" w:cstheme="majorBidi"/>
          <w:b w:val="0"/>
          <w:bCs w:val="0"/>
          <w:color w:val="000000" w:themeColor="text1"/>
          <w:sz w:val="24"/>
          <w:szCs w:val="24"/>
        </w:rPr>
        <w:t xml:space="preserve">) are the rate constants of the pseudo-first-order model and the pseudo-second-order model, </w:t>
      </w:r>
      <w:proofErr w:type="spellStart"/>
      <w:r w:rsidRPr="00A23441">
        <w:rPr>
          <w:rFonts w:asciiTheme="majorBidi" w:hAnsiTheme="majorBidi" w:cstheme="majorBidi"/>
          <w:b w:val="0"/>
          <w:bCs w:val="0"/>
          <w:color w:val="000000" w:themeColor="text1"/>
          <w:sz w:val="24"/>
          <w:szCs w:val="24"/>
        </w:rPr>
        <w:t>respectively.k</w:t>
      </w:r>
      <w:r w:rsidRPr="00A23441">
        <w:rPr>
          <w:rFonts w:asciiTheme="majorBidi" w:hAnsiTheme="majorBidi" w:cstheme="majorBidi"/>
          <w:b w:val="0"/>
          <w:bCs w:val="0"/>
          <w:color w:val="000000" w:themeColor="text1"/>
          <w:sz w:val="24"/>
          <w:szCs w:val="24"/>
          <w:vertAlign w:val="subscript"/>
        </w:rPr>
        <w:t>i</w:t>
      </w:r>
      <w:proofErr w:type="spellEnd"/>
      <w:r w:rsidRPr="00A23441">
        <w:rPr>
          <w:rFonts w:asciiTheme="majorBidi" w:hAnsiTheme="majorBidi" w:cstheme="majorBidi"/>
          <w:b w:val="0"/>
          <w:bCs w:val="0"/>
          <w:color w:val="000000" w:themeColor="text1"/>
          <w:sz w:val="24"/>
          <w:szCs w:val="24"/>
        </w:rPr>
        <w:t xml:space="preserve"> is intra-particle diffusion rate constant and C</w:t>
      </w:r>
      <w:r>
        <w:rPr>
          <w:rFonts w:asciiTheme="majorBidi" w:hAnsiTheme="majorBidi" w:cstheme="majorBidi"/>
          <w:b w:val="0"/>
          <w:bCs w:val="0"/>
          <w:color w:val="000000" w:themeColor="text1"/>
          <w:sz w:val="24"/>
          <w:szCs w:val="24"/>
        </w:rPr>
        <w:t xml:space="preserve"> </w:t>
      </w:r>
      <w:r w:rsidRPr="00A23441">
        <w:rPr>
          <w:rFonts w:asciiTheme="majorBidi" w:hAnsiTheme="majorBidi" w:cstheme="majorBidi"/>
          <w:b w:val="0"/>
          <w:bCs w:val="0"/>
          <w:color w:val="000000" w:themeColor="text1"/>
          <w:sz w:val="24"/>
          <w:szCs w:val="24"/>
        </w:rPr>
        <w:t>is the thickness of the boundary layer.</w:t>
      </w:r>
      <w:r>
        <w:rPr>
          <w:rFonts w:asciiTheme="majorBidi" w:hAnsiTheme="majorBidi" w:cstheme="majorBidi"/>
          <w:b w:val="0"/>
          <w:bCs w:val="0"/>
          <w:color w:val="000000" w:themeColor="text1"/>
          <w:sz w:val="24"/>
          <w:szCs w:val="24"/>
        </w:rPr>
        <w:t xml:space="preserve"> </w:t>
      </w:r>
    </w:p>
    <w:p w:rsidR="0093379E" w:rsidRPr="00A23441" w:rsidRDefault="005B231F" w:rsidP="0093379E">
      <w:pPr>
        <w:pStyle w:val="NormalWeb"/>
        <w:spacing w:before="0" w:beforeAutospacing="0" w:after="0" w:afterAutospacing="0" w:line="480" w:lineRule="auto"/>
        <w:jc w:val="both"/>
        <w:rPr>
          <w:rFonts w:asciiTheme="majorBidi" w:hAnsiTheme="majorBidi" w:cstheme="majorBidi"/>
          <w:b/>
          <w:bCs/>
          <w:color w:val="000000" w:themeColor="text1"/>
        </w:rPr>
      </w:pPr>
      <w:r>
        <w:rPr>
          <w:rFonts w:asciiTheme="majorBidi" w:hAnsiTheme="majorBidi" w:cstheme="majorBidi"/>
          <w:b/>
          <w:bCs/>
          <w:color w:val="000000" w:themeColor="text1"/>
        </w:rPr>
        <w:t>5.</w:t>
      </w:r>
      <w:r w:rsidR="0093379E" w:rsidRPr="00A23441">
        <w:rPr>
          <w:rFonts w:asciiTheme="majorBidi" w:hAnsiTheme="majorBidi" w:cstheme="majorBidi"/>
          <w:b/>
          <w:bCs/>
          <w:color w:val="000000" w:themeColor="text1"/>
        </w:rPr>
        <w:t xml:space="preserve"> Adsorption Isotherms</w:t>
      </w:r>
    </w:p>
    <w:p w:rsidR="0093379E" w:rsidRPr="0093379E" w:rsidRDefault="0093379E" w:rsidP="00D474E2">
      <w:pPr>
        <w:pStyle w:val="Heading3"/>
        <w:spacing w:line="480" w:lineRule="auto"/>
        <w:jc w:val="both"/>
        <w:rPr>
          <w:rFonts w:asciiTheme="majorBidi" w:hAnsiTheme="majorBidi" w:cstheme="majorBidi"/>
          <w:b w:val="0"/>
          <w:bCs w:val="0"/>
          <w:color w:val="000000" w:themeColor="text1"/>
          <w:sz w:val="24"/>
          <w:szCs w:val="24"/>
        </w:rPr>
      </w:pPr>
      <w:r w:rsidRPr="00A23441">
        <w:rPr>
          <w:rFonts w:asciiTheme="majorBidi" w:hAnsiTheme="majorBidi" w:cstheme="majorBidi"/>
          <w:b w:val="0"/>
          <w:bCs w:val="0"/>
          <w:color w:val="000000" w:themeColor="text1"/>
          <w:sz w:val="24"/>
          <w:szCs w:val="24"/>
        </w:rPr>
        <w:t xml:space="preserve">The Langmuir model, Freundlich model and Temkin models were used to discuss the adsorption </w:t>
      </w:r>
      <w:r w:rsidRPr="0093379E">
        <w:rPr>
          <w:rFonts w:asciiTheme="majorBidi" w:hAnsiTheme="majorBidi" w:cstheme="majorBidi"/>
          <w:b w:val="0"/>
          <w:bCs w:val="0"/>
          <w:color w:val="000000" w:themeColor="text1"/>
          <w:sz w:val="24"/>
          <w:szCs w:val="24"/>
        </w:rPr>
        <w:t xml:space="preserve">mechanism and conclude the adsorption tendency of the </w:t>
      </w:r>
      <w:proofErr w:type="spellStart"/>
      <w:r w:rsidRPr="0093379E">
        <w:rPr>
          <w:rFonts w:asciiTheme="majorBidi" w:hAnsiTheme="majorBidi" w:cstheme="majorBidi"/>
          <w:b w:val="0"/>
          <w:bCs w:val="0"/>
          <w:color w:val="000000" w:themeColor="text1"/>
          <w:sz w:val="24"/>
          <w:szCs w:val="24"/>
        </w:rPr>
        <w:t>NiFe</w:t>
      </w:r>
      <w:r w:rsidRPr="0093379E">
        <w:rPr>
          <w:rFonts w:asciiTheme="majorBidi" w:hAnsiTheme="majorBidi" w:cstheme="majorBidi"/>
          <w:b w:val="0"/>
          <w:bCs w:val="0"/>
          <w:color w:val="000000" w:themeColor="text1"/>
          <w:sz w:val="24"/>
          <w:szCs w:val="24"/>
          <w:vertAlign w:val="subscript"/>
        </w:rPr>
        <w:t>2</w:t>
      </w:r>
      <w:r w:rsidRPr="0093379E">
        <w:rPr>
          <w:rFonts w:asciiTheme="majorBidi" w:hAnsiTheme="majorBidi" w:cstheme="majorBidi"/>
          <w:b w:val="0"/>
          <w:bCs w:val="0"/>
          <w:color w:val="000000" w:themeColor="text1"/>
          <w:sz w:val="24"/>
          <w:szCs w:val="24"/>
        </w:rPr>
        <w:t>O</w:t>
      </w:r>
      <w:r w:rsidRPr="0093379E">
        <w:rPr>
          <w:rFonts w:asciiTheme="majorBidi" w:hAnsiTheme="majorBidi" w:cstheme="majorBidi"/>
          <w:b w:val="0"/>
          <w:bCs w:val="0"/>
          <w:color w:val="000000" w:themeColor="text1"/>
          <w:sz w:val="24"/>
          <w:szCs w:val="24"/>
          <w:vertAlign w:val="subscript"/>
        </w:rPr>
        <w:t>4</w:t>
      </w:r>
      <w:r w:rsidRPr="0093379E">
        <w:rPr>
          <w:rFonts w:asciiTheme="majorBidi" w:hAnsiTheme="majorBidi" w:cstheme="majorBidi"/>
          <w:b w:val="0"/>
          <w:bCs w:val="0"/>
          <w:color w:val="000000" w:themeColor="text1"/>
          <w:sz w:val="24"/>
          <w:szCs w:val="24"/>
        </w:rPr>
        <w:t>@PNC</w:t>
      </w:r>
      <w:proofErr w:type="spellEnd"/>
      <w:r w:rsidRPr="0093379E">
        <w:rPr>
          <w:rFonts w:asciiTheme="majorBidi" w:hAnsiTheme="majorBidi" w:cstheme="majorBidi"/>
          <w:b w:val="0"/>
          <w:bCs w:val="0"/>
          <w:color w:val="000000" w:themeColor="text1"/>
          <w:sz w:val="24"/>
          <w:szCs w:val="24"/>
        </w:rPr>
        <w:t xml:space="preserve"> </w:t>
      </w:r>
      <w:r w:rsidRPr="0093379E">
        <w:rPr>
          <w:rFonts w:asciiTheme="majorBidi" w:hAnsiTheme="majorBidi" w:cstheme="majorBidi"/>
          <w:b w:val="0"/>
          <w:bCs w:val="0"/>
          <w:color w:val="000000" w:themeColor="text1"/>
          <w:spacing w:val="-5"/>
          <w:sz w:val="24"/>
          <w:szCs w:val="24"/>
          <w:shd w:val="clear" w:color="auto" w:fill="FFFFFF"/>
        </w:rPr>
        <w:t xml:space="preserve">for Cs(I) and </w:t>
      </w:r>
      <w:proofErr w:type="spellStart"/>
      <w:r w:rsidRPr="0093379E">
        <w:rPr>
          <w:rFonts w:asciiTheme="majorBidi" w:hAnsiTheme="majorBidi" w:cstheme="majorBidi"/>
          <w:b w:val="0"/>
          <w:bCs w:val="0"/>
          <w:color w:val="000000" w:themeColor="text1"/>
          <w:spacing w:val="-5"/>
          <w:sz w:val="24"/>
          <w:szCs w:val="24"/>
          <w:shd w:val="clear" w:color="auto" w:fill="FFFFFF"/>
        </w:rPr>
        <w:t>Sr</w:t>
      </w:r>
      <w:proofErr w:type="spellEnd"/>
      <w:r w:rsidRPr="0093379E">
        <w:rPr>
          <w:rFonts w:asciiTheme="majorBidi" w:hAnsiTheme="majorBidi" w:cstheme="majorBidi"/>
          <w:b w:val="0"/>
          <w:bCs w:val="0"/>
          <w:color w:val="000000" w:themeColor="text1"/>
          <w:spacing w:val="-5"/>
          <w:sz w:val="24"/>
          <w:szCs w:val="24"/>
          <w:shd w:val="clear" w:color="auto" w:fill="FFFFFF"/>
        </w:rPr>
        <w:t>(II)</w:t>
      </w:r>
      <w:r w:rsidRPr="0093379E">
        <w:rPr>
          <w:rFonts w:asciiTheme="majorBidi" w:hAnsiTheme="majorBidi" w:cstheme="majorBidi"/>
          <w:b w:val="0"/>
          <w:bCs w:val="0"/>
          <w:color w:val="000000" w:themeColor="text1"/>
          <w:sz w:val="24"/>
          <w:szCs w:val="24"/>
        </w:rPr>
        <w:t xml:space="preserve">. The Langmuir isotherm model can be used for the monolayer adsorption process on the adsorbent </w:t>
      </w:r>
      <w:proofErr w:type="gramStart"/>
      <w:r w:rsidRPr="0093379E">
        <w:rPr>
          <w:rFonts w:asciiTheme="majorBidi" w:hAnsiTheme="majorBidi" w:cstheme="majorBidi"/>
          <w:b w:val="0"/>
          <w:bCs w:val="0"/>
          <w:color w:val="000000" w:themeColor="text1"/>
          <w:sz w:val="24"/>
          <w:szCs w:val="24"/>
        </w:rPr>
        <w:t>surface</w:t>
      </w:r>
      <w:r w:rsidR="00D474E2">
        <w:rPr>
          <w:rFonts w:asciiTheme="majorBidi" w:hAnsiTheme="majorBidi" w:cstheme="majorBidi"/>
          <w:b w:val="0"/>
          <w:bCs w:val="0"/>
          <w:noProof/>
          <w:color w:val="000000" w:themeColor="text1"/>
          <w:sz w:val="24"/>
          <w:szCs w:val="24"/>
        </w:rPr>
        <w:t>[</w:t>
      </w:r>
      <w:proofErr w:type="gramEnd"/>
      <w:r w:rsidR="00D474E2">
        <w:rPr>
          <w:rFonts w:asciiTheme="majorBidi" w:hAnsiTheme="majorBidi" w:cstheme="majorBidi"/>
          <w:b w:val="0"/>
          <w:bCs w:val="0"/>
          <w:noProof/>
          <w:color w:val="000000" w:themeColor="text1"/>
          <w:sz w:val="24"/>
          <w:szCs w:val="24"/>
        </w:rPr>
        <w:t>4]</w:t>
      </w:r>
      <w:r w:rsidRPr="0093379E">
        <w:rPr>
          <w:rFonts w:asciiTheme="majorBidi" w:hAnsiTheme="majorBidi" w:cstheme="majorBidi"/>
          <w:b w:val="0"/>
          <w:bCs w:val="0"/>
          <w:color w:val="000000" w:themeColor="text1"/>
          <w:sz w:val="24"/>
          <w:szCs w:val="24"/>
        </w:rPr>
        <w:t>. The nonlinear equation for Langmuir model as below (v):</w:t>
      </w:r>
    </w:p>
    <w:p w:rsidR="0093379E" w:rsidRPr="0093379E" w:rsidRDefault="00797A3E" w:rsidP="0093379E">
      <w:pPr>
        <w:spacing w:line="480" w:lineRule="auto"/>
        <w:jc w:val="both"/>
        <w:rPr>
          <w:rFonts w:asciiTheme="majorBidi" w:hAnsiTheme="majorBidi" w:cstheme="majorBidi"/>
          <w:color w:val="000000" w:themeColor="text1"/>
          <w:sz w:val="24"/>
          <w:szCs w:val="24"/>
        </w:rPr>
      </w:pPr>
      <m:oMath>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q</m:t>
            </m:r>
          </m:e>
          <m:sub>
            <m:r>
              <w:rPr>
                <w:rFonts w:ascii="Cambria Math" w:hAnsi="Cambria Math" w:cstheme="majorBidi"/>
                <w:color w:val="000000" w:themeColor="text1"/>
                <w:sz w:val="24"/>
                <w:szCs w:val="24"/>
              </w:rPr>
              <m:t>e</m:t>
            </m:r>
          </m:sub>
        </m:sSub>
        <m:r>
          <w:rPr>
            <w:rFonts w:ascii="Cambria Math" w:hAnsi="Cambria Math" w:cstheme="majorBidi"/>
            <w:color w:val="000000" w:themeColor="text1"/>
            <w:sz w:val="24"/>
            <w:szCs w:val="24"/>
          </w:rPr>
          <m:t>=</m:t>
        </m:r>
        <m:f>
          <m:fPr>
            <m:ctrlPr>
              <w:rPr>
                <w:rFonts w:ascii="Cambria Math" w:hAnsi="Cambria Math" w:cstheme="majorBidi"/>
                <w:i/>
                <w:color w:val="000000" w:themeColor="text1"/>
                <w:sz w:val="24"/>
                <w:szCs w:val="24"/>
              </w:rPr>
            </m:ctrlPr>
          </m:fPr>
          <m:num>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K</m:t>
                </m:r>
              </m:e>
              <m:sub>
                <m:r>
                  <w:rPr>
                    <w:rFonts w:ascii="Cambria Math" w:hAnsi="Cambria Math" w:cstheme="majorBidi"/>
                    <w:color w:val="000000" w:themeColor="text1"/>
                    <w:sz w:val="24"/>
                    <w:szCs w:val="24"/>
                  </w:rPr>
                  <m:t>L</m:t>
                </m:r>
              </m:sub>
            </m:sSub>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q</m:t>
                </m:r>
              </m:e>
              <m:sub>
                <m:r>
                  <w:rPr>
                    <w:rFonts w:ascii="Cambria Math" w:hAnsi="Cambria Math" w:cstheme="majorBidi"/>
                    <w:color w:val="000000" w:themeColor="text1"/>
                    <w:sz w:val="24"/>
                    <w:szCs w:val="24"/>
                  </w:rPr>
                  <m:t>max</m:t>
                </m:r>
              </m:sub>
            </m:sSub>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C</m:t>
                </m:r>
              </m:e>
              <m:sub>
                <m:r>
                  <w:rPr>
                    <w:rFonts w:ascii="Cambria Math" w:hAnsi="Cambria Math" w:cstheme="majorBidi"/>
                    <w:color w:val="000000" w:themeColor="text1"/>
                    <w:sz w:val="24"/>
                    <w:szCs w:val="24"/>
                  </w:rPr>
                  <m:t>e</m:t>
                </m:r>
              </m:sub>
            </m:sSub>
          </m:num>
          <m:den>
            <m:r>
              <w:rPr>
                <w:rFonts w:ascii="Cambria Math" w:hAnsi="Cambria Math" w:cstheme="majorBidi"/>
                <w:color w:val="000000" w:themeColor="text1"/>
                <w:sz w:val="24"/>
                <w:szCs w:val="24"/>
              </w:rPr>
              <m:t xml:space="preserve">1+ </m:t>
            </m:r>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K</m:t>
                </m:r>
              </m:e>
              <m:sub>
                <m:r>
                  <w:rPr>
                    <w:rFonts w:ascii="Cambria Math" w:hAnsi="Cambria Math" w:cstheme="majorBidi"/>
                    <w:color w:val="000000" w:themeColor="text1"/>
                    <w:sz w:val="24"/>
                    <w:szCs w:val="24"/>
                  </w:rPr>
                  <m:t>L</m:t>
                </m:r>
              </m:sub>
            </m:sSub>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C</m:t>
                </m:r>
              </m:e>
              <m:sub>
                <m:r>
                  <w:rPr>
                    <w:rFonts w:ascii="Cambria Math" w:hAnsi="Cambria Math" w:cstheme="majorBidi"/>
                    <w:color w:val="000000" w:themeColor="text1"/>
                    <w:sz w:val="24"/>
                    <w:szCs w:val="24"/>
                  </w:rPr>
                  <m:t>e</m:t>
                </m:r>
              </m:sub>
            </m:sSub>
          </m:den>
        </m:f>
      </m:oMath>
      <w:r w:rsidR="0093379E" w:rsidRPr="0093379E">
        <w:rPr>
          <w:rFonts w:asciiTheme="majorBidi" w:hAnsiTheme="majorBidi" w:cstheme="majorBidi"/>
          <w:color w:val="000000" w:themeColor="text1"/>
          <w:sz w:val="24"/>
          <w:szCs w:val="24"/>
        </w:rPr>
        <w:tab/>
      </w:r>
      <w:r w:rsidR="0093379E" w:rsidRPr="0093379E">
        <w:rPr>
          <w:rFonts w:asciiTheme="majorBidi" w:hAnsiTheme="majorBidi" w:cstheme="majorBidi"/>
          <w:color w:val="000000" w:themeColor="text1"/>
          <w:sz w:val="24"/>
          <w:szCs w:val="24"/>
        </w:rPr>
        <w:tab/>
      </w:r>
      <w:r w:rsidR="0093379E" w:rsidRPr="0093379E">
        <w:rPr>
          <w:rFonts w:asciiTheme="majorBidi" w:hAnsiTheme="majorBidi" w:cstheme="majorBidi"/>
          <w:color w:val="000000" w:themeColor="text1"/>
          <w:sz w:val="24"/>
          <w:szCs w:val="24"/>
        </w:rPr>
        <w:tab/>
      </w:r>
      <w:r w:rsidR="0093379E" w:rsidRPr="0093379E">
        <w:rPr>
          <w:rFonts w:asciiTheme="majorBidi" w:hAnsiTheme="majorBidi" w:cstheme="majorBidi"/>
          <w:color w:val="000000" w:themeColor="text1"/>
          <w:sz w:val="24"/>
          <w:szCs w:val="24"/>
        </w:rPr>
        <w:tab/>
      </w:r>
      <w:r w:rsidR="0093379E" w:rsidRPr="0093379E">
        <w:rPr>
          <w:rFonts w:asciiTheme="majorBidi" w:hAnsiTheme="majorBidi" w:cstheme="majorBidi"/>
          <w:color w:val="000000" w:themeColor="text1"/>
          <w:sz w:val="24"/>
          <w:szCs w:val="24"/>
        </w:rPr>
        <w:tab/>
      </w:r>
      <w:r w:rsidR="0093379E" w:rsidRPr="0093379E">
        <w:rPr>
          <w:rFonts w:asciiTheme="majorBidi" w:hAnsiTheme="majorBidi" w:cstheme="majorBidi"/>
          <w:color w:val="000000" w:themeColor="text1"/>
          <w:sz w:val="24"/>
          <w:szCs w:val="24"/>
        </w:rPr>
        <w:tab/>
      </w:r>
      <w:r w:rsidR="0093379E" w:rsidRPr="0093379E">
        <w:rPr>
          <w:rFonts w:asciiTheme="majorBidi" w:hAnsiTheme="majorBidi" w:cstheme="majorBidi"/>
          <w:color w:val="000000" w:themeColor="text1"/>
          <w:sz w:val="24"/>
          <w:szCs w:val="24"/>
        </w:rPr>
        <w:tab/>
        <w:t>(v)</w:t>
      </w:r>
    </w:p>
    <w:p w:rsidR="0093379E" w:rsidRPr="0093379E" w:rsidRDefault="0093379E" w:rsidP="0093379E">
      <w:pPr>
        <w:pStyle w:val="Heading3"/>
        <w:spacing w:line="480" w:lineRule="auto"/>
        <w:jc w:val="both"/>
        <w:rPr>
          <w:rFonts w:asciiTheme="majorBidi" w:hAnsiTheme="majorBidi" w:cstheme="majorBidi"/>
          <w:b w:val="0"/>
          <w:bCs w:val="0"/>
          <w:color w:val="000000" w:themeColor="text1"/>
          <w:sz w:val="24"/>
          <w:szCs w:val="24"/>
        </w:rPr>
      </w:pPr>
      <w:r w:rsidRPr="0093379E">
        <w:rPr>
          <w:rFonts w:asciiTheme="majorBidi" w:hAnsiTheme="majorBidi" w:cstheme="majorBidi"/>
          <w:b w:val="0"/>
          <w:bCs w:val="0"/>
          <w:color w:val="000000" w:themeColor="text1"/>
          <w:sz w:val="24"/>
          <w:szCs w:val="24"/>
        </w:rPr>
        <w:lastRenderedPageBreak/>
        <w:t xml:space="preserve">Where, </w:t>
      </w:r>
      <w:proofErr w:type="spellStart"/>
      <w:r w:rsidRPr="0093379E">
        <w:rPr>
          <w:rStyle w:val="Emphasis"/>
          <w:rFonts w:asciiTheme="majorBidi" w:hAnsiTheme="majorBidi" w:cstheme="majorBidi"/>
          <w:b w:val="0"/>
          <w:bCs w:val="0"/>
          <w:color w:val="000000" w:themeColor="text1"/>
          <w:sz w:val="24"/>
          <w:szCs w:val="24"/>
        </w:rPr>
        <w:t>q</w:t>
      </w:r>
      <w:r w:rsidRPr="0093379E">
        <w:rPr>
          <w:rFonts w:asciiTheme="majorBidi" w:hAnsiTheme="majorBidi" w:cstheme="majorBidi"/>
          <w:b w:val="0"/>
          <w:bCs w:val="0"/>
          <w:color w:val="000000" w:themeColor="text1"/>
          <w:sz w:val="24"/>
          <w:szCs w:val="24"/>
          <w:vertAlign w:val="subscript"/>
        </w:rPr>
        <w:t>e</w:t>
      </w:r>
      <w:r w:rsidRPr="0093379E">
        <w:rPr>
          <w:rFonts w:asciiTheme="majorBidi" w:hAnsiTheme="majorBidi" w:cstheme="majorBidi"/>
          <w:b w:val="0"/>
          <w:bCs w:val="0"/>
          <w:color w:val="000000" w:themeColor="text1"/>
          <w:sz w:val="24"/>
          <w:szCs w:val="24"/>
        </w:rPr>
        <w:t>is</w:t>
      </w:r>
      <w:proofErr w:type="spellEnd"/>
      <w:r w:rsidRPr="0093379E">
        <w:rPr>
          <w:rFonts w:asciiTheme="majorBidi" w:hAnsiTheme="majorBidi" w:cstheme="majorBidi"/>
          <w:b w:val="0"/>
          <w:bCs w:val="0"/>
          <w:color w:val="000000" w:themeColor="text1"/>
          <w:sz w:val="24"/>
          <w:szCs w:val="24"/>
        </w:rPr>
        <w:t xml:space="preserve"> the amount of metal ions adsorbed on the </w:t>
      </w:r>
      <w:proofErr w:type="spellStart"/>
      <w:r w:rsidRPr="0093379E">
        <w:rPr>
          <w:rFonts w:asciiTheme="majorBidi" w:hAnsiTheme="majorBidi" w:cstheme="majorBidi"/>
          <w:b w:val="0"/>
          <w:bCs w:val="0"/>
          <w:color w:val="000000" w:themeColor="text1"/>
          <w:sz w:val="24"/>
          <w:szCs w:val="24"/>
        </w:rPr>
        <w:t>NiFe</w:t>
      </w:r>
      <w:r w:rsidRPr="0093379E">
        <w:rPr>
          <w:rFonts w:asciiTheme="majorBidi" w:hAnsiTheme="majorBidi" w:cstheme="majorBidi"/>
          <w:b w:val="0"/>
          <w:bCs w:val="0"/>
          <w:color w:val="000000" w:themeColor="text1"/>
          <w:sz w:val="24"/>
          <w:szCs w:val="24"/>
          <w:vertAlign w:val="subscript"/>
        </w:rPr>
        <w:t>2</w:t>
      </w:r>
      <w:r w:rsidRPr="0093379E">
        <w:rPr>
          <w:rFonts w:asciiTheme="majorBidi" w:hAnsiTheme="majorBidi" w:cstheme="majorBidi"/>
          <w:b w:val="0"/>
          <w:bCs w:val="0"/>
          <w:color w:val="000000" w:themeColor="text1"/>
          <w:sz w:val="24"/>
          <w:szCs w:val="24"/>
        </w:rPr>
        <w:t>O</w:t>
      </w:r>
      <w:r w:rsidRPr="0093379E">
        <w:rPr>
          <w:rFonts w:asciiTheme="majorBidi" w:hAnsiTheme="majorBidi" w:cstheme="majorBidi"/>
          <w:b w:val="0"/>
          <w:bCs w:val="0"/>
          <w:color w:val="000000" w:themeColor="text1"/>
          <w:sz w:val="24"/>
          <w:szCs w:val="24"/>
          <w:vertAlign w:val="subscript"/>
        </w:rPr>
        <w:t>4</w:t>
      </w:r>
      <w:r w:rsidRPr="0093379E">
        <w:rPr>
          <w:rFonts w:asciiTheme="majorBidi" w:hAnsiTheme="majorBidi" w:cstheme="majorBidi"/>
          <w:b w:val="0"/>
          <w:bCs w:val="0"/>
          <w:color w:val="000000" w:themeColor="text1"/>
          <w:sz w:val="24"/>
          <w:szCs w:val="24"/>
        </w:rPr>
        <w:t>@PNC</w:t>
      </w:r>
      <w:proofErr w:type="spellEnd"/>
      <w:r w:rsidRPr="0093379E">
        <w:rPr>
          <w:rFonts w:asciiTheme="majorBidi" w:hAnsiTheme="majorBidi" w:cstheme="majorBidi"/>
          <w:b w:val="0"/>
          <w:bCs w:val="0"/>
          <w:color w:val="000000" w:themeColor="text1"/>
          <w:sz w:val="24"/>
          <w:szCs w:val="24"/>
        </w:rPr>
        <w:t xml:space="preserve"> (mg/g</w:t>
      </w:r>
      <w:proofErr w:type="gramStart"/>
      <w:r w:rsidRPr="0093379E">
        <w:rPr>
          <w:rFonts w:asciiTheme="majorBidi" w:hAnsiTheme="majorBidi" w:cstheme="majorBidi"/>
          <w:b w:val="0"/>
          <w:bCs w:val="0"/>
          <w:color w:val="000000" w:themeColor="text1"/>
          <w:sz w:val="24"/>
          <w:szCs w:val="24"/>
        </w:rPr>
        <w:t>),</w:t>
      </w:r>
      <w:proofErr w:type="spellStart"/>
      <w:r w:rsidRPr="0093379E">
        <w:rPr>
          <w:rStyle w:val="Emphasis"/>
          <w:rFonts w:asciiTheme="majorBidi" w:hAnsiTheme="majorBidi" w:cstheme="majorBidi"/>
          <w:b w:val="0"/>
          <w:bCs w:val="0"/>
          <w:color w:val="000000" w:themeColor="text1"/>
          <w:sz w:val="24"/>
          <w:szCs w:val="24"/>
        </w:rPr>
        <w:t>C</w:t>
      </w:r>
      <w:r w:rsidRPr="0093379E">
        <w:rPr>
          <w:rFonts w:asciiTheme="majorBidi" w:hAnsiTheme="majorBidi" w:cstheme="majorBidi"/>
          <w:b w:val="0"/>
          <w:bCs w:val="0"/>
          <w:color w:val="000000" w:themeColor="text1"/>
          <w:sz w:val="24"/>
          <w:szCs w:val="24"/>
          <w:vertAlign w:val="subscript"/>
        </w:rPr>
        <w:t>e</w:t>
      </w:r>
      <w:r w:rsidRPr="0093379E">
        <w:rPr>
          <w:rFonts w:asciiTheme="majorBidi" w:hAnsiTheme="majorBidi" w:cstheme="majorBidi"/>
          <w:b w:val="0"/>
          <w:bCs w:val="0"/>
          <w:color w:val="000000" w:themeColor="text1"/>
          <w:sz w:val="24"/>
          <w:szCs w:val="24"/>
        </w:rPr>
        <w:t>is</w:t>
      </w:r>
      <w:proofErr w:type="spellEnd"/>
      <w:proofErr w:type="gramEnd"/>
      <w:r w:rsidRPr="0093379E">
        <w:rPr>
          <w:rFonts w:asciiTheme="majorBidi" w:hAnsiTheme="majorBidi" w:cstheme="majorBidi"/>
          <w:b w:val="0"/>
          <w:bCs w:val="0"/>
          <w:color w:val="000000" w:themeColor="text1"/>
          <w:sz w:val="24"/>
          <w:szCs w:val="24"/>
        </w:rPr>
        <w:t xml:space="preserve"> the aqueous equilibrium concentration of metal ions (mg/L),the dimensionless constant separation factor, </w:t>
      </w:r>
      <w:proofErr w:type="spellStart"/>
      <w:r w:rsidRPr="0093379E">
        <w:rPr>
          <w:rStyle w:val="mjxassistivemathml"/>
          <w:rFonts w:asciiTheme="majorBidi" w:hAnsiTheme="majorBidi" w:cstheme="majorBidi"/>
          <w:b w:val="0"/>
          <w:bCs w:val="0"/>
          <w:color w:val="000000" w:themeColor="text1"/>
          <w:bdr w:val="none" w:sz="0" w:space="0" w:color="auto" w:frame="1"/>
        </w:rPr>
        <w:t>R</w:t>
      </w:r>
      <w:r w:rsidRPr="0093379E">
        <w:rPr>
          <w:rStyle w:val="mjxassistivemathml"/>
          <w:rFonts w:asciiTheme="majorBidi" w:hAnsiTheme="majorBidi" w:cstheme="majorBidi"/>
          <w:b w:val="0"/>
          <w:bCs w:val="0"/>
          <w:color w:val="000000" w:themeColor="text1"/>
          <w:bdr w:val="none" w:sz="0" w:space="0" w:color="auto" w:frame="1"/>
          <w:vertAlign w:val="subscript"/>
        </w:rPr>
        <w:t>L</w:t>
      </w:r>
      <w:proofErr w:type="spellEnd"/>
      <w:r w:rsidRPr="0093379E">
        <w:rPr>
          <w:rFonts w:asciiTheme="majorBidi" w:hAnsiTheme="majorBidi" w:cstheme="majorBidi"/>
          <w:b w:val="0"/>
          <w:bCs w:val="0"/>
          <w:color w:val="000000" w:themeColor="text1"/>
          <w:sz w:val="24"/>
          <w:szCs w:val="24"/>
        </w:rPr>
        <w:t xml:space="preserve"> as equation (vi)</w:t>
      </w:r>
    </w:p>
    <w:p w:rsidR="0093379E" w:rsidRPr="0093379E" w:rsidRDefault="00797A3E" w:rsidP="0093379E">
      <w:pPr>
        <w:pStyle w:val="Heading3"/>
        <w:spacing w:line="480" w:lineRule="auto"/>
        <w:jc w:val="both"/>
        <w:rPr>
          <w:rFonts w:asciiTheme="majorBidi" w:hAnsiTheme="majorBidi" w:cstheme="majorBidi"/>
          <w:b w:val="0"/>
          <w:bCs w:val="0"/>
          <w:color w:val="000000" w:themeColor="text1"/>
          <w:sz w:val="24"/>
          <w:szCs w:val="24"/>
        </w:rPr>
      </w:pPr>
      <m:oMath>
        <m:sSub>
          <m:sSubPr>
            <m:ctrlPr>
              <w:rPr>
                <w:rFonts w:ascii="Cambria Math" w:hAnsi="Cambria Math" w:cstheme="majorBidi"/>
                <w:b w:val="0"/>
                <w:bCs w:val="0"/>
                <w:i/>
                <w:color w:val="000000" w:themeColor="text1"/>
                <w:sz w:val="24"/>
                <w:szCs w:val="24"/>
              </w:rPr>
            </m:ctrlPr>
          </m:sSubPr>
          <m:e>
            <m:r>
              <m:rPr>
                <m:sty m:val="bi"/>
              </m:rPr>
              <w:rPr>
                <w:rFonts w:ascii="Cambria Math" w:hAnsi="Cambria Math" w:cstheme="majorBidi"/>
                <w:color w:val="000000" w:themeColor="text1"/>
                <w:sz w:val="24"/>
                <w:szCs w:val="24"/>
              </w:rPr>
              <m:t>R</m:t>
            </m:r>
          </m:e>
          <m:sub>
            <m:r>
              <m:rPr>
                <m:sty m:val="bi"/>
              </m:rPr>
              <w:rPr>
                <w:rFonts w:ascii="Cambria Math" w:hAnsi="Cambria Math" w:cstheme="majorBidi"/>
                <w:color w:val="000000" w:themeColor="text1"/>
                <w:sz w:val="24"/>
                <w:szCs w:val="24"/>
              </w:rPr>
              <m:t>L</m:t>
            </m:r>
          </m:sub>
        </m:sSub>
        <m:r>
          <m:rPr>
            <m:sty m:val="bi"/>
          </m:rPr>
          <w:rPr>
            <w:rFonts w:ascii="Cambria Math" w:hAnsi="Cambria Math" w:cstheme="majorBidi"/>
            <w:color w:val="000000" w:themeColor="text1"/>
            <w:sz w:val="24"/>
            <w:szCs w:val="24"/>
          </w:rPr>
          <m:t>=</m:t>
        </m:r>
        <m:f>
          <m:fPr>
            <m:ctrlPr>
              <w:rPr>
                <w:rFonts w:ascii="Cambria Math" w:hAnsi="Cambria Math" w:cstheme="majorBidi"/>
                <w:b w:val="0"/>
                <w:bCs w:val="0"/>
                <w:i/>
                <w:color w:val="000000" w:themeColor="text1"/>
                <w:sz w:val="24"/>
                <w:szCs w:val="24"/>
              </w:rPr>
            </m:ctrlPr>
          </m:fPr>
          <m:num>
            <m:r>
              <m:rPr>
                <m:sty m:val="bi"/>
              </m:rPr>
              <w:rPr>
                <w:rFonts w:ascii="Cambria Math" w:hAnsi="Cambria Math" w:cstheme="majorBidi"/>
                <w:color w:val="000000" w:themeColor="text1"/>
                <w:sz w:val="24"/>
                <w:szCs w:val="24"/>
              </w:rPr>
              <m:t>1</m:t>
            </m:r>
          </m:num>
          <m:den>
            <m:d>
              <m:dPr>
                <m:ctrlPr>
                  <w:rPr>
                    <w:rFonts w:ascii="Cambria Math" w:hAnsi="Cambria Math" w:cstheme="majorBidi"/>
                    <w:b w:val="0"/>
                    <w:bCs w:val="0"/>
                    <w:i/>
                    <w:color w:val="000000" w:themeColor="text1"/>
                    <w:sz w:val="24"/>
                    <w:szCs w:val="24"/>
                  </w:rPr>
                </m:ctrlPr>
              </m:dPr>
              <m:e>
                <m:r>
                  <m:rPr>
                    <m:sty m:val="bi"/>
                  </m:rPr>
                  <w:rPr>
                    <w:rFonts w:ascii="Cambria Math" w:hAnsi="Cambria Math" w:cstheme="majorBidi"/>
                    <w:color w:val="000000" w:themeColor="text1"/>
                    <w:sz w:val="24"/>
                    <w:szCs w:val="24"/>
                  </w:rPr>
                  <m:t>1+</m:t>
                </m:r>
                <m:sSub>
                  <m:sSubPr>
                    <m:ctrlPr>
                      <w:rPr>
                        <w:rFonts w:ascii="Cambria Math" w:hAnsi="Cambria Math" w:cstheme="majorBidi"/>
                        <w:b w:val="0"/>
                        <w:bCs w:val="0"/>
                        <w:i/>
                        <w:color w:val="000000" w:themeColor="text1"/>
                        <w:sz w:val="24"/>
                        <w:szCs w:val="24"/>
                      </w:rPr>
                    </m:ctrlPr>
                  </m:sSubPr>
                  <m:e>
                    <m:r>
                      <m:rPr>
                        <m:sty m:val="bi"/>
                      </m:rPr>
                      <w:rPr>
                        <w:rFonts w:ascii="Cambria Math" w:hAnsi="Cambria Math" w:cstheme="majorBidi"/>
                        <w:color w:val="000000" w:themeColor="text1"/>
                        <w:sz w:val="24"/>
                        <w:szCs w:val="24"/>
                      </w:rPr>
                      <m:t>K</m:t>
                    </m:r>
                  </m:e>
                  <m:sub>
                    <m:r>
                      <m:rPr>
                        <m:sty m:val="bi"/>
                      </m:rPr>
                      <w:rPr>
                        <w:rFonts w:ascii="Cambria Math" w:hAnsi="Cambria Math" w:cstheme="majorBidi"/>
                        <w:color w:val="000000" w:themeColor="text1"/>
                        <w:sz w:val="24"/>
                        <w:szCs w:val="24"/>
                      </w:rPr>
                      <m:t>L</m:t>
                    </m:r>
                  </m:sub>
                </m:sSub>
                <m:r>
                  <m:rPr>
                    <m:sty m:val="bi"/>
                  </m:rPr>
                  <w:rPr>
                    <w:rFonts w:ascii="Cambria Math" w:hAnsi="Cambria Math" w:cstheme="majorBidi"/>
                    <w:color w:val="000000" w:themeColor="text1"/>
                    <w:sz w:val="24"/>
                    <w:szCs w:val="24"/>
                  </w:rPr>
                  <m:t xml:space="preserve">+ </m:t>
                </m:r>
                <m:sSub>
                  <m:sSubPr>
                    <m:ctrlPr>
                      <w:rPr>
                        <w:rFonts w:ascii="Cambria Math" w:hAnsi="Cambria Math" w:cstheme="majorBidi"/>
                        <w:b w:val="0"/>
                        <w:bCs w:val="0"/>
                        <w:i/>
                        <w:color w:val="000000" w:themeColor="text1"/>
                        <w:sz w:val="24"/>
                        <w:szCs w:val="24"/>
                      </w:rPr>
                    </m:ctrlPr>
                  </m:sSubPr>
                  <m:e>
                    <m:r>
                      <m:rPr>
                        <m:sty m:val="bi"/>
                      </m:rPr>
                      <w:rPr>
                        <w:rFonts w:ascii="Cambria Math" w:hAnsi="Cambria Math" w:cstheme="majorBidi"/>
                        <w:color w:val="000000" w:themeColor="text1"/>
                        <w:sz w:val="24"/>
                        <w:szCs w:val="24"/>
                      </w:rPr>
                      <m:t>C</m:t>
                    </m:r>
                  </m:e>
                  <m:sub>
                    <m:r>
                      <m:rPr>
                        <m:sty m:val="bi"/>
                      </m:rPr>
                      <w:rPr>
                        <w:rFonts w:ascii="Cambria Math" w:hAnsi="Cambria Math" w:cstheme="majorBidi"/>
                        <w:color w:val="000000" w:themeColor="text1"/>
                        <w:sz w:val="24"/>
                        <w:szCs w:val="24"/>
                      </w:rPr>
                      <m:t>0</m:t>
                    </m:r>
                  </m:sub>
                </m:sSub>
              </m:e>
            </m:d>
          </m:den>
        </m:f>
      </m:oMath>
      <w:bookmarkStart w:id="0" w:name="bb13"/>
      <w:r w:rsidR="0093379E" w:rsidRPr="0093379E">
        <w:rPr>
          <w:rFonts w:asciiTheme="majorBidi" w:hAnsiTheme="majorBidi" w:cstheme="majorBidi"/>
          <w:b w:val="0"/>
          <w:bCs w:val="0"/>
          <w:color w:val="000000" w:themeColor="text1"/>
          <w:sz w:val="24"/>
          <w:szCs w:val="24"/>
        </w:rPr>
        <w:tab/>
      </w:r>
      <w:r w:rsidR="0093379E" w:rsidRPr="0093379E">
        <w:rPr>
          <w:rFonts w:asciiTheme="majorBidi" w:hAnsiTheme="majorBidi" w:cstheme="majorBidi"/>
          <w:b w:val="0"/>
          <w:bCs w:val="0"/>
          <w:color w:val="000000" w:themeColor="text1"/>
          <w:sz w:val="24"/>
          <w:szCs w:val="24"/>
        </w:rPr>
        <w:tab/>
      </w:r>
      <w:r w:rsidR="0093379E" w:rsidRPr="0093379E">
        <w:rPr>
          <w:rFonts w:asciiTheme="majorBidi" w:hAnsiTheme="majorBidi" w:cstheme="majorBidi"/>
          <w:b w:val="0"/>
          <w:bCs w:val="0"/>
          <w:color w:val="000000" w:themeColor="text1"/>
          <w:sz w:val="24"/>
          <w:szCs w:val="24"/>
        </w:rPr>
        <w:tab/>
      </w:r>
      <w:r w:rsidR="0093379E" w:rsidRPr="0093379E">
        <w:rPr>
          <w:rFonts w:asciiTheme="majorBidi" w:hAnsiTheme="majorBidi" w:cstheme="majorBidi"/>
          <w:b w:val="0"/>
          <w:bCs w:val="0"/>
          <w:color w:val="000000" w:themeColor="text1"/>
          <w:sz w:val="24"/>
          <w:szCs w:val="24"/>
        </w:rPr>
        <w:tab/>
      </w:r>
      <w:r w:rsidR="0093379E" w:rsidRPr="0093379E">
        <w:rPr>
          <w:rFonts w:asciiTheme="majorBidi" w:hAnsiTheme="majorBidi" w:cstheme="majorBidi"/>
          <w:b w:val="0"/>
          <w:bCs w:val="0"/>
          <w:color w:val="000000" w:themeColor="text1"/>
          <w:sz w:val="24"/>
          <w:szCs w:val="24"/>
        </w:rPr>
        <w:tab/>
      </w:r>
      <w:r w:rsidR="0093379E" w:rsidRPr="0093379E">
        <w:rPr>
          <w:rFonts w:asciiTheme="majorBidi" w:hAnsiTheme="majorBidi" w:cstheme="majorBidi"/>
          <w:b w:val="0"/>
          <w:bCs w:val="0"/>
          <w:color w:val="000000" w:themeColor="text1"/>
          <w:sz w:val="24"/>
          <w:szCs w:val="24"/>
        </w:rPr>
        <w:tab/>
        <w:t>(vi)</w:t>
      </w:r>
    </w:p>
    <w:p w:rsidR="0093379E" w:rsidRPr="0093379E" w:rsidRDefault="0093379E" w:rsidP="0093379E">
      <w:pPr>
        <w:pStyle w:val="Heading3"/>
        <w:spacing w:line="480" w:lineRule="auto"/>
        <w:jc w:val="both"/>
        <w:rPr>
          <w:rFonts w:asciiTheme="majorBidi" w:hAnsiTheme="majorBidi" w:cstheme="majorBidi"/>
          <w:b w:val="0"/>
          <w:bCs w:val="0"/>
          <w:color w:val="000000" w:themeColor="text1"/>
          <w:sz w:val="24"/>
          <w:szCs w:val="24"/>
        </w:rPr>
      </w:pPr>
      <w:r w:rsidRPr="0093379E">
        <w:rPr>
          <w:rFonts w:asciiTheme="majorBidi" w:hAnsiTheme="majorBidi" w:cstheme="majorBidi"/>
          <w:b w:val="0"/>
          <w:bCs w:val="0"/>
          <w:color w:val="000000" w:themeColor="text1"/>
          <w:sz w:val="24"/>
          <w:szCs w:val="24"/>
        </w:rPr>
        <w:t xml:space="preserve">The </w:t>
      </w:r>
      <w:proofErr w:type="spellStart"/>
      <w:r w:rsidRPr="0093379E">
        <w:rPr>
          <w:rStyle w:val="mjxassistivemathml"/>
          <w:rFonts w:asciiTheme="majorBidi" w:hAnsiTheme="majorBidi" w:cstheme="majorBidi"/>
          <w:b w:val="0"/>
          <w:bCs w:val="0"/>
          <w:color w:val="000000" w:themeColor="text1"/>
          <w:bdr w:val="none" w:sz="0" w:space="0" w:color="auto" w:frame="1"/>
        </w:rPr>
        <w:t>R</w:t>
      </w:r>
      <w:r w:rsidRPr="0093379E">
        <w:rPr>
          <w:rStyle w:val="mjxassistivemathml"/>
          <w:rFonts w:asciiTheme="majorBidi" w:hAnsiTheme="majorBidi" w:cstheme="majorBidi"/>
          <w:b w:val="0"/>
          <w:bCs w:val="0"/>
          <w:color w:val="000000" w:themeColor="text1"/>
          <w:bdr w:val="none" w:sz="0" w:space="0" w:color="auto" w:frame="1"/>
          <w:vertAlign w:val="subscript"/>
        </w:rPr>
        <w:t>L</w:t>
      </w:r>
      <w:proofErr w:type="spellEnd"/>
      <w:r w:rsidRPr="0093379E">
        <w:rPr>
          <w:rStyle w:val="mjxassistivemathml"/>
          <w:rFonts w:asciiTheme="majorBidi" w:hAnsiTheme="majorBidi" w:cstheme="majorBidi"/>
          <w:b w:val="0"/>
          <w:bCs w:val="0"/>
          <w:color w:val="000000" w:themeColor="text1"/>
          <w:bdr w:val="none" w:sz="0" w:space="0" w:color="auto" w:frame="1"/>
          <w:vertAlign w:val="subscript"/>
        </w:rPr>
        <w:t xml:space="preserve"> </w:t>
      </w:r>
      <w:r w:rsidRPr="0093379E">
        <w:rPr>
          <w:rFonts w:asciiTheme="majorBidi" w:hAnsiTheme="majorBidi" w:cstheme="majorBidi"/>
          <w:b w:val="0"/>
          <w:bCs w:val="0"/>
          <w:color w:val="000000" w:themeColor="text1"/>
          <w:sz w:val="24"/>
          <w:szCs w:val="24"/>
        </w:rPr>
        <w:t>parameter denotes the isotherm shape either undesirable (</w:t>
      </w:r>
      <w:proofErr w:type="spellStart"/>
      <w:r w:rsidRPr="0093379E">
        <w:rPr>
          <w:rStyle w:val="mjxassistivemathml"/>
          <w:rFonts w:asciiTheme="majorBidi" w:hAnsiTheme="majorBidi" w:cstheme="majorBidi"/>
          <w:b w:val="0"/>
          <w:bCs w:val="0"/>
          <w:color w:val="000000" w:themeColor="text1"/>
          <w:bdr w:val="none" w:sz="0" w:space="0" w:color="auto" w:frame="1"/>
        </w:rPr>
        <w:t>RL</w:t>
      </w:r>
      <w:proofErr w:type="spellEnd"/>
      <w:r w:rsidRPr="0093379E">
        <w:rPr>
          <w:rFonts w:asciiTheme="majorBidi" w:hAnsiTheme="majorBidi" w:cstheme="majorBidi"/>
          <w:b w:val="0"/>
          <w:bCs w:val="0"/>
          <w:color w:val="000000" w:themeColor="text1"/>
          <w:sz w:val="24"/>
          <w:szCs w:val="24"/>
        </w:rPr>
        <w:t>&gt; 1), linear (</w:t>
      </w:r>
      <w:proofErr w:type="spellStart"/>
      <w:r w:rsidRPr="0093379E">
        <w:rPr>
          <w:rStyle w:val="mjxassistivemathml"/>
          <w:rFonts w:asciiTheme="majorBidi" w:hAnsiTheme="majorBidi" w:cstheme="majorBidi"/>
          <w:b w:val="0"/>
          <w:bCs w:val="0"/>
          <w:color w:val="000000" w:themeColor="text1"/>
          <w:bdr w:val="none" w:sz="0" w:space="0" w:color="auto" w:frame="1"/>
        </w:rPr>
        <w:t>RL</w:t>
      </w:r>
      <w:proofErr w:type="spellEnd"/>
      <w:r w:rsidRPr="0093379E">
        <w:rPr>
          <w:rStyle w:val="mjxassistivemathml"/>
          <w:rFonts w:asciiTheme="majorBidi" w:hAnsiTheme="majorBidi" w:cstheme="majorBidi"/>
          <w:b w:val="0"/>
          <w:bCs w:val="0"/>
          <w:color w:val="000000" w:themeColor="text1"/>
          <w:bdr w:val="none" w:sz="0" w:space="0" w:color="auto" w:frame="1"/>
        </w:rPr>
        <w:t>=1</w:t>
      </w:r>
      <w:r w:rsidRPr="0093379E">
        <w:rPr>
          <w:rFonts w:asciiTheme="majorBidi" w:hAnsiTheme="majorBidi" w:cstheme="majorBidi"/>
          <w:b w:val="0"/>
          <w:bCs w:val="0"/>
          <w:color w:val="000000" w:themeColor="text1"/>
          <w:sz w:val="24"/>
          <w:szCs w:val="24"/>
        </w:rPr>
        <w:t>), desirable (0&lt;</w:t>
      </w:r>
      <w:proofErr w:type="spellStart"/>
      <w:r w:rsidRPr="0093379E">
        <w:rPr>
          <w:rStyle w:val="mjxassistivemathml"/>
          <w:rFonts w:asciiTheme="majorBidi" w:hAnsiTheme="majorBidi" w:cstheme="majorBidi"/>
          <w:b w:val="0"/>
          <w:bCs w:val="0"/>
          <w:color w:val="000000" w:themeColor="text1"/>
          <w:bdr w:val="none" w:sz="0" w:space="0" w:color="auto" w:frame="1"/>
        </w:rPr>
        <w:t>R</w:t>
      </w:r>
      <w:r w:rsidRPr="0093379E">
        <w:rPr>
          <w:rStyle w:val="mjxassistivemathml"/>
          <w:rFonts w:asciiTheme="majorBidi" w:hAnsiTheme="majorBidi" w:cstheme="majorBidi"/>
          <w:b w:val="0"/>
          <w:bCs w:val="0"/>
          <w:color w:val="000000" w:themeColor="text1"/>
          <w:bdr w:val="none" w:sz="0" w:space="0" w:color="auto" w:frame="1"/>
          <w:vertAlign w:val="subscript"/>
        </w:rPr>
        <w:t>L</w:t>
      </w:r>
      <w:proofErr w:type="spellEnd"/>
      <w:r w:rsidRPr="0093379E">
        <w:rPr>
          <w:rFonts w:asciiTheme="majorBidi" w:hAnsiTheme="majorBidi" w:cstheme="majorBidi"/>
          <w:b w:val="0"/>
          <w:bCs w:val="0"/>
          <w:color w:val="000000" w:themeColor="text1"/>
          <w:sz w:val="24"/>
          <w:szCs w:val="24"/>
        </w:rPr>
        <w:t>&lt; 1) or irreversible (</w:t>
      </w:r>
      <w:proofErr w:type="spellStart"/>
      <w:r w:rsidRPr="0093379E">
        <w:rPr>
          <w:rStyle w:val="mjxassistivemathml"/>
          <w:rFonts w:asciiTheme="majorBidi" w:hAnsiTheme="majorBidi" w:cstheme="majorBidi"/>
          <w:b w:val="0"/>
          <w:bCs w:val="0"/>
          <w:color w:val="000000" w:themeColor="text1"/>
          <w:bdr w:val="none" w:sz="0" w:space="0" w:color="auto" w:frame="1"/>
        </w:rPr>
        <w:t>R</w:t>
      </w:r>
      <w:r w:rsidRPr="0093379E">
        <w:rPr>
          <w:rStyle w:val="mjxassistivemathml"/>
          <w:rFonts w:asciiTheme="majorBidi" w:hAnsiTheme="majorBidi" w:cstheme="majorBidi"/>
          <w:b w:val="0"/>
          <w:bCs w:val="0"/>
          <w:color w:val="000000" w:themeColor="text1"/>
          <w:bdr w:val="none" w:sz="0" w:space="0" w:color="auto" w:frame="1"/>
          <w:vertAlign w:val="subscript"/>
        </w:rPr>
        <w:t>L</w:t>
      </w:r>
      <w:proofErr w:type="spellEnd"/>
      <w:r w:rsidRPr="0093379E">
        <w:rPr>
          <w:rStyle w:val="mjxassistivemathml"/>
          <w:rFonts w:asciiTheme="majorBidi" w:hAnsiTheme="majorBidi" w:cstheme="majorBidi"/>
          <w:b w:val="0"/>
          <w:bCs w:val="0"/>
          <w:color w:val="000000" w:themeColor="text1"/>
          <w:bdr w:val="none" w:sz="0" w:space="0" w:color="auto" w:frame="1"/>
        </w:rPr>
        <w:t>=0</w:t>
      </w:r>
      <w:r w:rsidRPr="0093379E">
        <w:rPr>
          <w:rFonts w:asciiTheme="majorBidi" w:hAnsiTheme="majorBidi" w:cstheme="majorBidi"/>
          <w:b w:val="0"/>
          <w:bCs w:val="0"/>
          <w:color w:val="000000" w:themeColor="text1"/>
          <w:sz w:val="24"/>
          <w:szCs w:val="24"/>
        </w:rPr>
        <w:t>).</w:t>
      </w:r>
      <w:bookmarkEnd w:id="0"/>
      <w:r w:rsidRPr="0093379E">
        <w:rPr>
          <w:rFonts w:asciiTheme="majorBidi" w:hAnsiTheme="majorBidi" w:cstheme="majorBidi"/>
          <w:b w:val="0"/>
          <w:bCs w:val="0"/>
          <w:color w:val="000000" w:themeColor="text1"/>
          <w:sz w:val="24"/>
          <w:szCs w:val="24"/>
        </w:rPr>
        <w:t xml:space="preserve"> </w:t>
      </w:r>
    </w:p>
    <w:p w:rsidR="0093379E" w:rsidRPr="0093379E" w:rsidRDefault="0093379E" w:rsidP="0093379E">
      <w:pPr>
        <w:pStyle w:val="Heading3"/>
        <w:spacing w:line="480" w:lineRule="auto"/>
        <w:jc w:val="both"/>
        <w:rPr>
          <w:rFonts w:asciiTheme="majorBidi" w:hAnsiTheme="majorBidi" w:cstheme="majorBidi"/>
          <w:b w:val="0"/>
          <w:bCs w:val="0"/>
          <w:color w:val="000000" w:themeColor="text1"/>
          <w:sz w:val="24"/>
          <w:szCs w:val="24"/>
        </w:rPr>
      </w:pPr>
      <w:r w:rsidRPr="0093379E">
        <w:rPr>
          <w:rFonts w:asciiTheme="majorBidi" w:hAnsiTheme="majorBidi" w:cstheme="majorBidi"/>
          <w:b w:val="0"/>
          <w:bCs w:val="0"/>
          <w:color w:val="000000" w:themeColor="text1"/>
          <w:sz w:val="24"/>
          <w:szCs w:val="24"/>
        </w:rPr>
        <w:t xml:space="preserve">The Freundlich adsorption isotherm describes the multilayer adsorption behavior over the surface of </w:t>
      </w:r>
      <w:proofErr w:type="spellStart"/>
      <w:r w:rsidRPr="0093379E">
        <w:rPr>
          <w:rFonts w:asciiTheme="majorBidi" w:hAnsiTheme="majorBidi" w:cstheme="majorBidi"/>
          <w:b w:val="0"/>
          <w:bCs w:val="0"/>
          <w:color w:val="000000" w:themeColor="text1"/>
          <w:sz w:val="24"/>
          <w:szCs w:val="24"/>
        </w:rPr>
        <w:t>NiFe</w:t>
      </w:r>
      <w:r w:rsidRPr="0093379E">
        <w:rPr>
          <w:rFonts w:asciiTheme="majorBidi" w:hAnsiTheme="majorBidi" w:cstheme="majorBidi"/>
          <w:b w:val="0"/>
          <w:bCs w:val="0"/>
          <w:color w:val="000000" w:themeColor="text1"/>
          <w:sz w:val="24"/>
          <w:szCs w:val="24"/>
          <w:vertAlign w:val="subscript"/>
        </w:rPr>
        <w:t>2</w:t>
      </w:r>
      <w:r w:rsidRPr="0093379E">
        <w:rPr>
          <w:rFonts w:asciiTheme="majorBidi" w:hAnsiTheme="majorBidi" w:cstheme="majorBidi"/>
          <w:b w:val="0"/>
          <w:bCs w:val="0"/>
          <w:color w:val="000000" w:themeColor="text1"/>
          <w:sz w:val="24"/>
          <w:szCs w:val="24"/>
        </w:rPr>
        <w:t>O</w:t>
      </w:r>
      <w:r w:rsidRPr="0093379E">
        <w:rPr>
          <w:rFonts w:asciiTheme="majorBidi" w:hAnsiTheme="majorBidi" w:cstheme="majorBidi"/>
          <w:b w:val="0"/>
          <w:bCs w:val="0"/>
          <w:color w:val="000000" w:themeColor="text1"/>
          <w:sz w:val="24"/>
          <w:szCs w:val="24"/>
          <w:vertAlign w:val="subscript"/>
        </w:rPr>
        <w:t>4</w:t>
      </w:r>
      <w:r w:rsidRPr="0093379E">
        <w:rPr>
          <w:rFonts w:asciiTheme="majorBidi" w:hAnsiTheme="majorBidi" w:cstheme="majorBidi"/>
          <w:b w:val="0"/>
          <w:bCs w:val="0"/>
          <w:color w:val="000000" w:themeColor="text1"/>
          <w:sz w:val="24"/>
          <w:szCs w:val="24"/>
        </w:rPr>
        <w:t>@PNC</w:t>
      </w:r>
      <w:proofErr w:type="spellEnd"/>
      <w:r w:rsidRPr="0093379E">
        <w:rPr>
          <w:rFonts w:asciiTheme="majorBidi" w:hAnsiTheme="majorBidi" w:cstheme="majorBidi"/>
          <w:b w:val="0"/>
          <w:bCs w:val="0"/>
          <w:color w:val="000000" w:themeColor="text1"/>
          <w:spacing w:val="-5"/>
          <w:sz w:val="24"/>
          <w:szCs w:val="24"/>
          <w:shd w:val="clear" w:color="auto" w:fill="FFFFFF"/>
        </w:rPr>
        <w:t xml:space="preserve">, the nonlinear </w:t>
      </w:r>
      <w:proofErr w:type="spellStart"/>
      <w:r w:rsidRPr="0093379E">
        <w:rPr>
          <w:rFonts w:asciiTheme="majorBidi" w:hAnsiTheme="majorBidi" w:cstheme="majorBidi"/>
          <w:b w:val="0"/>
          <w:bCs w:val="0"/>
          <w:color w:val="000000" w:themeColor="text1"/>
          <w:sz w:val="24"/>
          <w:szCs w:val="24"/>
        </w:rPr>
        <w:t>Freundlich</w:t>
      </w:r>
      <w:proofErr w:type="spellEnd"/>
      <w:r w:rsidRPr="0093379E">
        <w:rPr>
          <w:rFonts w:asciiTheme="majorBidi" w:hAnsiTheme="majorBidi" w:cstheme="majorBidi"/>
          <w:b w:val="0"/>
          <w:bCs w:val="0"/>
          <w:color w:val="000000" w:themeColor="text1"/>
          <w:sz w:val="24"/>
          <w:szCs w:val="24"/>
        </w:rPr>
        <w:t xml:space="preserve"> adsorption isotherm model is described in equation (vii)</w:t>
      </w:r>
    </w:p>
    <w:p w:rsidR="0093379E" w:rsidRPr="00A23441" w:rsidRDefault="00797A3E" w:rsidP="0093379E">
      <w:pPr>
        <w:spacing w:line="480" w:lineRule="auto"/>
        <w:jc w:val="both"/>
        <w:rPr>
          <w:rFonts w:asciiTheme="majorBidi" w:hAnsiTheme="majorBidi" w:cstheme="majorBidi"/>
          <w:color w:val="000000" w:themeColor="text1"/>
          <w:sz w:val="24"/>
          <w:szCs w:val="24"/>
        </w:rPr>
      </w:pPr>
      <m:oMath>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q</m:t>
            </m:r>
          </m:e>
          <m:sub>
            <m:r>
              <w:rPr>
                <w:rFonts w:ascii="Cambria Math" w:hAnsi="Cambria Math" w:cstheme="majorBidi"/>
                <w:color w:val="000000" w:themeColor="text1"/>
                <w:sz w:val="24"/>
                <w:szCs w:val="24"/>
              </w:rPr>
              <m:t>e</m:t>
            </m:r>
          </m:sub>
        </m:sSub>
        <m:r>
          <w:rPr>
            <w:rFonts w:ascii="Cambria Math" w:hAnsi="Cambria Math" w:cstheme="majorBidi"/>
            <w:color w:val="000000" w:themeColor="text1"/>
            <w:sz w:val="24"/>
            <w:szCs w:val="24"/>
          </w:rPr>
          <m:t>=</m:t>
        </m:r>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K</m:t>
            </m:r>
          </m:e>
          <m:sub>
            <m:r>
              <w:rPr>
                <w:rFonts w:ascii="Cambria Math" w:hAnsi="Cambria Math" w:cstheme="majorBidi"/>
                <w:color w:val="000000" w:themeColor="text1"/>
                <w:sz w:val="24"/>
                <w:szCs w:val="24"/>
              </w:rPr>
              <m:t>f</m:t>
            </m:r>
          </m:sub>
        </m:sSub>
        <m:sSubSup>
          <m:sSubSupPr>
            <m:ctrlPr>
              <w:rPr>
                <w:rFonts w:ascii="Cambria Math" w:hAnsi="Cambria Math" w:cstheme="majorBidi"/>
                <w:i/>
                <w:color w:val="000000" w:themeColor="text1"/>
                <w:sz w:val="24"/>
                <w:szCs w:val="24"/>
              </w:rPr>
            </m:ctrlPr>
          </m:sSubSupPr>
          <m:e>
            <m:r>
              <w:rPr>
                <w:rFonts w:ascii="Cambria Math" w:hAnsi="Cambria Math" w:cstheme="majorBidi"/>
                <w:color w:val="000000" w:themeColor="text1"/>
                <w:sz w:val="24"/>
                <w:szCs w:val="24"/>
              </w:rPr>
              <m:t>C</m:t>
            </m:r>
          </m:e>
          <m:sub>
            <m:r>
              <w:rPr>
                <w:rFonts w:ascii="Cambria Math" w:hAnsi="Cambria Math" w:cstheme="majorBidi"/>
                <w:color w:val="000000" w:themeColor="text1"/>
                <w:sz w:val="24"/>
                <w:szCs w:val="24"/>
              </w:rPr>
              <m:t>e</m:t>
            </m:r>
          </m:sub>
          <m:sup>
            <m:f>
              <m:fPr>
                <m:ctrlPr>
                  <w:rPr>
                    <w:rFonts w:ascii="Cambria Math" w:hAnsi="Cambria Math" w:cstheme="majorBidi"/>
                    <w:i/>
                    <w:color w:val="000000" w:themeColor="text1"/>
                    <w:sz w:val="24"/>
                    <w:szCs w:val="24"/>
                  </w:rPr>
                </m:ctrlPr>
              </m:fPr>
              <m:num>
                <m:r>
                  <w:rPr>
                    <w:rFonts w:ascii="Cambria Math" w:hAnsi="Cambria Math" w:cstheme="majorBidi"/>
                    <w:color w:val="000000" w:themeColor="text1"/>
                    <w:sz w:val="24"/>
                    <w:szCs w:val="24"/>
                  </w:rPr>
                  <m:t>1</m:t>
                </m:r>
              </m:num>
              <m:den>
                <m:r>
                  <w:rPr>
                    <w:rFonts w:ascii="Cambria Math" w:hAnsi="Cambria Math" w:cstheme="majorBidi"/>
                    <w:color w:val="000000" w:themeColor="text1"/>
                    <w:sz w:val="24"/>
                    <w:szCs w:val="24"/>
                  </w:rPr>
                  <m:t>n</m:t>
                </m:r>
              </m:den>
            </m:f>
          </m:sup>
        </m:sSubSup>
      </m:oMath>
      <w:r w:rsidR="0093379E" w:rsidRPr="00A23441">
        <w:rPr>
          <w:rFonts w:asciiTheme="majorBidi" w:hAnsiTheme="majorBidi" w:cstheme="majorBidi"/>
          <w:color w:val="000000" w:themeColor="text1"/>
          <w:sz w:val="24"/>
          <w:szCs w:val="24"/>
        </w:rPr>
        <w:tab/>
      </w:r>
      <w:r w:rsidR="0093379E" w:rsidRPr="00A23441">
        <w:rPr>
          <w:rFonts w:asciiTheme="majorBidi" w:hAnsiTheme="majorBidi" w:cstheme="majorBidi"/>
          <w:color w:val="000000" w:themeColor="text1"/>
          <w:sz w:val="24"/>
          <w:szCs w:val="24"/>
        </w:rPr>
        <w:tab/>
      </w:r>
      <w:r w:rsidR="0093379E" w:rsidRPr="00A23441">
        <w:rPr>
          <w:rFonts w:asciiTheme="majorBidi" w:hAnsiTheme="majorBidi" w:cstheme="majorBidi"/>
          <w:color w:val="000000" w:themeColor="text1"/>
          <w:sz w:val="24"/>
          <w:szCs w:val="24"/>
        </w:rPr>
        <w:tab/>
      </w:r>
      <w:r w:rsidR="0093379E" w:rsidRPr="00A23441">
        <w:rPr>
          <w:rFonts w:asciiTheme="majorBidi" w:hAnsiTheme="majorBidi" w:cstheme="majorBidi"/>
          <w:color w:val="000000" w:themeColor="text1"/>
          <w:sz w:val="24"/>
          <w:szCs w:val="24"/>
        </w:rPr>
        <w:tab/>
      </w:r>
      <w:r w:rsidR="0093379E" w:rsidRPr="00A23441">
        <w:rPr>
          <w:rFonts w:asciiTheme="majorBidi" w:hAnsiTheme="majorBidi" w:cstheme="majorBidi"/>
          <w:color w:val="000000" w:themeColor="text1"/>
          <w:sz w:val="24"/>
          <w:szCs w:val="24"/>
        </w:rPr>
        <w:tab/>
      </w:r>
      <w:r w:rsidR="0093379E" w:rsidRPr="00A23441">
        <w:rPr>
          <w:rFonts w:asciiTheme="majorBidi" w:hAnsiTheme="majorBidi" w:cstheme="majorBidi"/>
          <w:color w:val="000000" w:themeColor="text1"/>
          <w:sz w:val="24"/>
          <w:szCs w:val="24"/>
        </w:rPr>
        <w:tab/>
      </w:r>
      <w:r w:rsidR="0093379E" w:rsidRPr="00A23441">
        <w:rPr>
          <w:rFonts w:asciiTheme="majorBidi" w:hAnsiTheme="majorBidi" w:cstheme="majorBidi"/>
          <w:color w:val="000000" w:themeColor="text1"/>
          <w:sz w:val="24"/>
          <w:szCs w:val="24"/>
        </w:rPr>
        <w:tab/>
        <w:t>(vii)</w:t>
      </w:r>
    </w:p>
    <w:p w:rsidR="0093379E" w:rsidRPr="00A23441" w:rsidRDefault="0093379E" w:rsidP="00D474E2">
      <w:pPr>
        <w:pStyle w:val="Heading3"/>
        <w:spacing w:line="480" w:lineRule="auto"/>
        <w:jc w:val="both"/>
        <w:rPr>
          <w:rFonts w:asciiTheme="majorBidi" w:hAnsiTheme="majorBidi" w:cstheme="majorBidi"/>
          <w:b w:val="0"/>
          <w:bCs w:val="0"/>
          <w:color w:val="000000" w:themeColor="text1"/>
          <w:sz w:val="24"/>
          <w:szCs w:val="24"/>
        </w:rPr>
      </w:pPr>
      <w:r w:rsidRPr="00A23441">
        <w:rPr>
          <w:rFonts w:asciiTheme="majorBidi" w:hAnsiTheme="majorBidi" w:cstheme="majorBidi"/>
          <w:b w:val="0"/>
          <w:bCs w:val="0"/>
          <w:color w:val="000000" w:themeColor="text1"/>
          <w:sz w:val="24"/>
          <w:szCs w:val="24"/>
        </w:rPr>
        <w:t>Where,</w:t>
      </w:r>
      <w:r>
        <w:rPr>
          <w:rFonts w:asciiTheme="majorBidi" w:hAnsiTheme="majorBidi" w:cstheme="majorBidi"/>
          <w:b w:val="0"/>
          <w:bCs w:val="0"/>
          <w:color w:val="000000" w:themeColor="text1"/>
          <w:sz w:val="24"/>
          <w:szCs w:val="24"/>
        </w:rPr>
        <w:t xml:space="preserve"> </w:t>
      </w:r>
      <w:proofErr w:type="spellStart"/>
      <w:r w:rsidRPr="00A23441">
        <w:rPr>
          <w:rStyle w:val="Emphasis"/>
          <w:rFonts w:asciiTheme="majorBidi" w:hAnsiTheme="majorBidi" w:cstheme="majorBidi"/>
          <w:b w:val="0"/>
          <w:bCs w:val="0"/>
          <w:color w:val="000000" w:themeColor="text1"/>
          <w:sz w:val="24"/>
          <w:szCs w:val="24"/>
        </w:rPr>
        <w:t>K</w:t>
      </w:r>
      <w:r w:rsidRPr="00A23441">
        <w:rPr>
          <w:rFonts w:asciiTheme="majorBidi" w:hAnsiTheme="majorBidi" w:cstheme="majorBidi"/>
          <w:b w:val="0"/>
          <w:bCs w:val="0"/>
          <w:color w:val="000000" w:themeColor="text1"/>
          <w:sz w:val="24"/>
          <w:szCs w:val="24"/>
          <w:vertAlign w:val="subscript"/>
        </w:rPr>
        <w:t>f</w:t>
      </w:r>
      <w:proofErr w:type="spellEnd"/>
      <w:r w:rsidRPr="00A23441">
        <w:rPr>
          <w:rFonts w:asciiTheme="majorBidi" w:hAnsiTheme="majorBidi" w:cstheme="majorBidi"/>
          <w:b w:val="0"/>
          <w:bCs w:val="0"/>
          <w:color w:val="000000" w:themeColor="text1"/>
          <w:sz w:val="24"/>
          <w:szCs w:val="24"/>
        </w:rPr>
        <w:t> (mg/g (mg/</w:t>
      </w:r>
      <w:proofErr w:type="gramStart"/>
      <w:r w:rsidRPr="00A23441">
        <w:rPr>
          <w:rFonts w:asciiTheme="majorBidi" w:hAnsiTheme="majorBidi" w:cstheme="majorBidi"/>
          <w:b w:val="0"/>
          <w:bCs w:val="0"/>
          <w:color w:val="000000" w:themeColor="text1"/>
          <w:sz w:val="24"/>
          <w:szCs w:val="24"/>
        </w:rPr>
        <w:t>L)</w:t>
      </w:r>
      <w:r w:rsidRPr="00A23441">
        <w:rPr>
          <w:rFonts w:asciiTheme="majorBidi" w:hAnsiTheme="majorBidi" w:cstheme="majorBidi"/>
          <w:b w:val="0"/>
          <w:bCs w:val="0"/>
          <w:color w:val="000000" w:themeColor="text1"/>
          <w:sz w:val="24"/>
          <w:szCs w:val="24"/>
          <w:vertAlign w:val="superscript"/>
        </w:rPr>
        <w:t>−</w:t>
      </w:r>
      <w:proofErr w:type="gramEnd"/>
      <w:r w:rsidRPr="00A23441">
        <w:rPr>
          <w:rFonts w:asciiTheme="majorBidi" w:hAnsiTheme="majorBidi" w:cstheme="majorBidi"/>
          <w:b w:val="0"/>
          <w:bCs w:val="0"/>
          <w:color w:val="000000" w:themeColor="text1"/>
          <w:sz w:val="24"/>
          <w:szCs w:val="24"/>
          <w:vertAlign w:val="superscript"/>
        </w:rPr>
        <w:t>1/</w:t>
      </w:r>
      <w:r w:rsidRPr="00A23441">
        <w:rPr>
          <w:rStyle w:val="Emphasis"/>
          <w:rFonts w:asciiTheme="majorBidi" w:hAnsiTheme="majorBidi" w:cstheme="majorBidi"/>
          <w:b w:val="0"/>
          <w:bCs w:val="0"/>
          <w:color w:val="000000" w:themeColor="text1"/>
          <w:sz w:val="24"/>
          <w:szCs w:val="24"/>
          <w:vertAlign w:val="superscript"/>
        </w:rPr>
        <w:t>n</w:t>
      </w:r>
      <w:r w:rsidRPr="00A23441">
        <w:rPr>
          <w:rFonts w:asciiTheme="majorBidi" w:hAnsiTheme="majorBidi" w:cstheme="majorBidi"/>
          <w:b w:val="0"/>
          <w:bCs w:val="0"/>
          <w:color w:val="000000" w:themeColor="text1"/>
          <w:sz w:val="24"/>
          <w:szCs w:val="24"/>
        </w:rPr>
        <w:t>) is the Freundlich distribution coefficient, and 1/</w:t>
      </w:r>
      <w:r w:rsidRPr="00A23441">
        <w:rPr>
          <w:rStyle w:val="Emphasis"/>
          <w:rFonts w:asciiTheme="majorBidi" w:hAnsiTheme="majorBidi" w:cstheme="majorBidi"/>
          <w:b w:val="0"/>
          <w:bCs w:val="0"/>
          <w:color w:val="000000" w:themeColor="text1"/>
          <w:sz w:val="24"/>
          <w:szCs w:val="24"/>
        </w:rPr>
        <w:t>n</w:t>
      </w:r>
      <w:r w:rsidRPr="00A23441">
        <w:rPr>
          <w:rFonts w:asciiTheme="majorBidi" w:hAnsiTheme="majorBidi" w:cstheme="majorBidi"/>
          <w:b w:val="0"/>
          <w:bCs w:val="0"/>
          <w:color w:val="000000" w:themeColor="text1"/>
          <w:sz w:val="24"/>
          <w:szCs w:val="24"/>
        </w:rPr>
        <w:t> is empirical constant of the Freundlich describing the adsorption intensity or surface heterogeneity</w:t>
      </w:r>
      <w:r w:rsidR="00D474E2">
        <w:rPr>
          <w:rFonts w:asciiTheme="majorBidi" w:hAnsiTheme="majorBidi" w:cstheme="majorBidi"/>
          <w:b w:val="0"/>
          <w:bCs w:val="0"/>
          <w:noProof/>
          <w:color w:val="000000" w:themeColor="text1"/>
          <w:sz w:val="24"/>
          <w:szCs w:val="24"/>
        </w:rPr>
        <w:t>[5]</w:t>
      </w:r>
      <w:r>
        <w:rPr>
          <w:rFonts w:asciiTheme="majorBidi" w:hAnsiTheme="majorBidi" w:cstheme="majorBidi"/>
          <w:b w:val="0"/>
          <w:bCs w:val="0"/>
          <w:color w:val="000000" w:themeColor="text1"/>
          <w:sz w:val="24"/>
          <w:szCs w:val="24"/>
        </w:rPr>
        <w:t xml:space="preserve">. </w:t>
      </w:r>
      <w:r w:rsidRPr="00A23441">
        <w:rPr>
          <w:rFonts w:asciiTheme="majorBidi" w:hAnsiTheme="majorBidi" w:cstheme="majorBidi"/>
          <w:b w:val="0"/>
          <w:bCs w:val="0"/>
          <w:color w:val="000000" w:themeColor="text1"/>
          <w:sz w:val="24"/>
          <w:szCs w:val="24"/>
        </w:rPr>
        <w:t>The Temkin isotherm model contains a factor that explicitly shows adsorbate-adsorbent interactions, it is assumed that heat of adsorption of all molecules in the layer would decrease with adsorption and the nonlinear model for Temkin isotherm is given below equation (viii)</w:t>
      </w:r>
    </w:p>
    <w:p w:rsidR="0093379E" w:rsidRPr="00A23441" w:rsidRDefault="00797A3E" w:rsidP="0093379E">
      <w:pPr>
        <w:spacing w:line="480" w:lineRule="auto"/>
        <w:jc w:val="both"/>
        <w:rPr>
          <w:rFonts w:asciiTheme="majorBidi" w:hAnsiTheme="majorBidi" w:cstheme="majorBidi"/>
          <w:color w:val="000000" w:themeColor="text1"/>
          <w:sz w:val="24"/>
          <w:szCs w:val="24"/>
        </w:rPr>
      </w:pPr>
      <m:oMath>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q</m:t>
            </m:r>
          </m:e>
          <m:sub>
            <m:r>
              <w:rPr>
                <w:rFonts w:ascii="Cambria Math" w:hAnsi="Cambria Math" w:cstheme="majorBidi"/>
                <w:color w:val="000000" w:themeColor="text1"/>
                <w:sz w:val="24"/>
                <w:szCs w:val="24"/>
              </w:rPr>
              <m:t>e</m:t>
            </m:r>
          </m:sub>
        </m:sSub>
        <m:r>
          <w:rPr>
            <w:rFonts w:ascii="Cambria Math" w:hAnsi="Cambria Math" w:cstheme="majorBidi"/>
            <w:color w:val="000000" w:themeColor="text1"/>
            <w:sz w:val="24"/>
            <w:szCs w:val="24"/>
          </w:rPr>
          <m:t>=</m:t>
        </m:r>
        <m:f>
          <m:fPr>
            <m:ctrlPr>
              <w:rPr>
                <w:rFonts w:ascii="Cambria Math" w:hAnsi="Cambria Math" w:cstheme="majorBidi"/>
                <w:i/>
                <w:color w:val="000000" w:themeColor="text1"/>
                <w:sz w:val="24"/>
                <w:szCs w:val="24"/>
              </w:rPr>
            </m:ctrlPr>
          </m:fPr>
          <m:num>
            <m:r>
              <w:rPr>
                <w:rFonts w:ascii="Cambria Math" w:hAnsi="Cambria Math" w:cstheme="majorBidi"/>
                <w:color w:val="000000" w:themeColor="text1"/>
                <w:sz w:val="24"/>
                <w:szCs w:val="24"/>
              </w:rPr>
              <m:t>RT</m:t>
            </m:r>
          </m:num>
          <m:den>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b</m:t>
                </m:r>
              </m:e>
              <m:sub>
                <m:r>
                  <w:rPr>
                    <w:rFonts w:ascii="Cambria Math" w:hAnsi="Cambria Math" w:cstheme="majorBidi"/>
                    <w:color w:val="000000" w:themeColor="text1"/>
                    <w:sz w:val="24"/>
                    <w:szCs w:val="24"/>
                  </w:rPr>
                  <m:t>t</m:t>
                </m:r>
              </m:sub>
            </m:sSub>
          </m:den>
        </m:f>
        <m:r>
          <w:rPr>
            <w:rFonts w:ascii="Cambria Math" w:hAnsi="Cambria Math" w:cstheme="majorBidi"/>
            <w:color w:val="000000" w:themeColor="text1"/>
            <w:sz w:val="24"/>
            <w:szCs w:val="24"/>
          </w:rPr>
          <m:t>ln</m:t>
        </m:r>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k</m:t>
            </m:r>
          </m:e>
          <m:sub>
            <m:r>
              <w:rPr>
                <w:rFonts w:ascii="Cambria Math" w:hAnsi="Cambria Math" w:cstheme="majorBidi"/>
                <w:color w:val="000000" w:themeColor="text1"/>
                <w:sz w:val="24"/>
                <w:szCs w:val="24"/>
              </w:rPr>
              <m:t>t</m:t>
            </m:r>
          </m:sub>
        </m:sSub>
        <m:r>
          <w:rPr>
            <w:rFonts w:ascii="Cambria Math" w:hAnsi="Cambria Math" w:cstheme="majorBidi"/>
            <w:color w:val="000000" w:themeColor="text1"/>
            <w:sz w:val="24"/>
            <w:szCs w:val="24"/>
          </w:rPr>
          <m:t xml:space="preserve"> . C</m:t>
        </m:r>
      </m:oMath>
      <w:r w:rsidR="0093379E" w:rsidRPr="00A23441">
        <w:rPr>
          <w:rFonts w:asciiTheme="majorBidi" w:hAnsiTheme="majorBidi" w:cstheme="majorBidi"/>
          <w:color w:val="000000" w:themeColor="text1"/>
          <w:sz w:val="24"/>
          <w:szCs w:val="24"/>
        </w:rPr>
        <w:tab/>
      </w:r>
      <w:r w:rsidR="0093379E" w:rsidRPr="00A23441">
        <w:rPr>
          <w:rFonts w:asciiTheme="majorBidi" w:hAnsiTheme="majorBidi" w:cstheme="majorBidi"/>
          <w:color w:val="000000" w:themeColor="text1"/>
          <w:sz w:val="24"/>
          <w:szCs w:val="24"/>
        </w:rPr>
        <w:tab/>
      </w:r>
      <w:r w:rsidR="0093379E" w:rsidRPr="00A23441">
        <w:rPr>
          <w:rFonts w:asciiTheme="majorBidi" w:hAnsiTheme="majorBidi" w:cstheme="majorBidi"/>
          <w:color w:val="000000" w:themeColor="text1"/>
          <w:sz w:val="24"/>
          <w:szCs w:val="24"/>
        </w:rPr>
        <w:tab/>
      </w:r>
      <w:r w:rsidR="0093379E" w:rsidRPr="00A23441">
        <w:rPr>
          <w:rFonts w:asciiTheme="majorBidi" w:hAnsiTheme="majorBidi" w:cstheme="majorBidi"/>
          <w:color w:val="000000" w:themeColor="text1"/>
          <w:sz w:val="24"/>
          <w:szCs w:val="24"/>
        </w:rPr>
        <w:tab/>
      </w:r>
      <w:r w:rsidR="0093379E" w:rsidRPr="00A23441">
        <w:rPr>
          <w:rFonts w:asciiTheme="majorBidi" w:hAnsiTheme="majorBidi" w:cstheme="majorBidi"/>
          <w:color w:val="000000" w:themeColor="text1"/>
          <w:sz w:val="24"/>
          <w:szCs w:val="24"/>
        </w:rPr>
        <w:tab/>
      </w:r>
      <w:r w:rsidR="0093379E" w:rsidRPr="00A23441">
        <w:rPr>
          <w:rFonts w:asciiTheme="majorBidi" w:hAnsiTheme="majorBidi" w:cstheme="majorBidi"/>
          <w:color w:val="000000" w:themeColor="text1"/>
          <w:sz w:val="24"/>
          <w:szCs w:val="24"/>
        </w:rPr>
        <w:tab/>
        <w:t>(viii)</w:t>
      </w:r>
    </w:p>
    <w:p w:rsidR="0093379E" w:rsidRDefault="0093379E" w:rsidP="0093379E">
      <w:pPr>
        <w:spacing w:line="480" w:lineRule="auto"/>
        <w:jc w:val="both"/>
        <w:rPr>
          <w:sz w:val="21"/>
          <w:szCs w:val="21"/>
        </w:rPr>
      </w:pPr>
      <w:r w:rsidRPr="00A23441">
        <w:rPr>
          <w:rFonts w:asciiTheme="majorBidi" w:hAnsiTheme="majorBidi" w:cstheme="majorBidi"/>
          <w:color w:val="000000" w:themeColor="text1"/>
          <w:sz w:val="24"/>
          <w:szCs w:val="24"/>
        </w:rPr>
        <w:lastRenderedPageBreak/>
        <w:t>Where,</w:t>
      </w:r>
      <w:r>
        <w:rPr>
          <w:rFonts w:asciiTheme="majorBidi" w:hAnsiTheme="majorBidi" w:cstheme="majorBidi"/>
          <w:color w:val="000000" w:themeColor="text1"/>
          <w:sz w:val="24"/>
          <w:szCs w:val="24"/>
        </w:rPr>
        <w:t xml:space="preserve"> </w:t>
      </w:r>
      <w:proofErr w:type="spellStart"/>
      <w:r w:rsidRPr="00A23441">
        <w:rPr>
          <w:rFonts w:asciiTheme="majorBidi" w:hAnsiTheme="majorBidi" w:cstheme="majorBidi"/>
          <w:color w:val="000000" w:themeColor="text1"/>
          <w:sz w:val="24"/>
          <w:szCs w:val="24"/>
        </w:rPr>
        <w:t>k</w:t>
      </w:r>
      <w:r w:rsidRPr="00A23441">
        <w:rPr>
          <w:rFonts w:asciiTheme="majorBidi" w:hAnsiTheme="majorBidi" w:cstheme="majorBidi"/>
          <w:color w:val="000000" w:themeColor="text1"/>
          <w:sz w:val="24"/>
          <w:szCs w:val="24"/>
          <w:vertAlign w:val="subscript"/>
        </w:rPr>
        <w:t>t</w:t>
      </w:r>
      <w:proofErr w:type="spellEnd"/>
      <w:r w:rsidRPr="00A23441">
        <w:rPr>
          <w:rFonts w:asciiTheme="majorBidi" w:hAnsiTheme="majorBidi" w:cstheme="majorBidi"/>
          <w:color w:val="000000" w:themeColor="text1"/>
          <w:sz w:val="24"/>
          <w:szCs w:val="24"/>
        </w:rPr>
        <w:t xml:space="preserve"> is the </w:t>
      </w:r>
      <w:proofErr w:type="spellStart"/>
      <w:r w:rsidRPr="00A23441">
        <w:rPr>
          <w:rFonts w:asciiTheme="majorBidi" w:hAnsiTheme="majorBidi" w:cstheme="majorBidi"/>
          <w:color w:val="000000" w:themeColor="text1"/>
          <w:sz w:val="24"/>
          <w:szCs w:val="24"/>
        </w:rPr>
        <w:t>Temkin</w:t>
      </w:r>
      <w:proofErr w:type="spellEnd"/>
      <w:r w:rsidRPr="00A23441">
        <w:rPr>
          <w:rFonts w:asciiTheme="majorBidi" w:hAnsiTheme="majorBidi" w:cstheme="majorBidi"/>
          <w:color w:val="000000" w:themeColor="text1"/>
          <w:sz w:val="24"/>
          <w:szCs w:val="24"/>
        </w:rPr>
        <w:t xml:space="preserve"> isotherm constant, </w:t>
      </w:r>
      <w:proofErr w:type="spellStart"/>
      <w:r w:rsidRPr="00A23441">
        <w:rPr>
          <w:rStyle w:val="Emphasis"/>
          <w:rFonts w:asciiTheme="majorBidi" w:hAnsiTheme="majorBidi" w:cstheme="majorBidi"/>
          <w:color w:val="000000" w:themeColor="text1"/>
          <w:sz w:val="24"/>
          <w:szCs w:val="24"/>
        </w:rPr>
        <w:t>b</w:t>
      </w:r>
      <w:r w:rsidRPr="00A23441">
        <w:rPr>
          <w:rStyle w:val="Emphasis"/>
          <w:rFonts w:asciiTheme="majorBidi" w:hAnsiTheme="majorBidi" w:cstheme="majorBidi"/>
          <w:color w:val="000000" w:themeColor="text1"/>
          <w:sz w:val="24"/>
          <w:szCs w:val="24"/>
          <w:vertAlign w:val="subscript"/>
        </w:rPr>
        <w:t>t</w:t>
      </w:r>
      <w:proofErr w:type="spellEnd"/>
      <w:r>
        <w:rPr>
          <w:rStyle w:val="Emphasis"/>
          <w:rFonts w:asciiTheme="majorBidi" w:hAnsiTheme="majorBidi" w:cstheme="majorBidi"/>
          <w:color w:val="000000" w:themeColor="text1"/>
          <w:sz w:val="24"/>
          <w:szCs w:val="24"/>
          <w:vertAlign w:val="subscript"/>
        </w:rPr>
        <w:t xml:space="preserve"> </w:t>
      </w:r>
      <w:r w:rsidRPr="00A23441">
        <w:rPr>
          <w:rFonts w:asciiTheme="majorBidi" w:hAnsiTheme="majorBidi" w:cstheme="majorBidi"/>
          <w:color w:val="000000" w:themeColor="text1"/>
          <w:sz w:val="24"/>
          <w:szCs w:val="24"/>
        </w:rPr>
        <w:t xml:space="preserve">was related with the maximum bond energy; the </w:t>
      </w:r>
      <w:proofErr w:type="spellStart"/>
      <w:r w:rsidRPr="00A23441">
        <w:rPr>
          <w:rFonts w:asciiTheme="majorBidi" w:hAnsiTheme="majorBidi" w:cstheme="majorBidi"/>
          <w:color w:val="000000" w:themeColor="text1"/>
          <w:sz w:val="24"/>
          <w:szCs w:val="24"/>
        </w:rPr>
        <w:t>b</w:t>
      </w:r>
      <w:r w:rsidRPr="00A23441">
        <w:rPr>
          <w:rFonts w:asciiTheme="majorBidi" w:hAnsiTheme="majorBidi" w:cstheme="majorBidi"/>
          <w:color w:val="000000" w:themeColor="text1"/>
          <w:sz w:val="24"/>
          <w:szCs w:val="24"/>
          <w:vertAlign w:val="subscript"/>
        </w:rPr>
        <w:t>t</w:t>
      </w:r>
      <w:proofErr w:type="spellEnd"/>
      <w:r w:rsidRPr="00A23441">
        <w:rPr>
          <w:rFonts w:asciiTheme="majorBidi" w:hAnsiTheme="majorBidi" w:cstheme="majorBidi"/>
          <w:color w:val="000000" w:themeColor="text1"/>
          <w:sz w:val="24"/>
          <w:szCs w:val="24"/>
        </w:rPr>
        <w:t xml:space="preserve"> value lower than 40 kJ/</w:t>
      </w:r>
      <w:proofErr w:type="spellStart"/>
      <w:r w:rsidRPr="00A23441">
        <w:rPr>
          <w:rFonts w:asciiTheme="majorBidi" w:hAnsiTheme="majorBidi" w:cstheme="majorBidi"/>
          <w:color w:val="000000" w:themeColor="text1"/>
          <w:sz w:val="24"/>
          <w:szCs w:val="24"/>
        </w:rPr>
        <w:t>mol</w:t>
      </w:r>
      <w:proofErr w:type="spellEnd"/>
      <w:r w:rsidRPr="00A23441">
        <w:rPr>
          <w:rFonts w:asciiTheme="majorBidi" w:hAnsiTheme="majorBidi" w:cstheme="majorBidi"/>
          <w:color w:val="000000" w:themeColor="text1"/>
          <w:sz w:val="24"/>
          <w:szCs w:val="24"/>
        </w:rPr>
        <w:t xml:space="preserve"> indicates a physical adsorption process. When the </w:t>
      </w:r>
      <w:proofErr w:type="spellStart"/>
      <w:r w:rsidRPr="00A23441">
        <w:rPr>
          <w:rFonts w:asciiTheme="majorBidi" w:hAnsiTheme="majorBidi" w:cstheme="majorBidi"/>
          <w:color w:val="000000" w:themeColor="text1"/>
          <w:sz w:val="24"/>
          <w:szCs w:val="24"/>
        </w:rPr>
        <w:t>b</w:t>
      </w:r>
      <w:r w:rsidRPr="00A23441">
        <w:rPr>
          <w:rFonts w:asciiTheme="majorBidi" w:hAnsiTheme="majorBidi" w:cstheme="majorBidi"/>
          <w:color w:val="000000" w:themeColor="text1"/>
          <w:sz w:val="24"/>
          <w:szCs w:val="24"/>
          <w:vertAlign w:val="subscript"/>
        </w:rPr>
        <w:t>t</w:t>
      </w:r>
      <w:proofErr w:type="spellEnd"/>
      <w:r w:rsidRPr="00A23441">
        <w:rPr>
          <w:rFonts w:asciiTheme="majorBidi" w:hAnsiTheme="majorBidi" w:cstheme="majorBidi"/>
          <w:color w:val="000000" w:themeColor="text1"/>
          <w:sz w:val="24"/>
          <w:szCs w:val="24"/>
        </w:rPr>
        <w:t xml:space="preserve"> is higher than 40 kJ/</w:t>
      </w:r>
      <w:proofErr w:type="spellStart"/>
      <w:r w:rsidRPr="00A23441">
        <w:rPr>
          <w:rFonts w:asciiTheme="majorBidi" w:hAnsiTheme="majorBidi" w:cstheme="majorBidi"/>
          <w:color w:val="000000" w:themeColor="text1"/>
          <w:sz w:val="24"/>
          <w:szCs w:val="24"/>
        </w:rPr>
        <w:t>mol</w:t>
      </w:r>
      <w:proofErr w:type="spellEnd"/>
      <w:r w:rsidRPr="00A23441">
        <w:rPr>
          <w:rFonts w:asciiTheme="majorBidi" w:hAnsiTheme="majorBidi" w:cstheme="majorBidi"/>
          <w:color w:val="000000" w:themeColor="text1"/>
          <w:sz w:val="24"/>
          <w:szCs w:val="24"/>
        </w:rPr>
        <w:t xml:space="preserve">, it directs a chemical adsorption process. </w:t>
      </w:r>
    </w:p>
    <w:p w:rsidR="0093379E" w:rsidRPr="00A23441" w:rsidRDefault="005B231F" w:rsidP="0093379E">
      <w:pPr>
        <w:pStyle w:val="Heading3"/>
        <w:spacing w:line="48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6.</w:t>
      </w:r>
      <w:r w:rsidR="0093379E">
        <w:rPr>
          <w:rFonts w:asciiTheme="majorBidi" w:hAnsiTheme="majorBidi" w:cstheme="majorBidi"/>
          <w:color w:val="000000" w:themeColor="text1"/>
          <w:sz w:val="24"/>
          <w:szCs w:val="24"/>
        </w:rPr>
        <w:t xml:space="preserve"> </w:t>
      </w:r>
      <w:r w:rsidR="0093379E" w:rsidRPr="00A23441">
        <w:rPr>
          <w:rFonts w:asciiTheme="majorBidi" w:hAnsiTheme="majorBidi" w:cstheme="majorBidi"/>
          <w:color w:val="000000" w:themeColor="text1"/>
          <w:sz w:val="24"/>
          <w:szCs w:val="24"/>
        </w:rPr>
        <w:t>Thermodynamic parameters</w:t>
      </w:r>
    </w:p>
    <w:p w:rsidR="0093379E" w:rsidRPr="00A23441" w:rsidRDefault="0093379E" w:rsidP="0093379E">
      <w:pPr>
        <w:pStyle w:val="Heading3"/>
        <w:spacing w:line="480" w:lineRule="auto"/>
        <w:jc w:val="both"/>
        <w:rPr>
          <w:rFonts w:asciiTheme="majorBidi" w:hAnsiTheme="majorBidi" w:cstheme="majorBidi"/>
          <w:b w:val="0"/>
          <w:bCs w:val="0"/>
          <w:color w:val="000000" w:themeColor="text1"/>
          <w:sz w:val="24"/>
          <w:szCs w:val="24"/>
        </w:rPr>
      </w:pPr>
      <w:r w:rsidRPr="00A23441">
        <w:rPr>
          <w:rFonts w:asciiTheme="majorBidi" w:hAnsiTheme="majorBidi" w:cstheme="majorBidi"/>
          <w:b w:val="0"/>
          <w:bCs w:val="0"/>
          <w:color w:val="000000" w:themeColor="text1"/>
          <w:sz w:val="24"/>
          <w:szCs w:val="24"/>
        </w:rPr>
        <w:t xml:space="preserve">It was observed that the adsorption tenancy of </w:t>
      </w:r>
      <w:r>
        <w:rPr>
          <w:rFonts w:asciiTheme="majorBidi" w:hAnsiTheme="majorBidi" w:cstheme="majorBidi"/>
          <w:b w:val="0"/>
          <w:bCs w:val="0"/>
          <w:color w:val="000000" w:themeColor="text1"/>
          <w:sz w:val="24"/>
          <w:szCs w:val="24"/>
        </w:rPr>
        <w:t xml:space="preserve">Cs(I) and </w:t>
      </w:r>
      <w:proofErr w:type="spellStart"/>
      <w:r>
        <w:rPr>
          <w:rFonts w:asciiTheme="majorBidi" w:hAnsiTheme="majorBidi" w:cstheme="majorBidi"/>
          <w:b w:val="0"/>
          <w:bCs w:val="0"/>
          <w:color w:val="000000" w:themeColor="text1"/>
          <w:sz w:val="24"/>
          <w:szCs w:val="24"/>
        </w:rPr>
        <w:t>Sr</w:t>
      </w:r>
      <w:proofErr w:type="spellEnd"/>
      <w:r>
        <w:rPr>
          <w:rFonts w:asciiTheme="majorBidi" w:hAnsiTheme="majorBidi" w:cstheme="majorBidi"/>
          <w:b w:val="0"/>
          <w:bCs w:val="0"/>
          <w:color w:val="000000" w:themeColor="text1"/>
          <w:sz w:val="24"/>
          <w:szCs w:val="24"/>
        </w:rPr>
        <w:t>(II)</w:t>
      </w:r>
      <w:r w:rsidRPr="00A23441">
        <w:rPr>
          <w:rFonts w:asciiTheme="majorBidi" w:hAnsiTheme="majorBidi" w:cstheme="majorBidi"/>
          <w:b w:val="0"/>
          <w:bCs w:val="0"/>
          <w:color w:val="000000" w:themeColor="text1"/>
          <w:sz w:val="24"/>
          <w:szCs w:val="24"/>
        </w:rPr>
        <w:t xml:space="preserve"> </w:t>
      </w:r>
      <w:r w:rsidRPr="00BB2D64">
        <w:rPr>
          <w:rFonts w:asciiTheme="majorBidi" w:hAnsiTheme="majorBidi" w:cstheme="majorBidi"/>
          <w:b w:val="0"/>
          <w:bCs w:val="0"/>
          <w:color w:val="000000" w:themeColor="text1"/>
          <w:sz w:val="24"/>
          <w:szCs w:val="24"/>
        </w:rPr>
        <w:t xml:space="preserve">over </w:t>
      </w:r>
      <w:proofErr w:type="spellStart"/>
      <w:r w:rsidRPr="00BB2D64">
        <w:rPr>
          <w:rFonts w:asciiTheme="majorBidi" w:hAnsiTheme="majorBidi" w:cstheme="majorBidi"/>
          <w:b w:val="0"/>
          <w:bCs w:val="0"/>
          <w:color w:val="000000" w:themeColor="text1"/>
          <w:sz w:val="24"/>
          <w:szCs w:val="24"/>
        </w:rPr>
        <w:t>NiFe</w:t>
      </w:r>
      <w:r w:rsidRPr="00BB2D64">
        <w:rPr>
          <w:rFonts w:asciiTheme="majorBidi" w:hAnsiTheme="majorBidi" w:cstheme="majorBidi"/>
          <w:b w:val="0"/>
          <w:bCs w:val="0"/>
          <w:color w:val="000000" w:themeColor="text1"/>
          <w:sz w:val="24"/>
          <w:szCs w:val="24"/>
          <w:vertAlign w:val="subscript"/>
        </w:rPr>
        <w:t>2</w:t>
      </w:r>
      <w:r w:rsidRPr="00BB2D64">
        <w:rPr>
          <w:rFonts w:asciiTheme="majorBidi" w:hAnsiTheme="majorBidi" w:cstheme="majorBidi"/>
          <w:b w:val="0"/>
          <w:bCs w:val="0"/>
          <w:color w:val="000000" w:themeColor="text1"/>
          <w:sz w:val="24"/>
          <w:szCs w:val="24"/>
        </w:rPr>
        <w:t>O</w:t>
      </w:r>
      <w:r w:rsidRPr="00BB2D64">
        <w:rPr>
          <w:rFonts w:asciiTheme="majorBidi" w:hAnsiTheme="majorBidi" w:cstheme="majorBidi"/>
          <w:b w:val="0"/>
          <w:bCs w:val="0"/>
          <w:color w:val="000000" w:themeColor="text1"/>
          <w:sz w:val="24"/>
          <w:szCs w:val="24"/>
          <w:vertAlign w:val="subscript"/>
        </w:rPr>
        <w:t>4</w:t>
      </w:r>
      <w:r w:rsidRPr="00BB2D64">
        <w:rPr>
          <w:rFonts w:asciiTheme="majorBidi" w:hAnsiTheme="majorBidi" w:cstheme="majorBidi"/>
          <w:b w:val="0"/>
          <w:bCs w:val="0"/>
          <w:color w:val="000000" w:themeColor="text1"/>
          <w:sz w:val="24"/>
          <w:szCs w:val="24"/>
        </w:rPr>
        <w:t>@PNC</w:t>
      </w:r>
      <w:proofErr w:type="spellEnd"/>
      <w:r w:rsidRPr="0093379E">
        <w:rPr>
          <w:rFonts w:asciiTheme="majorBidi" w:hAnsiTheme="majorBidi" w:cstheme="majorBidi"/>
          <w:color w:val="000000" w:themeColor="text1"/>
          <w:sz w:val="24"/>
          <w:szCs w:val="24"/>
        </w:rPr>
        <w:t xml:space="preserve"> </w:t>
      </w:r>
      <w:r w:rsidRPr="00A23441">
        <w:rPr>
          <w:rFonts w:asciiTheme="majorBidi" w:hAnsiTheme="majorBidi" w:cstheme="majorBidi"/>
          <w:b w:val="0"/>
          <w:bCs w:val="0"/>
          <w:color w:val="000000" w:themeColor="text1"/>
          <w:sz w:val="24"/>
          <w:szCs w:val="24"/>
        </w:rPr>
        <w:t xml:space="preserve">decreased with with increasing temperature from 296 to 336 K, suggesting that the adsorption </w:t>
      </w:r>
      <w:r>
        <w:rPr>
          <w:rFonts w:asciiTheme="majorBidi" w:hAnsiTheme="majorBidi" w:cstheme="majorBidi"/>
          <w:b w:val="0"/>
          <w:bCs w:val="0"/>
          <w:color w:val="000000" w:themeColor="text1"/>
          <w:sz w:val="24"/>
          <w:szCs w:val="24"/>
        </w:rPr>
        <w:t xml:space="preserve">metal ions </w:t>
      </w:r>
      <w:proofErr w:type="gramStart"/>
      <w:r w:rsidRPr="00A23441">
        <w:rPr>
          <w:rFonts w:asciiTheme="majorBidi" w:hAnsiTheme="majorBidi" w:cstheme="majorBidi"/>
          <w:b w:val="0"/>
          <w:bCs w:val="0"/>
          <w:color w:val="000000" w:themeColor="text1"/>
          <w:sz w:val="24"/>
          <w:szCs w:val="24"/>
        </w:rPr>
        <w:t>was</w:t>
      </w:r>
      <w:proofErr w:type="gramEnd"/>
      <w:r w:rsidRPr="00A23441">
        <w:rPr>
          <w:rFonts w:asciiTheme="majorBidi" w:hAnsiTheme="majorBidi" w:cstheme="majorBidi"/>
          <w:b w:val="0"/>
          <w:bCs w:val="0"/>
          <w:color w:val="000000" w:themeColor="text1"/>
          <w:sz w:val="24"/>
          <w:szCs w:val="24"/>
        </w:rPr>
        <w:t xml:space="preserve"> promoted at lower temperature. Thermodynamic parameters such as free energy (</w:t>
      </w:r>
      <w:proofErr w:type="spellStart"/>
      <w:r w:rsidRPr="00A23441">
        <w:rPr>
          <w:rFonts w:asciiTheme="majorBidi" w:hAnsiTheme="majorBidi" w:cstheme="majorBidi"/>
          <w:b w:val="0"/>
          <w:bCs w:val="0"/>
          <w:color w:val="000000" w:themeColor="text1"/>
          <w:sz w:val="24"/>
          <w:szCs w:val="24"/>
        </w:rPr>
        <w:t>Δ</w:t>
      </w:r>
      <w:r w:rsidRPr="00A23441">
        <w:rPr>
          <w:rStyle w:val="Emphasis"/>
          <w:rFonts w:asciiTheme="majorBidi" w:hAnsiTheme="majorBidi" w:cstheme="majorBidi"/>
          <w:b w:val="0"/>
          <w:bCs w:val="0"/>
          <w:color w:val="000000" w:themeColor="text1"/>
          <w:sz w:val="24"/>
          <w:szCs w:val="24"/>
        </w:rPr>
        <w:t>G</w:t>
      </w:r>
      <w:r w:rsidRPr="00A23441">
        <w:rPr>
          <w:rStyle w:val="Emphasis"/>
          <w:rFonts w:asciiTheme="majorBidi" w:hAnsiTheme="majorBidi" w:cstheme="majorBidi"/>
          <w:b w:val="0"/>
          <w:bCs w:val="0"/>
          <w:color w:val="000000" w:themeColor="text1"/>
          <w:sz w:val="24"/>
          <w:szCs w:val="24"/>
          <w:vertAlign w:val="superscript"/>
        </w:rPr>
        <w:t>o</w:t>
      </w:r>
      <w:proofErr w:type="spellEnd"/>
      <w:r w:rsidRPr="00A23441">
        <w:rPr>
          <w:rFonts w:asciiTheme="majorBidi" w:hAnsiTheme="majorBidi" w:cstheme="majorBidi"/>
          <w:b w:val="0"/>
          <w:bCs w:val="0"/>
          <w:color w:val="000000" w:themeColor="text1"/>
          <w:sz w:val="24"/>
          <w:szCs w:val="24"/>
        </w:rPr>
        <w:t>), enthalpy (</w:t>
      </w:r>
      <w:proofErr w:type="spellStart"/>
      <w:r w:rsidRPr="00A23441">
        <w:rPr>
          <w:rFonts w:asciiTheme="majorBidi" w:hAnsiTheme="majorBidi" w:cstheme="majorBidi"/>
          <w:b w:val="0"/>
          <w:bCs w:val="0"/>
          <w:color w:val="000000" w:themeColor="text1"/>
          <w:sz w:val="24"/>
          <w:szCs w:val="24"/>
        </w:rPr>
        <w:t>Δ</w:t>
      </w:r>
      <w:r w:rsidRPr="00A23441">
        <w:rPr>
          <w:rStyle w:val="Emphasis"/>
          <w:rFonts w:asciiTheme="majorBidi" w:hAnsiTheme="majorBidi" w:cstheme="majorBidi"/>
          <w:b w:val="0"/>
          <w:bCs w:val="0"/>
          <w:color w:val="000000" w:themeColor="text1"/>
          <w:sz w:val="24"/>
          <w:szCs w:val="24"/>
        </w:rPr>
        <w:t>H</w:t>
      </w:r>
      <w:r w:rsidRPr="00A23441">
        <w:rPr>
          <w:rStyle w:val="Emphasis"/>
          <w:rFonts w:asciiTheme="majorBidi" w:hAnsiTheme="majorBidi" w:cstheme="majorBidi"/>
          <w:b w:val="0"/>
          <w:bCs w:val="0"/>
          <w:color w:val="000000" w:themeColor="text1"/>
          <w:sz w:val="24"/>
          <w:szCs w:val="24"/>
          <w:vertAlign w:val="superscript"/>
        </w:rPr>
        <w:t>o</w:t>
      </w:r>
      <w:proofErr w:type="spellEnd"/>
      <w:r w:rsidRPr="00A23441">
        <w:rPr>
          <w:rFonts w:asciiTheme="majorBidi" w:hAnsiTheme="majorBidi" w:cstheme="majorBidi"/>
          <w:b w:val="0"/>
          <w:bCs w:val="0"/>
          <w:color w:val="000000" w:themeColor="text1"/>
          <w:sz w:val="24"/>
          <w:szCs w:val="24"/>
        </w:rPr>
        <w:t>), and entropy (</w:t>
      </w:r>
      <w:proofErr w:type="spellStart"/>
      <w:r w:rsidRPr="00A23441">
        <w:rPr>
          <w:rFonts w:asciiTheme="majorBidi" w:hAnsiTheme="majorBidi" w:cstheme="majorBidi"/>
          <w:b w:val="0"/>
          <w:bCs w:val="0"/>
          <w:color w:val="000000" w:themeColor="text1"/>
          <w:sz w:val="24"/>
          <w:szCs w:val="24"/>
        </w:rPr>
        <w:t>Δ</w:t>
      </w:r>
      <w:r w:rsidRPr="00A23441">
        <w:rPr>
          <w:rStyle w:val="Emphasis"/>
          <w:rFonts w:asciiTheme="majorBidi" w:hAnsiTheme="majorBidi" w:cstheme="majorBidi"/>
          <w:b w:val="0"/>
          <w:bCs w:val="0"/>
          <w:color w:val="000000" w:themeColor="text1"/>
          <w:sz w:val="24"/>
          <w:szCs w:val="24"/>
        </w:rPr>
        <w:t>S</w:t>
      </w:r>
      <w:r w:rsidRPr="00A23441">
        <w:rPr>
          <w:rStyle w:val="Emphasis"/>
          <w:rFonts w:asciiTheme="majorBidi" w:hAnsiTheme="majorBidi" w:cstheme="majorBidi"/>
          <w:b w:val="0"/>
          <w:bCs w:val="0"/>
          <w:color w:val="000000" w:themeColor="text1"/>
          <w:sz w:val="24"/>
          <w:szCs w:val="24"/>
          <w:vertAlign w:val="superscript"/>
        </w:rPr>
        <w:t>o</w:t>
      </w:r>
      <w:proofErr w:type="spellEnd"/>
      <w:r w:rsidRPr="00A23441">
        <w:rPr>
          <w:rFonts w:asciiTheme="majorBidi" w:hAnsiTheme="majorBidi" w:cstheme="majorBidi"/>
          <w:b w:val="0"/>
          <w:bCs w:val="0"/>
          <w:color w:val="000000" w:themeColor="text1"/>
          <w:sz w:val="24"/>
          <w:szCs w:val="24"/>
        </w:rPr>
        <w:t xml:space="preserve">) change of adsorption were determined by the </w:t>
      </w:r>
      <w:proofErr w:type="spellStart"/>
      <w:r w:rsidRPr="00A23441">
        <w:rPr>
          <w:rFonts w:asciiTheme="majorBidi" w:hAnsiTheme="majorBidi" w:cstheme="majorBidi"/>
          <w:b w:val="0"/>
          <w:bCs w:val="0"/>
          <w:color w:val="000000" w:themeColor="text1"/>
          <w:sz w:val="24"/>
          <w:szCs w:val="24"/>
        </w:rPr>
        <w:t>van’t</w:t>
      </w:r>
      <w:proofErr w:type="spellEnd"/>
      <w:r w:rsidRPr="00A23441">
        <w:rPr>
          <w:rFonts w:asciiTheme="majorBidi" w:hAnsiTheme="majorBidi" w:cstheme="majorBidi"/>
          <w:b w:val="0"/>
          <w:bCs w:val="0"/>
          <w:color w:val="000000" w:themeColor="text1"/>
          <w:sz w:val="24"/>
          <w:szCs w:val="24"/>
        </w:rPr>
        <w:t xml:space="preserve"> Hoff equation. These parameters are calculated by the following equations:</w:t>
      </w:r>
    </w:p>
    <w:p w:rsidR="0093379E" w:rsidRPr="00A23441" w:rsidRDefault="0093379E" w:rsidP="0093379E">
      <w:pPr>
        <w:pStyle w:val="NormalWeb"/>
        <w:spacing w:before="0" w:beforeAutospacing="0" w:after="0" w:afterAutospacing="0" w:line="480" w:lineRule="auto"/>
        <w:jc w:val="both"/>
        <w:rPr>
          <w:rFonts w:asciiTheme="majorBidi" w:hAnsiTheme="majorBidi" w:cstheme="majorBidi"/>
          <w:color w:val="000000" w:themeColor="text1"/>
        </w:rPr>
      </w:pPr>
      <m:oMath>
        <m:r>
          <w:rPr>
            <w:rFonts w:ascii="Cambria Math" w:hAnsi="Cambria Math" w:cstheme="majorBidi"/>
            <w:color w:val="000000" w:themeColor="text1"/>
          </w:rPr>
          <m:t>lnK=</m:t>
        </m:r>
        <m:f>
          <m:fPr>
            <m:ctrlPr>
              <w:rPr>
                <w:rFonts w:ascii="Cambria Math" w:hAnsi="Cambria Math" w:cstheme="majorBidi"/>
                <w:i/>
                <w:color w:val="000000" w:themeColor="text1"/>
              </w:rPr>
            </m:ctrlPr>
          </m:fPr>
          <m:num>
            <m:r>
              <w:rPr>
                <w:rFonts w:ascii="Cambria Math" w:hAnsi="Cambria Math" w:cstheme="majorBidi"/>
                <w:color w:val="000000" w:themeColor="text1"/>
              </w:rPr>
              <m:t>-</m:t>
            </m:r>
            <m:sSup>
              <m:sSupPr>
                <m:ctrlPr>
                  <w:rPr>
                    <w:rFonts w:ascii="Cambria Math" w:hAnsi="Cambria Math" w:cstheme="majorBidi"/>
                    <w:i/>
                    <w:color w:val="000000" w:themeColor="text1"/>
                  </w:rPr>
                </m:ctrlPr>
              </m:sSupPr>
              <m:e>
                <m:r>
                  <w:rPr>
                    <w:rFonts w:ascii="Cambria Math" w:hAnsi="Cambria Math" w:cstheme="majorBidi"/>
                    <w:color w:val="000000" w:themeColor="text1"/>
                  </w:rPr>
                  <m:t>∆H</m:t>
                </m:r>
              </m:e>
              <m:sup>
                <m:r>
                  <w:rPr>
                    <w:rFonts w:ascii="Cambria Math" w:hAnsi="Cambria Math" w:cstheme="majorBidi"/>
                    <w:color w:val="000000" w:themeColor="text1"/>
                  </w:rPr>
                  <m:t>o</m:t>
                </m:r>
              </m:sup>
            </m:sSup>
          </m:num>
          <m:den>
            <m:r>
              <w:rPr>
                <w:rFonts w:ascii="Cambria Math" w:hAnsi="Cambria Math" w:cstheme="majorBidi"/>
                <w:color w:val="000000" w:themeColor="text1"/>
              </w:rPr>
              <m:t>RT</m:t>
            </m:r>
          </m:den>
        </m:f>
        <m:r>
          <w:rPr>
            <w:rFonts w:ascii="Cambria Math" w:hAnsi="Cambria Math" w:cstheme="majorBidi"/>
            <w:color w:val="000000" w:themeColor="text1"/>
          </w:rPr>
          <m:t>+</m:t>
        </m:r>
        <m:f>
          <m:fPr>
            <m:ctrlPr>
              <w:rPr>
                <w:rFonts w:ascii="Cambria Math" w:hAnsi="Cambria Math" w:cstheme="majorBidi"/>
                <w:i/>
                <w:color w:val="000000" w:themeColor="text1"/>
              </w:rPr>
            </m:ctrlPr>
          </m:fPr>
          <m:num>
            <m:r>
              <w:rPr>
                <w:rFonts w:ascii="Cambria Math" w:hAnsi="Cambria Math" w:cstheme="majorBidi"/>
                <w:color w:val="000000" w:themeColor="text1"/>
              </w:rPr>
              <m:t>∆</m:t>
            </m:r>
            <m:sSup>
              <m:sSupPr>
                <m:ctrlPr>
                  <w:rPr>
                    <w:rFonts w:ascii="Cambria Math" w:hAnsi="Cambria Math" w:cstheme="majorBidi"/>
                    <w:i/>
                    <w:color w:val="000000" w:themeColor="text1"/>
                  </w:rPr>
                </m:ctrlPr>
              </m:sSupPr>
              <m:e>
                <m:r>
                  <w:rPr>
                    <w:rFonts w:ascii="Cambria Math" w:hAnsi="Cambria Math" w:cstheme="majorBidi"/>
                    <w:color w:val="000000" w:themeColor="text1"/>
                  </w:rPr>
                  <m:t>S</m:t>
                </m:r>
              </m:e>
              <m:sup>
                <m:r>
                  <w:rPr>
                    <w:rFonts w:ascii="Cambria Math" w:hAnsi="Cambria Math" w:cstheme="majorBidi"/>
                    <w:color w:val="000000" w:themeColor="text1"/>
                  </w:rPr>
                  <m:t>o</m:t>
                </m:r>
              </m:sup>
            </m:sSup>
          </m:num>
          <m:den>
            <m:r>
              <w:rPr>
                <w:rFonts w:ascii="Cambria Math" w:hAnsi="Cambria Math" w:cstheme="majorBidi"/>
                <w:color w:val="000000" w:themeColor="text1"/>
              </w:rPr>
              <m:t>R</m:t>
            </m:r>
          </m:den>
        </m:f>
      </m:oMath>
      <w:r w:rsidRPr="00A23441">
        <w:rPr>
          <w:rFonts w:asciiTheme="majorBidi" w:hAnsiTheme="majorBidi" w:cstheme="majorBidi"/>
          <w:color w:val="000000" w:themeColor="text1"/>
        </w:rPr>
        <w:tab/>
      </w:r>
      <w:r w:rsidRPr="00A23441">
        <w:rPr>
          <w:rFonts w:asciiTheme="majorBidi" w:hAnsiTheme="majorBidi" w:cstheme="majorBidi"/>
          <w:color w:val="000000" w:themeColor="text1"/>
        </w:rPr>
        <w:tab/>
      </w:r>
      <w:r w:rsidRPr="00A23441">
        <w:rPr>
          <w:rFonts w:asciiTheme="majorBidi" w:hAnsiTheme="majorBidi" w:cstheme="majorBidi"/>
          <w:color w:val="000000" w:themeColor="text1"/>
        </w:rPr>
        <w:tab/>
      </w:r>
      <w:r w:rsidRPr="00A23441">
        <w:rPr>
          <w:rFonts w:asciiTheme="majorBidi" w:hAnsiTheme="majorBidi" w:cstheme="majorBidi"/>
          <w:color w:val="000000" w:themeColor="text1"/>
        </w:rPr>
        <w:tab/>
      </w:r>
      <w:r w:rsidRPr="00A23441">
        <w:rPr>
          <w:rFonts w:asciiTheme="majorBidi" w:hAnsiTheme="majorBidi" w:cstheme="majorBidi"/>
          <w:color w:val="000000" w:themeColor="text1"/>
        </w:rPr>
        <w:tab/>
      </w:r>
      <w:r w:rsidRPr="00A23441">
        <w:rPr>
          <w:rFonts w:asciiTheme="majorBidi" w:hAnsiTheme="majorBidi" w:cstheme="majorBidi"/>
          <w:color w:val="000000" w:themeColor="text1"/>
        </w:rPr>
        <w:tab/>
        <w:t>(</w:t>
      </w:r>
      <w:r>
        <w:rPr>
          <w:rFonts w:asciiTheme="majorBidi" w:hAnsiTheme="majorBidi" w:cstheme="majorBidi"/>
          <w:color w:val="000000" w:themeColor="text1"/>
        </w:rPr>
        <w:t>i</w:t>
      </w:r>
      <w:r w:rsidRPr="00A23441">
        <w:rPr>
          <w:rFonts w:asciiTheme="majorBidi" w:hAnsiTheme="majorBidi" w:cstheme="majorBidi"/>
          <w:color w:val="000000" w:themeColor="text1"/>
        </w:rPr>
        <w:t>x)</w:t>
      </w:r>
    </w:p>
    <w:p w:rsidR="0093379E" w:rsidRPr="00A23441" w:rsidRDefault="00797A3E" w:rsidP="0093379E">
      <w:pPr>
        <w:pStyle w:val="NormalWeb"/>
        <w:spacing w:before="0" w:beforeAutospacing="0" w:after="0" w:afterAutospacing="0" w:line="480" w:lineRule="auto"/>
        <w:jc w:val="both"/>
        <w:rPr>
          <w:rFonts w:asciiTheme="majorBidi" w:hAnsiTheme="majorBidi" w:cstheme="majorBidi"/>
          <w:color w:val="000000" w:themeColor="text1"/>
        </w:rPr>
      </w:pPr>
      <m:oMath>
        <m:sSup>
          <m:sSupPr>
            <m:ctrlPr>
              <w:rPr>
                <w:rFonts w:ascii="Cambria Math" w:hAnsi="Cambria Math" w:cstheme="majorBidi"/>
                <w:i/>
                <w:color w:val="000000" w:themeColor="text1"/>
              </w:rPr>
            </m:ctrlPr>
          </m:sSupPr>
          <m:e>
            <m:r>
              <w:rPr>
                <w:rFonts w:ascii="Cambria Math" w:hAnsi="Cambria Math" w:cstheme="majorBidi"/>
                <w:color w:val="000000" w:themeColor="text1"/>
              </w:rPr>
              <m:t>∆G</m:t>
            </m:r>
          </m:e>
          <m:sup>
            <m:r>
              <w:rPr>
                <w:rFonts w:ascii="Cambria Math" w:hAnsi="Cambria Math" w:cstheme="majorBidi"/>
                <w:color w:val="000000" w:themeColor="text1"/>
              </w:rPr>
              <m:t>o</m:t>
            </m:r>
          </m:sup>
        </m:sSup>
        <m:r>
          <w:rPr>
            <w:rFonts w:ascii="Cambria Math" w:hAnsi="Cambria Math" w:cstheme="majorBidi"/>
            <w:color w:val="000000" w:themeColor="text1"/>
          </w:rPr>
          <m:t>=</m:t>
        </m:r>
        <m:sSup>
          <m:sSupPr>
            <m:ctrlPr>
              <w:rPr>
                <w:rFonts w:ascii="Cambria Math" w:hAnsi="Cambria Math" w:cstheme="majorBidi"/>
                <w:i/>
                <w:color w:val="000000" w:themeColor="text1"/>
              </w:rPr>
            </m:ctrlPr>
          </m:sSupPr>
          <m:e>
            <m:r>
              <w:rPr>
                <w:rFonts w:ascii="Cambria Math" w:hAnsi="Cambria Math" w:cstheme="majorBidi"/>
                <w:color w:val="000000" w:themeColor="text1"/>
              </w:rPr>
              <m:t>∆H</m:t>
            </m:r>
          </m:e>
          <m:sup>
            <m:r>
              <w:rPr>
                <w:rFonts w:ascii="Cambria Math" w:hAnsi="Cambria Math" w:cstheme="majorBidi"/>
                <w:color w:val="000000" w:themeColor="text1"/>
              </w:rPr>
              <m:t>o</m:t>
            </m:r>
          </m:sup>
        </m:sSup>
        <m:r>
          <w:rPr>
            <w:rFonts w:ascii="Cambria Math" w:hAnsi="Cambria Math" w:cstheme="majorBidi"/>
            <w:color w:val="000000" w:themeColor="text1"/>
          </w:rPr>
          <m:t>-T</m:t>
        </m:r>
        <m:sSup>
          <m:sSupPr>
            <m:ctrlPr>
              <w:rPr>
                <w:rFonts w:ascii="Cambria Math" w:hAnsi="Cambria Math" w:cstheme="majorBidi"/>
                <w:i/>
                <w:color w:val="000000" w:themeColor="text1"/>
              </w:rPr>
            </m:ctrlPr>
          </m:sSupPr>
          <m:e>
            <m:r>
              <w:rPr>
                <w:rFonts w:ascii="Cambria Math" w:hAnsi="Cambria Math" w:cstheme="majorBidi"/>
                <w:color w:val="000000" w:themeColor="text1"/>
              </w:rPr>
              <m:t>∆S</m:t>
            </m:r>
          </m:e>
          <m:sup>
            <m:r>
              <w:rPr>
                <w:rFonts w:ascii="Cambria Math" w:hAnsi="Cambria Math" w:cstheme="majorBidi"/>
                <w:color w:val="000000" w:themeColor="text1"/>
              </w:rPr>
              <m:t>o</m:t>
            </m:r>
          </m:sup>
        </m:sSup>
      </m:oMath>
      <w:r w:rsidR="0093379E" w:rsidRPr="00A23441">
        <w:rPr>
          <w:rFonts w:asciiTheme="majorBidi" w:hAnsiTheme="majorBidi" w:cstheme="majorBidi"/>
          <w:color w:val="000000" w:themeColor="text1"/>
        </w:rPr>
        <w:tab/>
      </w:r>
      <w:r w:rsidR="0093379E" w:rsidRPr="00A23441">
        <w:rPr>
          <w:rFonts w:asciiTheme="majorBidi" w:hAnsiTheme="majorBidi" w:cstheme="majorBidi"/>
          <w:color w:val="000000" w:themeColor="text1"/>
        </w:rPr>
        <w:tab/>
      </w:r>
      <w:r w:rsidR="0093379E" w:rsidRPr="00A23441">
        <w:rPr>
          <w:rFonts w:asciiTheme="majorBidi" w:hAnsiTheme="majorBidi" w:cstheme="majorBidi"/>
          <w:color w:val="000000" w:themeColor="text1"/>
        </w:rPr>
        <w:tab/>
      </w:r>
      <w:r w:rsidR="0093379E" w:rsidRPr="00A23441">
        <w:rPr>
          <w:rFonts w:asciiTheme="majorBidi" w:hAnsiTheme="majorBidi" w:cstheme="majorBidi"/>
          <w:color w:val="000000" w:themeColor="text1"/>
        </w:rPr>
        <w:tab/>
      </w:r>
      <w:r w:rsidR="0093379E" w:rsidRPr="00A23441">
        <w:rPr>
          <w:rFonts w:asciiTheme="majorBidi" w:hAnsiTheme="majorBidi" w:cstheme="majorBidi"/>
          <w:color w:val="000000" w:themeColor="text1"/>
        </w:rPr>
        <w:tab/>
      </w:r>
      <w:r w:rsidR="0093379E" w:rsidRPr="00A23441">
        <w:rPr>
          <w:rFonts w:asciiTheme="majorBidi" w:hAnsiTheme="majorBidi" w:cstheme="majorBidi"/>
          <w:color w:val="000000" w:themeColor="text1"/>
        </w:rPr>
        <w:tab/>
        <w:t>(x)</w:t>
      </w:r>
    </w:p>
    <w:p w:rsidR="0093379E" w:rsidRDefault="0093379E" w:rsidP="00D474E2">
      <w:pPr>
        <w:pStyle w:val="NormalWeb"/>
        <w:spacing w:before="0" w:beforeAutospacing="0" w:after="0" w:afterAutospacing="0" w:line="480" w:lineRule="auto"/>
        <w:jc w:val="both"/>
        <w:rPr>
          <w:rFonts w:asciiTheme="majorBidi" w:hAnsiTheme="majorBidi" w:cstheme="majorBidi"/>
          <w:color w:val="000000" w:themeColor="text1"/>
        </w:rPr>
      </w:pPr>
      <w:r w:rsidRPr="00A23441">
        <w:rPr>
          <w:rFonts w:asciiTheme="majorBidi" w:hAnsiTheme="majorBidi" w:cstheme="majorBidi"/>
          <w:color w:val="000000" w:themeColor="text1"/>
        </w:rPr>
        <w:t>Where, K is the equilibrium constant, R is the universal gas constant (8.314 J/</w:t>
      </w:r>
      <w:proofErr w:type="spellStart"/>
      <w:r w:rsidRPr="00A23441">
        <w:rPr>
          <w:rFonts w:asciiTheme="majorBidi" w:hAnsiTheme="majorBidi" w:cstheme="majorBidi"/>
          <w:color w:val="000000" w:themeColor="text1"/>
        </w:rPr>
        <w:t>mol</w:t>
      </w:r>
      <w:proofErr w:type="spellEnd"/>
      <w:r w:rsidRPr="00A23441">
        <w:rPr>
          <w:rFonts w:asciiTheme="majorBidi" w:hAnsiTheme="majorBidi" w:cstheme="majorBidi"/>
          <w:color w:val="000000" w:themeColor="text1"/>
        </w:rPr>
        <w:t xml:space="preserve"> K); and T is the solution temperature (K). The linear plot between </w:t>
      </w:r>
      <w:proofErr w:type="spellStart"/>
      <w:r w:rsidRPr="00A23441">
        <w:rPr>
          <w:rFonts w:asciiTheme="majorBidi" w:hAnsiTheme="majorBidi" w:cstheme="majorBidi"/>
          <w:color w:val="000000" w:themeColor="text1"/>
        </w:rPr>
        <w:t>lnK</w:t>
      </w:r>
      <w:proofErr w:type="spellEnd"/>
      <w:r w:rsidRPr="00A23441">
        <w:rPr>
          <w:rFonts w:asciiTheme="majorBidi" w:hAnsiTheme="majorBidi" w:cstheme="majorBidi"/>
          <w:color w:val="000000" w:themeColor="text1"/>
        </w:rPr>
        <w:t xml:space="preserve"> and</w:t>
      </w:r>
      <w:r>
        <w:rPr>
          <w:rFonts w:asciiTheme="majorBidi" w:hAnsiTheme="majorBidi" w:cstheme="majorBidi"/>
          <w:color w:val="000000" w:themeColor="text1"/>
        </w:rPr>
        <w:t xml:space="preserve"> 1/T (K) </w:t>
      </w:r>
      <w:r w:rsidR="005B231F">
        <w:rPr>
          <w:rFonts w:asciiTheme="majorBidi" w:hAnsiTheme="majorBidi" w:cstheme="majorBidi"/>
          <w:color w:val="000000" w:themeColor="text1"/>
        </w:rPr>
        <w:t xml:space="preserve">help to calculate the parameters </w:t>
      </w:r>
      <w:r w:rsidR="00D474E2">
        <w:rPr>
          <w:rFonts w:asciiTheme="majorBidi" w:hAnsiTheme="majorBidi" w:cstheme="majorBidi"/>
          <w:noProof/>
          <w:color w:val="000000" w:themeColor="text1"/>
        </w:rPr>
        <w:t>[6]</w:t>
      </w:r>
      <w:r w:rsidRPr="00A23441">
        <w:rPr>
          <w:rFonts w:asciiTheme="majorBidi" w:hAnsiTheme="majorBidi" w:cstheme="majorBidi"/>
          <w:color w:val="000000" w:themeColor="text1"/>
        </w:rPr>
        <w:t>.</w:t>
      </w:r>
    </w:p>
    <w:p w:rsidR="00845B0C" w:rsidRDefault="00845B0C" w:rsidP="00D474E2">
      <w:pPr>
        <w:pStyle w:val="NormalWeb"/>
        <w:spacing w:before="0" w:beforeAutospacing="0" w:after="0" w:afterAutospacing="0" w:line="480" w:lineRule="auto"/>
        <w:jc w:val="both"/>
        <w:rPr>
          <w:rFonts w:asciiTheme="majorBidi" w:hAnsiTheme="majorBidi" w:cstheme="majorBidi"/>
          <w:color w:val="000000" w:themeColor="text1"/>
        </w:rPr>
      </w:pPr>
    </w:p>
    <w:p w:rsidR="00845B0C" w:rsidRDefault="00845B0C" w:rsidP="00D474E2">
      <w:pPr>
        <w:pStyle w:val="NormalWeb"/>
        <w:spacing w:before="0" w:beforeAutospacing="0" w:after="0" w:afterAutospacing="0" w:line="480" w:lineRule="auto"/>
        <w:jc w:val="both"/>
        <w:rPr>
          <w:rFonts w:asciiTheme="majorBidi" w:hAnsiTheme="majorBidi" w:cstheme="majorBidi"/>
          <w:color w:val="000000" w:themeColor="text1"/>
        </w:rPr>
      </w:pPr>
    </w:p>
    <w:p w:rsidR="00845B0C" w:rsidRDefault="00845B0C" w:rsidP="00D474E2">
      <w:pPr>
        <w:pStyle w:val="NormalWeb"/>
        <w:spacing w:before="0" w:beforeAutospacing="0" w:after="0" w:afterAutospacing="0" w:line="480" w:lineRule="auto"/>
        <w:jc w:val="both"/>
        <w:rPr>
          <w:rFonts w:asciiTheme="majorBidi" w:hAnsiTheme="majorBidi" w:cstheme="majorBidi"/>
          <w:color w:val="000000" w:themeColor="text1"/>
        </w:rPr>
      </w:pPr>
    </w:p>
    <w:p w:rsidR="00845B0C" w:rsidRDefault="00845B0C" w:rsidP="00D474E2">
      <w:pPr>
        <w:pStyle w:val="NormalWeb"/>
        <w:spacing w:before="0" w:beforeAutospacing="0" w:after="0" w:afterAutospacing="0" w:line="480" w:lineRule="auto"/>
        <w:jc w:val="both"/>
        <w:rPr>
          <w:rFonts w:asciiTheme="majorBidi" w:hAnsiTheme="majorBidi" w:cstheme="majorBidi"/>
          <w:color w:val="000000" w:themeColor="text1"/>
        </w:rPr>
      </w:pPr>
    </w:p>
    <w:p w:rsidR="00845B0C" w:rsidRDefault="00845B0C" w:rsidP="00D474E2">
      <w:pPr>
        <w:pStyle w:val="NormalWeb"/>
        <w:spacing w:before="0" w:beforeAutospacing="0" w:after="0" w:afterAutospacing="0" w:line="480" w:lineRule="auto"/>
        <w:jc w:val="both"/>
        <w:rPr>
          <w:rFonts w:asciiTheme="majorBidi" w:hAnsiTheme="majorBidi" w:cstheme="majorBidi"/>
          <w:color w:val="000000" w:themeColor="text1"/>
        </w:rPr>
      </w:pPr>
    </w:p>
    <w:p w:rsidR="00845B0C" w:rsidRDefault="00845B0C" w:rsidP="00D474E2">
      <w:pPr>
        <w:pStyle w:val="NormalWeb"/>
        <w:spacing w:before="0" w:beforeAutospacing="0" w:after="0" w:afterAutospacing="0" w:line="480" w:lineRule="auto"/>
        <w:jc w:val="both"/>
        <w:rPr>
          <w:rFonts w:asciiTheme="majorBidi" w:hAnsiTheme="majorBidi" w:cstheme="majorBidi"/>
          <w:color w:val="000000" w:themeColor="text1"/>
        </w:rPr>
      </w:pPr>
    </w:p>
    <w:p w:rsidR="00845B0C" w:rsidRPr="00845B0C" w:rsidRDefault="00845B0C" w:rsidP="00845B0C">
      <w:pPr>
        <w:spacing w:line="360" w:lineRule="auto"/>
        <w:rPr>
          <w:rFonts w:asciiTheme="majorBidi" w:hAnsiTheme="majorBidi" w:cstheme="majorBidi"/>
          <w:b/>
          <w:color w:val="000000"/>
          <w:sz w:val="24"/>
          <w:szCs w:val="24"/>
        </w:rPr>
      </w:pPr>
      <w:r w:rsidRPr="00845B0C">
        <w:rPr>
          <w:rFonts w:asciiTheme="majorBidi" w:hAnsiTheme="majorBidi" w:cstheme="majorBidi"/>
          <w:b/>
          <w:color w:val="000000"/>
          <w:sz w:val="24"/>
          <w:szCs w:val="24"/>
        </w:rPr>
        <w:lastRenderedPageBreak/>
        <w:t xml:space="preserve">Supporting Table S </w:t>
      </w:r>
      <w:r w:rsidRPr="00845B0C">
        <w:rPr>
          <w:rFonts w:asciiTheme="majorBidi" w:hAnsiTheme="majorBidi" w:cstheme="majorBidi"/>
          <w:b/>
          <w:color w:val="000000"/>
          <w:sz w:val="24"/>
          <w:szCs w:val="24"/>
        </w:rPr>
        <w:t>1</w:t>
      </w:r>
      <w:r w:rsidRPr="00845B0C">
        <w:rPr>
          <w:rFonts w:asciiTheme="majorBidi" w:hAnsiTheme="majorBidi" w:cstheme="majorBidi"/>
          <w:b/>
          <w:color w:val="000000"/>
          <w:sz w:val="24"/>
          <w:szCs w:val="24"/>
        </w:rPr>
        <w:t xml:space="preserve">. </w:t>
      </w:r>
      <w:r w:rsidRPr="00845B0C">
        <w:rPr>
          <w:rFonts w:asciiTheme="majorBidi" w:hAnsiTheme="majorBidi" w:cstheme="majorBidi"/>
          <w:color w:val="000000"/>
          <w:sz w:val="24"/>
          <w:szCs w:val="24"/>
        </w:rPr>
        <w:t xml:space="preserve">Comparison of adsorption capacities of </w:t>
      </w:r>
      <w:proofErr w:type="spellStart"/>
      <w:r w:rsidRPr="00845B0C">
        <w:rPr>
          <w:rFonts w:asciiTheme="majorBidi" w:hAnsiTheme="majorBidi" w:cstheme="majorBidi"/>
          <w:color w:val="000000"/>
          <w:sz w:val="24"/>
          <w:szCs w:val="24"/>
        </w:rPr>
        <w:t>Sr</w:t>
      </w:r>
      <w:proofErr w:type="spellEnd"/>
      <w:r w:rsidRPr="00845B0C">
        <w:rPr>
          <w:rFonts w:asciiTheme="majorBidi" w:hAnsiTheme="majorBidi" w:cstheme="majorBidi"/>
          <w:color w:val="000000"/>
          <w:sz w:val="24"/>
          <w:szCs w:val="24"/>
        </w:rPr>
        <w:t xml:space="preserve">(II) and </w:t>
      </w:r>
      <w:r w:rsidRPr="00845B0C">
        <w:rPr>
          <w:rFonts w:asciiTheme="majorBidi" w:hAnsiTheme="majorBidi" w:cstheme="majorBidi"/>
          <w:color w:val="000000"/>
          <w:sz w:val="24"/>
          <w:szCs w:val="24"/>
        </w:rPr>
        <w:t>Cs(</w:t>
      </w:r>
      <w:r w:rsidRPr="00845B0C">
        <w:rPr>
          <w:rFonts w:asciiTheme="majorBidi" w:hAnsiTheme="majorBidi" w:cstheme="majorBidi"/>
          <w:color w:val="000000"/>
          <w:sz w:val="24"/>
          <w:szCs w:val="24"/>
        </w:rPr>
        <w:t>I) by various adsorbents.</w:t>
      </w:r>
    </w:p>
    <w:tbl>
      <w:tblPr>
        <w:tblW w:w="9180" w:type="dxa"/>
        <w:tblLook w:val="04A0" w:firstRow="1" w:lastRow="0" w:firstColumn="1" w:lastColumn="0" w:noHBand="0" w:noVBand="1"/>
      </w:tblPr>
      <w:tblGrid>
        <w:gridCol w:w="3025"/>
        <w:gridCol w:w="1170"/>
        <w:gridCol w:w="1700"/>
        <w:gridCol w:w="1337"/>
        <w:gridCol w:w="1948"/>
      </w:tblGrid>
      <w:tr w:rsidR="00845B0C" w:rsidRPr="00845B0C" w:rsidTr="001012BD">
        <w:trPr>
          <w:trHeight w:val="748"/>
        </w:trPr>
        <w:tc>
          <w:tcPr>
            <w:tcW w:w="3025" w:type="dxa"/>
            <w:tcBorders>
              <w:top w:val="single" w:sz="4" w:space="0" w:color="auto"/>
              <w:left w:val="nil"/>
              <w:bottom w:val="single" w:sz="4" w:space="0" w:color="auto"/>
              <w:right w:val="nil"/>
            </w:tcBorders>
            <w:vAlign w:val="center"/>
          </w:tcPr>
          <w:p w:rsidR="00845B0C" w:rsidRPr="00845B0C" w:rsidRDefault="00845B0C" w:rsidP="001012BD">
            <w:pPr>
              <w:adjustRightInd w:val="0"/>
              <w:snapToGrid w:val="0"/>
              <w:spacing w:line="360" w:lineRule="auto"/>
              <w:rPr>
                <w:rFonts w:asciiTheme="majorBidi" w:hAnsiTheme="majorBidi" w:cstheme="majorBidi"/>
                <w:b/>
                <w:color w:val="000000"/>
                <w:sz w:val="24"/>
                <w:szCs w:val="24"/>
              </w:rPr>
            </w:pPr>
            <w:r w:rsidRPr="00845B0C">
              <w:rPr>
                <w:rFonts w:asciiTheme="majorBidi" w:hAnsiTheme="majorBidi" w:cstheme="majorBidi"/>
                <w:b/>
                <w:color w:val="000000"/>
                <w:sz w:val="24"/>
                <w:szCs w:val="24"/>
              </w:rPr>
              <w:t>Adsorbents</w:t>
            </w:r>
          </w:p>
        </w:tc>
        <w:tc>
          <w:tcPr>
            <w:tcW w:w="1170" w:type="dxa"/>
            <w:tcBorders>
              <w:top w:val="single" w:sz="4" w:space="0" w:color="auto"/>
              <w:left w:val="nil"/>
              <w:bottom w:val="single" w:sz="4" w:space="0" w:color="auto"/>
              <w:right w:val="nil"/>
            </w:tcBorders>
            <w:shd w:val="clear" w:color="auto" w:fill="auto"/>
            <w:noWrap/>
            <w:vAlign w:val="center"/>
          </w:tcPr>
          <w:p w:rsidR="00845B0C" w:rsidRPr="00845B0C" w:rsidRDefault="00845B0C" w:rsidP="001012BD">
            <w:pPr>
              <w:adjustRightInd w:val="0"/>
              <w:snapToGrid w:val="0"/>
              <w:spacing w:line="360" w:lineRule="auto"/>
              <w:rPr>
                <w:rFonts w:asciiTheme="majorBidi" w:hAnsiTheme="majorBidi" w:cstheme="majorBidi"/>
                <w:b/>
                <w:color w:val="000000"/>
                <w:sz w:val="24"/>
                <w:szCs w:val="24"/>
              </w:rPr>
            </w:pPr>
            <w:r w:rsidRPr="00845B0C">
              <w:rPr>
                <w:rFonts w:asciiTheme="majorBidi" w:hAnsiTheme="majorBidi" w:cstheme="majorBidi"/>
                <w:b/>
                <w:color w:val="000000"/>
                <w:sz w:val="24"/>
                <w:szCs w:val="24"/>
              </w:rPr>
              <w:t>Metals</w:t>
            </w:r>
          </w:p>
        </w:tc>
        <w:tc>
          <w:tcPr>
            <w:tcW w:w="1700" w:type="dxa"/>
            <w:tcBorders>
              <w:top w:val="single" w:sz="4" w:space="0" w:color="auto"/>
              <w:left w:val="nil"/>
              <w:bottom w:val="single" w:sz="4" w:space="0" w:color="auto"/>
              <w:right w:val="nil"/>
            </w:tcBorders>
            <w:vAlign w:val="center"/>
          </w:tcPr>
          <w:p w:rsidR="00845B0C" w:rsidRPr="00845B0C" w:rsidRDefault="00845B0C" w:rsidP="001012BD">
            <w:pPr>
              <w:adjustRightInd w:val="0"/>
              <w:snapToGrid w:val="0"/>
              <w:spacing w:line="360" w:lineRule="auto"/>
              <w:rPr>
                <w:rFonts w:asciiTheme="majorBidi" w:hAnsiTheme="majorBidi" w:cstheme="majorBidi"/>
                <w:b/>
                <w:color w:val="000000"/>
                <w:sz w:val="24"/>
                <w:szCs w:val="24"/>
              </w:rPr>
            </w:pPr>
            <w:r w:rsidRPr="00845B0C">
              <w:rPr>
                <w:rFonts w:asciiTheme="majorBidi" w:hAnsiTheme="majorBidi" w:cstheme="majorBidi"/>
                <w:b/>
                <w:color w:val="000000"/>
                <w:sz w:val="24"/>
                <w:szCs w:val="24"/>
              </w:rPr>
              <w:t>Adsorption capacity (mg/g)</w:t>
            </w:r>
          </w:p>
        </w:tc>
        <w:tc>
          <w:tcPr>
            <w:tcW w:w="1337" w:type="dxa"/>
            <w:tcBorders>
              <w:top w:val="single" w:sz="4" w:space="0" w:color="auto"/>
              <w:left w:val="nil"/>
              <w:bottom w:val="single" w:sz="4" w:space="0" w:color="auto"/>
              <w:right w:val="nil"/>
            </w:tcBorders>
            <w:shd w:val="clear" w:color="auto" w:fill="auto"/>
            <w:noWrap/>
            <w:vAlign w:val="center"/>
          </w:tcPr>
          <w:p w:rsidR="00845B0C" w:rsidRPr="00845B0C" w:rsidRDefault="00845B0C" w:rsidP="001012BD">
            <w:pPr>
              <w:adjustRightInd w:val="0"/>
              <w:snapToGrid w:val="0"/>
              <w:spacing w:line="360" w:lineRule="auto"/>
              <w:rPr>
                <w:rFonts w:asciiTheme="majorBidi" w:hAnsiTheme="majorBidi" w:cstheme="majorBidi"/>
                <w:b/>
                <w:color w:val="000000"/>
                <w:sz w:val="24"/>
                <w:szCs w:val="24"/>
              </w:rPr>
            </w:pPr>
            <w:r w:rsidRPr="00845B0C">
              <w:rPr>
                <w:rFonts w:asciiTheme="majorBidi" w:hAnsiTheme="majorBidi" w:cstheme="majorBidi"/>
                <w:b/>
                <w:color w:val="000000"/>
                <w:sz w:val="24"/>
                <w:szCs w:val="24"/>
              </w:rPr>
              <w:t>Conditions</w:t>
            </w:r>
          </w:p>
        </w:tc>
        <w:tc>
          <w:tcPr>
            <w:tcW w:w="1948" w:type="dxa"/>
            <w:tcBorders>
              <w:top w:val="single" w:sz="4" w:space="0" w:color="auto"/>
              <w:left w:val="nil"/>
              <w:bottom w:val="single" w:sz="4" w:space="0" w:color="auto"/>
              <w:right w:val="nil"/>
            </w:tcBorders>
            <w:vAlign w:val="center"/>
          </w:tcPr>
          <w:p w:rsidR="00845B0C" w:rsidRPr="00845B0C" w:rsidRDefault="00845B0C" w:rsidP="001012BD">
            <w:pPr>
              <w:adjustRightInd w:val="0"/>
              <w:snapToGrid w:val="0"/>
              <w:spacing w:line="360" w:lineRule="auto"/>
              <w:rPr>
                <w:rFonts w:asciiTheme="majorBidi" w:hAnsiTheme="majorBidi" w:cstheme="majorBidi"/>
                <w:b/>
                <w:color w:val="000000"/>
                <w:sz w:val="24"/>
                <w:szCs w:val="24"/>
              </w:rPr>
            </w:pPr>
            <w:r w:rsidRPr="00845B0C">
              <w:rPr>
                <w:rFonts w:asciiTheme="majorBidi" w:hAnsiTheme="majorBidi" w:cstheme="majorBidi"/>
                <w:b/>
                <w:color w:val="000000"/>
                <w:sz w:val="24"/>
                <w:szCs w:val="24"/>
              </w:rPr>
              <w:t>References</w:t>
            </w:r>
          </w:p>
        </w:tc>
      </w:tr>
      <w:tr w:rsidR="00845B0C" w:rsidRPr="00845B0C" w:rsidTr="001012BD">
        <w:trPr>
          <w:trHeight w:val="270"/>
        </w:trPr>
        <w:tc>
          <w:tcPr>
            <w:tcW w:w="3025" w:type="dxa"/>
            <w:tcBorders>
              <w:top w:val="single" w:sz="4" w:space="0" w:color="auto"/>
              <w:left w:val="nil"/>
              <w:bottom w:val="nil"/>
              <w:right w:val="nil"/>
            </w:tcBorders>
            <w:vAlign w:val="center"/>
          </w:tcPr>
          <w:p w:rsidR="00845B0C" w:rsidRPr="00845B0C" w:rsidRDefault="00845B0C" w:rsidP="001012BD">
            <w:pPr>
              <w:adjustRightInd w:val="0"/>
              <w:snapToGrid w:val="0"/>
              <w:spacing w:line="360" w:lineRule="auto"/>
              <w:rPr>
                <w:rFonts w:asciiTheme="majorBidi" w:hAnsiTheme="majorBidi" w:cstheme="majorBidi"/>
                <w:sz w:val="24"/>
                <w:szCs w:val="24"/>
              </w:rPr>
            </w:pPr>
            <w:proofErr w:type="spellStart"/>
            <w:r w:rsidRPr="00845B0C">
              <w:rPr>
                <w:rFonts w:asciiTheme="majorBidi" w:hAnsiTheme="majorBidi" w:cstheme="majorBidi"/>
                <w:sz w:val="24"/>
                <w:szCs w:val="24"/>
              </w:rPr>
              <w:t>FJSM-SnS</w:t>
            </w:r>
            <w:proofErr w:type="spellEnd"/>
            <w:r w:rsidRPr="00845B0C">
              <w:rPr>
                <w:rFonts w:asciiTheme="majorBidi" w:hAnsiTheme="majorBidi" w:cstheme="majorBidi"/>
                <w:sz w:val="24"/>
                <w:szCs w:val="24"/>
              </w:rPr>
              <w:t xml:space="preserve">/PAN </w:t>
            </w:r>
          </w:p>
        </w:tc>
        <w:tc>
          <w:tcPr>
            <w:tcW w:w="1170" w:type="dxa"/>
            <w:tcBorders>
              <w:top w:val="single" w:sz="4" w:space="0" w:color="auto"/>
              <w:left w:val="nil"/>
              <w:bottom w:val="nil"/>
              <w:right w:val="nil"/>
            </w:tcBorders>
            <w:shd w:val="clear" w:color="auto" w:fill="auto"/>
            <w:noWrap/>
            <w:vAlign w:val="center"/>
          </w:tcPr>
          <w:p w:rsidR="00845B0C" w:rsidRPr="00845B0C" w:rsidRDefault="00845B0C" w:rsidP="001012BD">
            <w:pPr>
              <w:adjustRightInd w:val="0"/>
              <w:snapToGrid w:val="0"/>
              <w:spacing w:line="360" w:lineRule="auto"/>
              <w:rPr>
                <w:rFonts w:asciiTheme="majorBidi" w:hAnsiTheme="majorBidi" w:cstheme="majorBidi"/>
                <w:sz w:val="24"/>
                <w:szCs w:val="24"/>
              </w:rPr>
            </w:pPr>
            <w:proofErr w:type="spellStart"/>
            <w:r w:rsidRPr="00845B0C">
              <w:rPr>
                <w:rFonts w:asciiTheme="majorBidi" w:hAnsiTheme="majorBidi" w:cstheme="majorBidi"/>
                <w:sz w:val="24"/>
                <w:szCs w:val="24"/>
              </w:rPr>
              <w:t>Sr</w:t>
            </w:r>
            <w:proofErr w:type="spellEnd"/>
            <w:r w:rsidRPr="00845B0C">
              <w:rPr>
                <w:rFonts w:asciiTheme="majorBidi" w:hAnsiTheme="majorBidi" w:cstheme="majorBidi"/>
                <w:sz w:val="24"/>
                <w:szCs w:val="24"/>
              </w:rPr>
              <w:t>(II)</w:t>
            </w:r>
          </w:p>
        </w:tc>
        <w:tc>
          <w:tcPr>
            <w:tcW w:w="1700" w:type="dxa"/>
            <w:tcBorders>
              <w:top w:val="single" w:sz="4" w:space="0" w:color="auto"/>
              <w:left w:val="nil"/>
              <w:bottom w:val="nil"/>
              <w:right w:val="nil"/>
            </w:tcBorders>
            <w:vAlign w:val="center"/>
          </w:tcPr>
          <w:p w:rsidR="00845B0C" w:rsidRPr="00845B0C" w:rsidRDefault="00845B0C" w:rsidP="001012BD">
            <w:pPr>
              <w:adjustRightInd w:val="0"/>
              <w:snapToGrid w:val="0"/>
              <w:spacing w:line="360" w:lineRule="auto"/>
              <w:rPr>
                <w:rFonts w:asciiTheme="majorBidi" w:hAnsiTheme="majorBidi" w:cstheme="majorBidi"/>
                <w:sz w:val="24"/>
                <w:szCs w:val="24"/>
              </w:rPr>
            </w:pPr>
            <w:r w:rsidRPr="00845B0C">
              <w:rPr>
                <w:rFonts w:asciiTheme="majorBidi" w:hAnsiTheme="majorBidi" w:cstheme="majorBidi"/>
                <w:sz w:val="24"/>
                <w:szCs w:val="24"/>
              </w:rPr>
              <w:t>62.88</w:t>
            </w:r>
          </w:p>
        </w:tc>
        <w:tc>
          <w:tcPr>
            <w:tcW w:w="1337" w:type="dxa"/>
            <w:tcBorders>
              <w:top w:val="single" w:sz="4" w:space="0" w:color="auto"/>
              <w:left w:val="nil"/>
              <w:bottom w:val="nil"/>
              <w:right w:val="nil"/>
            </w:tcBorders>
            <w:shd w:val="clear" w:color="auto" w:fill="auto"/>
            <w:noWrap/>
            <w:vAlign w:val="center"/>
          </w:tcPr>
          <w:p w:rsidR="00845B0C" w:rsidRPr="00845B0C" w:rsidRDefault="00845B0C" w:rsidP="001012BD">
            <w:pPr>
              <w:adjustRightInd w:val="0"/>
              <w:snapToGrid w:val="0"/>
              <w:spacing w:line="360" w:lineRule="auto"/>
              <w:rPr>
                <w:rFonts w:asciiTheme="majorBidi" w:hAnsiTheme="majorBidi" w:cstheme="majorBidi"/>
                <w:sz w:val="24"/>
                <w:szCs w:val="24"/>
              </w:rPr>
            </w:pPr>
            <w:r w:rsidRPr="00845B0C">
              <w:rPr>
                <w:rFonts w:asciiTheme="majorBidi" w:hAnsiTheme="majorBidi" w:cstheme="majorBidi"/>
                <w:sz w:val="24"/>
                <w:szCs w:val="24"/>
              </w:rPr>
              <w:t>pH 7.1</w:t>
            </w:r>
          </w:p>
        </w:tc>
        <w:tc>
          <w:tcPr>
            <w:tcW w:w="1948" w:type="dxa"/>
            <w:tcBorders>
              <w:top w:val="single" w:sz="4" w:space="0" w:color="auto"/>
              <w:left w:val="nil"/>
              <w:bottom w:val="nil"/>
              <w:right w:val="nil"/>
            </w:tcBorders>
            <w:vAlign w:val="center"/>
          </w:tcPr>
          <w:p w:rsidR="00845B0C" w:rsidRPr="00845B0C" w:rsidRDefault="00845B0C" w:rsidP="00845B0C">
            <w:pPr>
              <w:adjustRightInd w:val="0"/>
              <w:snapToGrid w:val="0"/>
              <w:spacing w:line="360" w:lineRule="auto"/>
              <w:rPr>
                <w:rFonts w:asciiTheme="majorBidi" w:hAnsiTheme="majorBidi" w:cstheme="majorBidi"/>
                <w:color w:val="000000"/>
                <w:sz w:val="24"/>
                <w:szCs w:val="24"/>
              </w:rPr>
            </w:pPr>
            <w:r w:rsidRPr="00845B0C">
              <w:rPr>
                <w:rFonts w:asciiTheme="majorBidi" w:hAnsiTheme="majorBidi" w:cstheme="majorBidi"/>
                <w:noProof/>
                <w:color w:val="000000"/>
                <w:sz w:val="24"/>
                <w:szCs w:val="24"/>
              </w:rPr>
              <w:t>[7]</w:t>
            </w:r>
          </w:p>
        </w:tc>
      </w:tr>
      <w:tr w:rsidR="00845B0C" w:rsidRPr="00845B0C" w:rsidTr="001012BD">
        <w:trPr>
          <w:trHeight w:val="270"/>
        </w:trPr>
        <w:tc>
          <w:tcPr>
            <w:tcW w:w="3025" w:type="dxa"/>
            <w:tcBorders>
              <w:top w:val="nil"/>
              <w:left w:val="nil"/>
              <w:bottom w:val="nil"/>
              <w:right w:val="nil"/>
            </w:tcBorders>
            <w:vAlign w:val="center"/>
          </w:tcPr>
          <w:p w:rsidR="00845B0C" w:rsidRPr="00845B0C" w:rsidRDefault="00845B0C" w:rsidP="001012BD">
            <w:pPr>
              <w:adjustRightInd w:val="0"/>
              <w:snapToGrid w:val="0"/>
              <w:spacing w:line="360" w:lineRule="auto"/>
              <w:rPr>
                <w:rFonts w:asciiTheme="majorBidi" w:hAnsiTheme="majorBidi" w:cstheme="majorBidi"/>
                <w:color w:val="000000"/>
                <w:sz w:val="24"/>
                <w:szCs w:val="24"/>
              </w:rPr>
            </w:pPr>
            <w:proofErr w:type="spellStart"/>
            <w:r w:rsidRPr="00845B0C">
              <w:rPr>
                <w:rFonts w:asciiTheme="majorBidi" w:hAnsiTheme="majorBidi" w:cstheme="majorBidi"/>
                <w:sz w:val="24"/>
                <w:szCs w:val="24"/>
              </w:rPr>
              <w:t>FJSM-SnS</w:t>
            </w:r>
            <w:proofErr w:type="spellEnd"/>
            <w:r w:rsidRPr="00845B0C">
              <w:rPr>
                <w:rFonts w:asciiTheme="majorBidi" w:hAnsiTheme="majorBidi" w:cstheme="majorBidi"/>
                <w:sz w:val="24"/>
                <w:szCs w:val="24"/>
              </w:rPr>
              <w:t xml:space="preserve"> </w:t>
            </w:r>
          </w:p>
        </w:tc>
        <w:tc>
          <w:tcPr>
            <w:tcW w:w="1170" w:type="dxa"/>
            <w:tcBorders>
              <w:top w:val="nil"/>
              <w:left w:val="nil"/>
              <w:bottom w:val="nil"/>
              <w:right w:val="nil"/>
            </w:tcBorders>
            <w:shd w:val="clear" w:color="auto" w:fill="auto"/>
            <w:noWrap/>
          </w:tcPr>
          <w:p w:rsidR="00845B0C" w:rsidRPr="00845B0C" w:rsidRDefault="00845B0C" w:rsidP="001012BD">
            <w:proofErr w:type="spellStart"/>
            <w:r w:rsidRPr="00845B0C">
              <w:rPr>
                <w:rFonts w:asciiTheme="majorBidi" w:hAnsiTheme="majorBidi" w:cstheme="majorBidi"/>
                <w:sz w:val="24"/>
                <w:szCs w:val="24"/>
              </w:rPr>
              <w:t>Sr</w:t>
            </w:r>
            <w:proofErr w:type="spellEnd"/>
            <w:r w:rsidRPr="00845B0C">
              <w:rPr>
                <w:rFonts w:asciiTheme="majorBidi" w:hAnsiTheme="majorBidi" w:cstheme="majorBidi"/>
                <w:sz w:val="24"/>
                <w:szCs w:val="24"/>
              </w:rPr>
              <w:t>(II)</w:t>
            </w:r>
          </w:p>
        </w:tc>
        <w:tc>
          <w:tcPr>
            <w:tcW w:w="1700" w:type="dxa"/>
            <w:tcBorders>
              <w:top w:val="nil"/>
              <w:left w:val="nil"/>
              <w:bottom w:val="nil"/>
              <w:right w:val="nil"/>
            </w:tcBorders>
            <w:vAlign w:val="center"/>
          </w:tcPr>
          <w:p w:rsidR="00845B0C" w:rsidRPr="00845B0C" w:rsidRDefault="00845B0C" w:rsidP="001012BD">
            <w:pPr>
              <w:adjustRightInd w:val="0"/>
              <w:snapToGrid w:val="0"/>
              <w:spacing w:line="360" w:lineRule="auto"/>
              <w:rPr>
                <w:rFonts w:asciiTheme="majorBidi" w:hAnsiTheme="majorBidi" w:cstheme="majorBidi"/>
                <w:sz w:val="24"/>
                <w:szCs w:val="24"/>
              </w:rPr>
            </w:pPr>
            <w:r w:rsidRPr="00845B0C">
              <w:rPr>
                <w:rFonts w:asciiTheme="majorBidi" w:hAnsiTheme="majorBidi" w:cstheme="majorBidi"/>
                <w:color w:val="000000"/>
                <w:sz w:val="24"/>
                <w:szCs w:val="24"/>
              </w:rPr>
              <w:t>65.15</w:t>
            </w:r>
          </w:p>
        </w:tc>
        <w:tc>
          <w:tcPr>
            <w:tcW w:w="1337" w:type="dxa"/>
            <w:tcBorders>
              <w:top w:val="nil"/>
              <w:left w:val="nil"/>
              <w:bottom w:val="nil"/>
              <w:right w:val="nil"/>
            </w:tcBorders>
            <w:shd w:val="clear" w:color="auto" w:fill="auto"/>
            <w:noWrap/>
            <w:vAlign w:val="center"/>
          </w:tcPr>
          <w:p w:rsidR="00845B0C" w:rsidRPr="00845B0C" w:rsidRDefault="00845B0C" w:rsidP="001012BD">
            <w:pPr>
              <w:adjustRightInd w:val="0"/>
              <w:snapToGrid w:val="0"/>
              <w:spacing w:line="360" w:lineRule="auto"/>
              <w:rPr>
                <w:rFonts w:asciiTheme="majorBidi" w:hAnsiTheme="majorBidi" w:cstheme="majorBidi"/>
                <w:sz w:val="24"/>
                <w:szCs w:val="24"/>
              </w:rPr>
            </w:pPr>
            <w:r w:rsidRPr="00845B0C">
              <w:rPr>
                <w:rFonts w:asciiTheme="majorBidi" w:hAnsiTheme="majorBidi" w:cstheme="majorBidi"/>
                <w:sz w:val="24"/>
                <w:szCs w:val="24"/>
              </w:rPr>
              <w:t>pH UM</w:t>
            </w:r>
          </w:p>
        </w:tc>
        <w:tc>
          <w:tcPr>
            <w:tcW w:w="1948" w:type="dxa"/>
            <w:tcBorders>
              <w:top w:val="nil"/>
              <w:left w:val="nil"/>
              <w:bottom w:val="nil"/>
              <w:right w:val="nil"/>
            </w:tcBorders>
            <w:vAlign w:val="center"/>
          </w:tcPr>
          <w:p w:rsidR="00845B0C" w:rsidRPr="00845B0C" w:rsidRDefault="00845B0C" w:rsidP="00845B0C">
            <w:pPr>
              <w:adjustRightInd w:val="0"/>
              <w:snapToGrid w:val="0"/>
              <w:spacing w:line="360" w:lineRule="auto"/>
              <w:rPr>
                <w:rFonts w:asciiTheme="majorBidi" w:hAnsiTheme="majorBidi" w:cstheme="majorBidi"/>
                <w:color w:val="000000"/>
                <w:sz w:val="24"/>
                <w:szCs w:val="24"/>
              </w:rPr>
            </w:pPr>
            <w:r w:rsidRPr="00845B0C">
              <w:rPr>
                <w:rFonts w:asciiTheme="majorBidi" w:hAnsiTheme="majorBidi" w:cstheme="majorBidi"/>
                <w:noProof/>
                <w:color w:val="000000"/>
                <w:sz w:val="24"/>
                <w:szCs w:val="24"/>
              </w:rPr>
              <w:t>[8]</w:t>
            </w:r>
          </w:p>
        </w:tc>
      </w:tr>
      <w:tr w:rsidR="00845B0C" w:rsidRPr="00845B0C" w:rsidTr="001012BD">
        <w:trPr>
          <w:trHeight w:val="270"/>
        </w:trPr>
        <w:tc>
          <w:tcPr>
            <w:tcW w:w="3025" w:type="dxa"/>
            <w:tcBorders>
              <w:top w:val="nil"/>
              <w:left w:val="nil"/>
              <w:right w:val="nil"/>
            </w:tcBorders>
            <w:vAlign w:val="center"/>
          </w:tcPr>
          <w:p w:rsidR="00845B0C" w:rsidRPr="00845B0C" w:rsidRDefault="00845B0C" w:rsidP="001012BD">
            <w:pPr>
              <w:adjustRightInd w:val="0"/>
              <w:snapToGrid w:val="0"/>
              <w:spacing w:line="360" w:lineRule="auto"/>
              <w:rPr>
                <w:rFonts w:asciiTheme="majorBidi" w:hAnsiTheme="majorBidi" w:cstheme="majorBidi"/>
                <w:sz w:val="24"/>
                <w:szCs w:val="24"/>
              </w:rPr>
            </w:pPr>
            <w:proofErr w:type="spellStart"/>
            <w:r w:rsidRPr="00845B0C">
              <w:rPr>
                <w:rFonts w:asciiTheme="majorBidi" w:hAnsiTheme="majorBidi" w:cstheme="majorBidi"/>
                <w:sz w:val="24"/>
                <w:szCs w:val="24"/>
              </w:rPr>
              <w:t>KMS</w:t>
            </w:r>
            <w:proofErr w:type="spellEnd"/>
            <w:r w:rsidRPr="00845B0C">
              <w:rPr>
                <w:rFonts w:asciiTheme="majorBidi" w:hAnsiTheme="majorBidi" w:cstheme="majorBidi"/>
                <w:sz w:val="24"/>
                <w:szCs w:val="24"/>
              </w:rPr>
              <w:t xml:space="preserve">-1 </w:t>
            </w:r>
          </w:p>
        </w:tc>
        <w:tc>
          <w:tcPr>
            <w:tcW w:w="1170" w:type="dxa"/>
            <w:tcBorders>
              <w:top w:val="nil"/>
              <w:left w:val="nil"/>
              <w:right w:val="nil"/>
            </w:tcBorders>
            <w:shd w:val="clear" w:color="auto" w:fill="auto"/>
            <w:noWrap/>
          </w:tcPr>
          <w:p w:rsidR="00845B0C" w:rsidRPr="00845B0C" w:rsidRDefault="00845B0C" w:rsidP="001012BD">
            <w:proofErr w:type="spellStart"/>
            <w:r w:rsidRPr="00845B0C">
              <w:rPr>
                <w:rFonts w:asciiTheme="majorBidi" w:hAnsiTheme="majorBidi" w:cstheme="majorBidi"/>
                <w:sz w:val="24"/>
                <w:szCs w:val="24"/>
              </w:rPr>
              <w:t>Sr</w:t>
            </w:r>
            <w:proofErr w:type="spellEnd"/>
            <w:r w:rsidRPr="00845B0C">
              <w:rPr>
                <w:rFonts w:asciiTheme="majorBidi" w:hAnsiTheme="majorBidi" w:cstheme="majorBidi"/>
                <w:sz w:val="24"/>
                <w:szCs w:val="24"/>
              </w:rPr>
              <w:t>(II)</w:t>
            </w:r>
          </w:p>
        </w:tc>
        <w:tc>
          <w:tcPr>
            <w:tcW w:w="1700" w:type="dxa"/>
            <w:tcBorders>
              <w:top w:val="nil"/>
              <w:left w:val="nil"/>
              <w:right w:val="nil"/>
            </w:tcBorders>
            <w:vAlign w:val="center"/>
          </w:tcPr>
          <w:p w:rsidR="00845B0C" w:rsidRPr="00845B0C" w:rsidRDefault="00845B0C" w:rsidP="001012BD">
            <w:pPr>
              <w:adjustRightInd w:val="0"/>
              <w:snapToGrid w:val="0"/>
              <w:spacing w:line="360" w:lineRule="auto"/>
              <w:rPr>
                <w:rFonts w:asciiTheme="majorBidi" w:hAnsiTheme="majorBidi" w:cstheme="majorBidi"/>
                <w:color w:val="000000"/>
                <w:sz w:val="24"/>
                <w:szCs w:val="24"/>
              </w:rPr>
            </w:pPr>
            <w:r w:rsidRPr="00845B0C">
              <w:rPr>
                <w:rFonts w:asciiTheme="majorBidi" w:hAnsiTheme="majorBidi" w:cstheme="majorBidi"/>
                <w:color w:val="000000"/>
                <w:sz w:val="24"/>
                <w:szCs w:val="24"/>
              </w:rPr>
              <w:t>77</w:t>
            </w:r>
          </w:p>
        </w:tc>
        <w:tc>
          <w:tcPr>
            <w:tcW w:w="1337" w:type="dxa"/>
            <w:tcBorders>
              <w:top w:val="nil"/>
              <w:left w:val="nil"/>
              <w:right w:val="nil"/>
            </w:tcBorders>
            <w:shd w:val="clear" w:color="auto" w:fill="auto"/>
            <w:noWrap/>
            <w:vAlign w:val="center"/>
          </w:tcPr>
          <w:p w:rsidR="00845B0C" w:rsidRPr="00845B0C" w:rsidRDefault="00845B0C" w:rsidP="001012BD">
            <w:pPr>
              <w:adjustRightInd w:val="0"/>
              <w:snapToGrid w:val="0"/>
              <w:spacing w:line="360" w:lineRule="auto"/>
              <w:rPr>
                <w:rFonts w:asciiTheme="majorBidi" w:hAnsiTheme="majorBidi" w:cstheme="majorBidi"/>
                <w:sz w:val="24"/>
                <w:szCs w:val="24"/>
              </w:rPr>
            </w:pPr>
            <w:r w:rsidRPr="00845B0C">
              <w:rPr>
                <w:rFonts w:asciiTheme="majorBidi" w:hAnsiTheme="majorBidi" w:cstheme="majorBidi"/>
                <w:sz w:val="24"/>
                <w:szCs w:val="24"/>
              </w:rPr>
              <w:t>pH UM</w:t>
            </w:r>
          </w:p>
        </w:tc>
        <w:tc>
          <w:tcPr>
            <w:tcW w:w="1948" w:type="dxa"/>
            <w:tcBorders>
              <w:top w:val="nil"/>
              <w:left w:val="nil"/>
              <w:right w:val="nil"/>
            </w:tcBorders>
            <w:vAlign w:val="center"/>
          </w:tcPr>
          <w:p w:rsidR="00845B0C" w:rsidRPr="00845B0C" w:rsidRDefault="00845B0C" w:rsidP="00845B0C">
            <w:pPr>
              <w:adjustRightInd w:val="0"/>
              <w:snapToGrid w:val="0"/>
              <w:spacing w:line="360" w:lineRule="auto"/>
              <w:rPr>
                <w:rFonts w:asciiTheme="majorBidi" w:hAnsiTheme="majorBidi" w:cstheme="majorBidi"/>
                <w:color w:val="000000"/>
                <w:sz w:val="24"/>
                <w:szCs w:val="24"/>
              </w:rPr>
            </w:pPr>
            <w:r w:rsidRPr="00845B0C">
              <w:rPr>
                <w:rFonts w:asciiTheme="majorBidi" w:hAnsiTheme="majorBidi" w:cstheme="majorBidi"/>
                <w:noProof/>
                <w:color w:val="000000"/>
                <w:sz w:val="24"/>
                <w:szCs w:val="24"/>
              </w:rPr>
              <w:t>[9]</w:t>
            </w:r>
          </w:p>
        </w:tc>
      </w:tr>
      <w:tr w:rsidR="00845B0C" w:rsidRPr="00845B0C" w:rsidTr="001012BD">
        <w:trPr>
          <w:trHeight w:val="270"/>
        </w:trPr>
        <w:tc>
          <w:tcPr>
            <w:tcW w:w="3025" w:type="dxa"/>
            <w:tcBorders>
              <w:top w:val="nil"/>
              <w:left w:val="nil"/>
              <w:right w:val="nil"/>
            </w:tcBorders>
            <w:vAlign w:val="center"/>
          </w:tcPr>
          <w:p w:rsidR="00845B0C" w:rsidRPr="00845B0C" w:rsidRDefault="00845B0C" w:rsidP="001012BD">
            <w:pPr>
              <w:adjustRightInd w:val="0"/>
              <w:snapToGrid w:val="0"/>
              <w:spacing w:line="360" w:lineRule="auto"/>
              <w:rPr>
                <w:rFonts w:asciiTheme="majorBidi" w:hAnsiTheme="majorBidi" w:cstheme="majorBidi"/>
                <w:color w:val="000000"/>
                <w:sz w:val="24"/>
                <w:szCs w:val="24"/>
              </w:rPr>
            </w:pPr>
            <w:proofErr w:type="spellStart"/>
            <w:r w:rsidRPr="00845B0C">
              <w:rPr>
                <w:rFonts w:asciiTheme="majorBidi" w:hAnsiTheme="majorBidi" w:cstheme="majorBidi"/>
                <w:sz w:val="24"/>
                <w:szCs w:val="24"/>
              </w:rPr>
              <w:t>KMS</w:t>
            </w:r>
            <w:proofErr w:type="spellEnd"/>
            <w:r w:rsidRPr="00845B0C">
              <w:rPr>
                <w:rFonts w:asciiTheme="majorBidi" w:hAnsiTheme="majorBidi" w:cstheme="majorBidi"/>
                <w:sz w:val="24"/>
                <w:szCs w:val="24"/>
              </w:rPr>
              <w:t>-2</w:t>
            </w:r>
          </w:p>
        </w:tc>
        <w:tc>
          <w:tcPr>
            <w:tcW w:w="1170" w:type="dxa"/>
            <w:tcBorders>
              <w:top w:val="nil"/>
              <w:left w:val="nil"/>
              <w:right w:val="nil"/>
            </w:tcBorders>
            <w:shd w:val="clear" w:color="auto" w:fill="auto"/>
            <w:noWrap/>
          </w:tcPr>
          <w:p w:rsidR="00845B0C" w:rsidRPr="00845B0C" w:rsidRDefault="00845B0C" w:rsidP="001012BD">
            <w:proofErr w:type="spellStart"/>
            <w:r w:rsidRPr="00845B0C">
              <w:rPr>
                <w:rFonts w:asciiTheme="majorBidi" w:hAnsiTheme="majorBidi" w:cstheme="majorBidi"/>
                <w:sz w:val="24"/>
                <w:szCs w:val="24"/>
              </w:rPr>
              <w:t>Sr</w:t>
            </w:r>
            <w:proofErr w:type="spellEnd"/>
            <w:r w:rsidRPr="00845B0C">
              <w:rPr>
                <w:rFonts w:asciiTheme="majorBidi" w:hAnsiTheme="majorBidi" w:cstheme="majorBidi"/>
                <w:sz w:val="24"/>
                <w:szCs w:val="24"/>
              </w:rPr>
              <w:t>(II)</w:t>
            </w:r>
          </w:p>
        </w:tc>
        <w:tc>
          <w:tcPr>
            <w:tcW w:w="1700" w:type="dxa"/>
            <w:tcBorders>
              <w:top w:val="nil"/>
              <w:left w:val="nil"/>
              <w:right w:val="nil"/>
            </w:tcBorders>
            <w:vAlign w:val="center"/>
          </w:tcPr>
          <w:p w:rsidR="00845B0C" w:rsidRPr="00845B0C" w:rsidRDefault="00845B0C" w:rsidP="001012BD">
            <w:pPr>
              <w:adjustRightInd w:val="0"/>
              <w:snapToGrid w:val="0"/>
              <w:spacing w:line="360" w:lineRule="auto"/>
              <w:rPr>
                <w:rFonts w:asciiTheme="majorBidi" w:hAnsiTheme="majorBidi" w:cstheme="majorBidi"/>
                <w:color w:val="000000"/>
                <w:sz w:val="24"/>
                <w:szCs w:val="24"/>
              </w:rPr>
            </w:pPr>
            <w:r w:rsidRPr="00845B0C">
              <w:rPr>
                <w:rFonts w:asciiTheme="majorBidi" w:hAnsiTheme="majorBidi" w:cstheme="majorBidi"/>
                <w:color w:val="000000"/>
                <w:sz w:val="24"/>
                <w:szCs w:val="24"/>
              </w:rPr>
              <w:t>86.89</w:t>
            </w:r>
          </w:p>
        </w:tc>
        <w:tc>
          <w:tcPr>
            <w:tcW w:w="1337" w:type="dxa"/>
            <w:tcBorders>
              <w:top w:val="nil"/>
              <w:left w:val="nil"/>
              <w:right w:val="nil"/>
            </w:tcBorders>
            <w:shd w:val="clear" w:color="auto" w:fill="auto"/>
            <w:noWrap/>
            <w:vAlign w:val="center"/>
          </w:tcPr>
          <w:p w:rsidR="00845B0C" w:rsidRPr="00845B0C" w:rsidRDefault="00845B0C" w:rsidP="001012BD">
            <w:pPr>
              <w:adjustRightInd w:val="0"/>
              <w:snapToGrid w:val="0"/>
              <w:spacing w:line="360" w:lineRule="auto"/>
              <w:rPr>
                <w:rFonts w:asciiTheme="majorBidi" w:hAnsiTheme="majorBidi" w:cstheme="majorBidi"/>
                <w:color w:val="000000"/>
                <w:sz w:val="24"/>
                <w:szCs w:val="24"/>
              </w:rPr>
            </w:pPr>
            <w:r w:rsidRPr="00845B0C">
              <w:rPr>
                <w:rFonts w:asciiTheme="majorBidi" w:hAnsiTheme="majorBidi" w:cstheme="majorBidi"/>
                <w:color w:val="000000"/>
                <w:sz w:val="24"/>
                <w:szCs w:val="24"/>
              </w:rPr>
              <w:t>pH UM</w:t>
            </w:r>
          </w:p>
        </w:tc>
        <w:tc>
          <w:tcPr>
            <w:tcW w:w="1948" w:type="dxa"/>
            <w:tcBorders>
              <w:top w:val="nil"/>
              <w:left w:val="nil"/>
              <w:right w:val="nil"/>
            </w:tcBorders>
            <w:vAlign w:val="center"/>
          </w:tcPr>
          <w:p w:rsidR="00845B0C" w:rsidRPr="00845B0C" w:rsidRDefault="00845B0C" w:rsidP="00845B0C">
            <w:pPr>
              <w:adjustRightInd w:val="0"/>
              <w:snapToGrid w:val="0"/>
              <w:spacing w:line="360" w:lineRule="auto"/>
              <w:rPr>
                <w:rFonts w:asciiTheme="majorBidi" w:hAnsiTheme="majorBidi" w:cstheme="majorBidi"/>
                <w:color w:val="000000"/>
                <w:sz w:val="24"/>
                <w:szCs w:val="24"/>
              </w:rPr>
            </w:pPr>
            <w:r w:rsidRPr="00845B0C">
              <w:rPr>
                <w:rFonts w:asciiTheme="majorBidi" w:hAnsiTheme="majorBidi" w:cstheme="majorBidi"/>
                <w:noProof/>
                <w:color w:val="000000"/>
                <w:sz w:val="24"/>
                <w:szCs w:val="24"/>
              </w:rPr>
              <w:t>[10]</w:t>
            </w:r>
          </w:p>
        </w:tc>
      </w:tr>
      <w:tr w:rsidR="00845B0C" w:rsidRPr="00845B0C" w:rsidTr="001012BD">
        <w:trPr>
          <w:trHeight w:val="270"/>
        </w:trPr>
        <w:tc>
          <w:tcPr>
            <w:tcW w:w="3025" w:type="dxa"/>
            <w:tcBorders>
              <w:top w:val="nil"/>
              <w:left w:val="nil"/>
              <w:bottom w:val="nil"/>
              <w:right w:val="nil"/>
            </w:tcBorders>
            <w:vAlign w:val="center"/>
          </w:tcPr>
          <w:p w:rsidR="00845B0C" w:rsidRPr="00845B0C" w:rsidRDefault="00845B0C" w:rsidP="001012BD">
            <w:pPr>
              <w:adjustRightInd w:val="0"/>
              <w:snapToGrid w:val="0"/>
              <w:spacing w:line="360" w:lineRule="auto"/>
              <w:rPr>
                <w:rFonts w:asciiTheme="majorBidi" w:hAnsiTheme="majorBidi" w:cstheme="majorBidi"/>
                <w:sz w:val="24"/>
                <w:szCs w:val="24"/>
              </w:rPr>
            </w:pPr>
            <w:proofErr w:type="spellStart"/>
            <w:r w:rsidRPr="00845B0C">
              <w:rPr>
                <w:rFonts w:asciiTheme="majorBidi" w:hAnsiTheme="majorBidi" w:cstheme="majorBidi"/>
                <w:sz w:val="24"/>
                <w:szCs w:val="24"/>
              </w:rPr>
              <w:t>KTS</w:t>
            </w:r>
            <w:proofErr w:type="spellEnd"/>
            <w:r w:rsidRPr="00845B0C">
              <w:rPr>
                <w:rFonts w:asciiTheme="majorBidi" w:hAnsiTheme="majorBidi" w:cstheme="majorBidi"/>
                <w:sz w:val="24"/>
                <w:szCs w:val="24"/>
              </w:rPr>
              <w:t>-3</w:t>
            </w:r>
          </w:p>
        </w:tc>
        <w:tc>
          <w:tcPr>
            <w:tcW w:w="1170" w:type="dxa"/>
            <w:tcBorders>
              <w:top w:val="nil"/>
              <w:left w:val="nil"/>
              <w:bottom w:val="nil"/>
              <w:right w:val="nil"/>
            </w:tcBorders>
            <w:shd w:val="clear" w:color="auto" w:fill="auto"/>
            <w:noWrap/>
          </w:tcPr>
          <w:p w:rsidR="00845B0C" w:rsidRPr="00845B0C" w:rsidRDefault="00845B0C" w:rsidP="001012BD">
            <w:proofErr w:type="spellStart"/>
            <w:r w:rsidRPr="00845B0C">
              <w:rPr>
                <w:rFonts w:asciiTheme="majorBidi" w:hAnsiTheme="majorBidi" w:cstheme="majorBidi"/>
                <w:sz w:val="24"/>
                <w:szCs w:val="24"/>
              </w:rPr>
              <w:t>Sr</w:t>
            </w:r>
            <w:proofErr w:type="spellEnd"/>
            <w:r w:rsidRPr="00845B0C">
              <w:rPr>
                <w:rFonts w:asciiTheme="majorBidi" w:hAnsiTheme="majorBidi" w:cstheme="majorBidi"/>
                <w:sz w:val="24"/>
                <w:szCs w:val="24"/>
              </w:rPr>
              <w:t>(II)</w:t>
            </w:r>
          </w:p>
        </w:tc>
        <w:tc>
          <w:tcPr>
            <w:tcW w:w="1700" w:type="dxa"/>
            <w:tcBorders>
              <w:top w:val="nil"/>
              <w:left w:val="nil"/>
              <w:bottom w:val="nil"/>
              <w:right w:val="nil"/>
            </w:tcBorders>
            <w:vAlign w:val="center"/>
          </w:tcPr>
          <w:p w:rsidR="00845B0C" w:rsidRPr="00845B0C" w:rsidRDefault="00845B0C" w:rsidP="001012BD">
            <w:pPr>
              <w:adjustRightInd w:val="0"/>
              <w:snapToGrid w:val="0"/>
              <w:spacing w:line="360" w:lineRule="auto"/>
              <w:rPr>
                <w:rFonts w:asciiTheme="majorBidi" w:hAnsiTheme="majorBidi" w:cstheme="majorBidi"/>
                <w:sz w:val="24"/>
                <w:szCs w:val="24"/>
              </w:rPr>
            </w:pPr>
            <w:r w:rsidRPr="00845B0C">
              <w:rPr>
                <w:rFonts w:asciiTheme="majorBidi" w:hAnsiTheme="majorBidi" w:cstheme="majorBidi"/>
                <w:sz w:val="24"/>
                <w:szCs w:val="24"/>
              </w:rPr>
              <w:t>102</w:t>
            </w:r>
          </w:p>
        </w:tc>
        <w:tc>
          <w:tcPr>
            <w:tcW w:w="1337" w:type="dxa"/>
            <w:tcBorders>
              <w:top w:val="nil"/>
              <w:left w:val="nil"/>
              <w:bottom w:val="nil"/>
              <w:right w:val="nil"/>
            </w:tcBorders>
            <w:shd w:val="clear" w:color="auto" w:fill="auto"/>
            <w:noWrap/>
            <w:vAlign w:val="center"/>
          </w:tcPr>
          <w:p w:rsidR="00845B0C" w:rsidRPr="00845B0C" w:rsidRDefault="00845B0C" w:rsidP="001012BD">
            <w:pPr>
              <w:adjustRightInd w:val="0"/>
              <w:snapToGrid w:val="0"/>
              <w:spacing w:line="360" w:lineRule="auto"/>
              <w:rPr>
                <w:rFonts w:asciiTheme="majorBidi" w:hAnsiTheme="majorBidi" w:cstheme="majorBidi"/>
                <w:color w:val="000000"/>
                <w:sz w:val="24"/>
                <w:szCs w:val="24"/>
              </w:rPr>
            </w:pPr>
            <w:r w:rsidRPr="00845B0C">
              <w:rPr>
                <w:rFonts w:asciiTheme="majorBidi" w:hAnsiTheme="majorBidi" w:cstheme="majorBidi"/>
                <w:color w:val="000000"/>
                <w:sz w:val="24"/>
                <w:szCs w:val="24"/>
              </w:rPr>
              <w:t>pH 6</w:t>
            </w:r>
          </w:p>
        </w:tc>
        <w:tc>
          <w:tcPr>
            <w:tcW w:w="1948" w:type="dxa"/>
            <w:tcBorders>
              <w:top w:val="nil"/>
              <w:left w:val="nil"/>
              <w:bottom w:val="nil"/>
              <w:right w:val="nil"/>
            </w:tcBorders>
            <w:vAlign w:val="center"/>
          </w:tcPr>
          <w:p w:rsidR="00845B0C" w:rsidRPr="00845B0C" w:rsidRDefault="00845B0C" w:rsidP="00845B0C">
            <w:pPr>
              <w:adjustRightInd w:val="0"/>
              <w:snapToGrid w:val="0"/>
              <w:spacing w:line="360" w:lineRule="auto"/>
              <w:rPr>
                <w:rFonts w:asciiTheme="majorBidi" w:hAnsiTheme="majorBidi" w:cstheme="majorBidi"/>
                <w:color w:val="000000"/>
                <w:sz w:val="24"/>
                <w:szCs w:val="24"/>
              </w:rPr>
            </w:pPr>
            <w:r w:rsidRPr="00845B0C">
              <w:rPr>
                <w:rFonts w:asciiTheme="majorBidi" w:hAnsiTheme="majorBidi" w:cstheme="majorBidi"/>
                <w:noProof/>
                <w:color w:val="000000"/>
                <w:sz w:val="24"/>
                <w:szCs w:val="24"/>
              </w:rPr>
              <w:t>[11]</w:t>
            </w:r>
          </w:p>
        </w:tc>
      </w:tr>
      <w:tr w:rsidR="00845B0C" w:rsidRPr="00845B0C" w:rsidTr="001012BD">
        <w:trPr>
          <w:trHeight w:val="270"/>
        </w:trPr>
        <w:tc>
          <w:tcPr>
            <w:tcW w:w="3025" w:type="dxa"/>
            <w:tcBorders>
              <w:top w:val="nil"/>
              <w:left w:val="nil"/>
              <w:bottom w:val="nil"/>
              <w:right w:val="nil"/>
            </w:tcBorders>
            <w:vAlign w:val="center"/>
          </w:tcPr>
          <w:p w:rsidR="00845B0C" w:rsidRPr="00845B0C" w:rsidRDefault="00845B0C" w:rsidP="001012BD">
            <w:pPr>
              <w:adjustRightInd w:val="0"/>
              <w:snapToGrid w:val="0"/>
              <w:spacing w:line="360" w:lineRule="auto"/>
              <w:rPr>
                <w:rFonts w:asciiTheme="majorBidi" w:hAnsiTheme="majorBidi" w:cstheme="majorBidi"/>
                <w:sz w:val="24"/>
                <w:szCs w:val="24"/>
              </w:rPr>
            </w:pPr>
            <w:proofErr w:type="spellStart"/>
            <w:r w:rsidRPr="00845B0C">
              <w:rPr>
                <w:rFonts w:asciiTheme="majorBidi" w:eastAsia="Times New Roman" w:hAnsiTheme="majorBidi" w:cstheme="majorBidi"/>
                <w:color w:val="000000" w:themeColor="text1"/>
                <w:sz w:val="24"/>
                <w:szCs w:val="24"/>
                <w:lang w:eastAsia="en-US"/>
              </w:rPr>
              <w:t>NiFe</w:t>
            </w:r>
            <w:r w:rsidRPr="00845B0C">
              <w:rPr>
                <w:rFonts w:asciiTheme="majorBidi" w:eastAsia="Times New Roman" w:hAnsiTheme="majorBidi" w:cstheme="majorBidi"/>
                <w:color w:val="000000" w:themeColor="text1"/>
                <w:sz w:val="24"/>
                <w:szCs w:val="24"/>
                <w:vertAlign w:val="subscript"/>
                <w:lang w:eastAsia="en-US"/>
              </w:rPr>
              <w:t>2</w:t>
            </w:r>
            <w:r w:rsidRPr="00845B0C">
              <w:rPr>
                <w:rFonts w:asciiTheme="majorBidi" w:eastAsia="Times New Roman" w:hAnsiTheme="majorBidi" w:cstheme="majorBidi"/>
                <w:color w:val="000000" w:themeColor="text1"/>
                <w:sz w:val="24"/>
                <w:szCs w:val="24"/>
                <w:lang w:eastAsia="en-US"/>
              </w:rPr>
              <w:t>O</w:t>
            </w:r>
            <w:r w:rsidRPr="00845B0C">
              <w:rPr>
                <w:rFonts w:asciiTheme="majorBidi" w:eastAsia="Times New Roman" w:hAnsiTheme="majorBidi" w:cstheme="majorBidi"/>
                <w:color w:val="000000" w:themeColor="text1"/>
                <w:sz w:val="24"/>
                <w:szCs w:val="24"/>
                <w:vertAlign w:val="subscript"/>
                <w:lang w:eastAsia="en-US"/>
              </w:rPr>
              <w:t>4</w:t>
            </w:r>
            <w:r w:rsidRPr="00845B0C">
              <w:rPr>
                <w:rFonts w:asciiTheme="majorBidi" w:eastAsia="Times New Roman" w:hAnsiTheme="majorBidi" w:cstheme="majorBidi"/>
                <w:color w:val="000000" w:themeColor="text1"/>
                <w:sz w:val="24"/>
                <w:szCs w:val="24"/>
                <w:lang w:eastAsia="en-US"/>
              </w:rPr>
              <w:t>@PNC</w:t>
            </w:r>
            <w:proofErr w:type="spellEnd"/>
          </w:p>
        </w:tc>
        <w:tc>
          <w:tcPr>
            <w:tcW w:w="1170" w:type="dxa"/>
            <w:tcBorders>
              <w:top w:val="nil"/>
              <w:left w:val="nil"/>
              <w:bottom w:val="nil"/>
              <w:right w:val="nil"/>
            </w:tcBorders>
            <w:shd w:val="clear" w:color="auto" w:fill="auto"/>
            <w:noWrap/>
          </w:tcPr>
          <w:p w:rsidR="00845B0C" w:rsidRPr="00845B0C" w:rsidRDefault="00845B0C" w:rsidP="001012BD">
            <w:proofErr w:type="spellStart"/>
            <w:r w:rsidRPr="00845B0C">
              <w:rPr>
                <w:rFonts w:asciiTheme="majorBidi" w:hAnsiTheme="majorBidi" w:cstheme="majorBidi"/>
                <w:sz w:val="24"/>
                <w:szCs w:val="24"/>
              </w:rPr>
              <w:t>Sr</w:t>
            </w:r>
            <w:proofErr w:type="spellEnd"/>
            <w:r w:rsidRPr="00845B0C">
              <w:rPr>
                <w:rFonts w:asciiTheme="majorBidi" w:hAnsiTheme="majorBidi" w:cstheme="majorBidi"/>
                <w:sz w:val="24"/>
                <w:szCs w:val="24"/>
              </w:rPr>
              <w:t>(II)</w:t>
            </w:r>
          </w:p>
        </w:tc>
        <w:tc>
          <w:tcPr>
            <w:tcW w:w="1700" w:type="dxa"/>
            <w:tcBorders>
              <w:top w:val="nil"/>
              <w:left w:val="nil"/>
              <w:bottom w:val="nil"/>
              <w:right w:val="nil"/>
            </w:tcBorders>
            <w:vAlign w:val="center"/>
          </w:tcPr>
          <w:p w:rsidR="00845B0C" w:rsidRPr="00845B0C" w:rsidRDefault="00845B0C" w:rsidP="001012BD">
            <w:pPr>
              <w:adjustRightInd w:val="0"/>
              <w:snapToGrid w:val="0"/>
              <w:spacing w:line="360" w:lineRule="auto"/>
              <w:rPr>
                <w:rFonts w:asciiTheme="majorBidi" w:hAnsiTheme="majorBidi" w:cstheme="majorBidi"/>
                <w:sz w:val="24"/>
                <w:szCs w:val="24"/>
              </w:rPr>
            </w:pPr>
            <w:r w:rsidRPr="00845B0C">
              <w:rPr>
                <w:rFonts w:asciiTheme="majorBidi" w:eastAsia="Times New Roman" w:hAnsiTheme="majorBidi" w:cstheme="majorBidi"/>
                <w:color w:val="000000" w:themeColor="text1"/>
                <w:sz w:val="24"/>
                <w:szCs w:val="24"/>
                <w:lang w:eastAsia="en-US"/>
              </w:rPr>
              <w:t>212.5</w:t>
            </w:r>
          </w:p>
        </w:tc>
        <w:tc>
          <w:tcPr>
            <w:tcW w:w="1337" w:type="dxa"/>
            <w:tcBorders>
              <w:top w:val="nil"/>
              <w:left w:val="nil"/>
              <w:bottom w:val="nil"/>
              <w:right w:val="nil"/>
            </w:tcBorders>
            <w:shd w:val="clear" w:color="auto" w:fill="auto"/>
            <w:noWrap/>
            <w:vAlign w:val="center"/>
          </w:tcPr>
          <w:p w:rsidR="00845B0C" w:rsidRPr="00845B0C" w:rsidRDefault="00845B0C" w:rsidP="001012BD">
            <w:pPr>
              <w:adjustRightInd w:val="0"/>
              <w:snapToGrid w:val="0"/>
              <w:spacing w:line="360" w:lineRule="auto"/>
              <w:rPr>
                <w:rFonts w:asciiTheme="majorBidi" w:hAnsiTheme="majorBidi" w:cstheme="majorBidi"/>
                <w:color w:val="000000"/>
                <w:sz w:val="24"/>
                <w:szCs w:val="24"/>
              </w:rPr>
            </w:pPr>
            <w:r w:rsidRPr="00845B0C">
              <w:rPr>
                <w:rFonts w:asciiTheme="majorBidi" w:hAnsiTheme="majorBidi" w:cstheme="majorBidi"/>
                <w:color w:val="000000"/>
                <w:sz w:val="24"/>
                <w:szCs w:val="24"/>
              </w:rPr>
              <w:t>pH UM</w:t>
            </w:r>
          </w:p>
        </w:tc>
        <w:tc>
          <w:tcPr>
            <w:tcW w:w="1948" w:type="dxa"/>
            <w:tcBorders>
              <w:top w:val="nil"/>
              <w:left w:val="nil"/>
              <w:bottom w:val="nil"/>
              <w:right w:val="nil"/>
            </w:tcBorders>
            <w:vAlign w:val="center"/>
          </w:tcPr>
          <w:p w:rsidR="00845B0C" w:rsidRPr="00845B0C" w:rsidRDefault="00845B0C" w:rsidP="001012BD">
            <w:pPr>
              <w:adjustRightInd w:val="0"/>
              <w:snapToGrid w:val="0"/>
              <w:spacing w:line="360" w:lineRule="auto"/>
              <w:rPr>
                <w:rFonts w:asciiTheme="majorBidi" w:hAnsiTheme="majorBidi" w:cstheme="majorBidi"/>
                <w:color w:val="000000"/>
                <w:sz w:val="24"/>
                <w:szCs w:val="24"/>
              </w:rPr>
            </w:pPr>
            <w:r w:rsidRPr="00845B0C">
              <w:rPr>
                <w:rFonts w:asciiTheme="majorBidi" w:hAnsiTheme="majorBidi" w:cstheme="majorBidi"/>
                <w:color w:val="000000"/>
                <w:sz w:val="24"/>
                <w:szCs w:val="24"/>
              </w:rPr>
              <w:t>This Work</w:t>
            </w:r>
          </w:p>
        </w:tc>
      </w:tr>
      <w:tr w:rsidR="00845B0C" w:rsidRPr="00845B0C" w:rsidTr="001012BD">
        <w:trPr>
          <w:trHeight w:val="270"/>
        </w:trPr>
        <w:tc>
          <w:tcPr>
            <w:tcW w:w="3025" w:type="dxa"/>
            <w:tcBorders>
              <w:top w:val="nil"/>
              <w:left w:val="nil"/>
              <w:right w:val="nil"/>
            </w:tcBorders>
            <w:vAlign w:val="center"/>
          </w:tcPr>
          <w:p w:rsidR="00845B0C" w:rsidRPr="00845B0C" w:rsidRDefault="00845B0C" w:rsidP="001012BD">
            <w:pPr>
              <w:adjustRightInd w:val="0"/>
              <w:snapToGrid w:val="0"/>
              <w:spacing w:line="360" w:lineRule="auto"/>
              <w:rPr>
                <w:rFonts w:asciiTheme="majorBidi" w:hAnsiTheme="majorBidi" w:cstheme="majorBidi"/>
                <w:sz w:val="24"/>
                <w:szCs w:val="24"/>
              </w:rPr>
            </w:pPr>
            <w:proofErr w:type="spellStart"/>
            <w:r w:rsidRPr="00845B0C">
              <w:rPr>
                <w:rFonts w:asciiTheme="majorBidi" w:hAnsiTheme="majorBidi" w:cstheme="majorBidi"/>
                <w:sz w:val="24"/>
                <w:szCs w:val="24"/>
              </w:rPr>
              <w:t>FJSM</w:t>
            </w:r>
            <w:proofErr w:type="spellEnd"/>
            <w:r w:rsidRPr="00845B0C">
              <w:rPr>
                <w:rFonts w:asciiTheme="majorBidi" w:hAnsiTheme="majorBidi" w:cstheme="majorBidi"/>
                <w:sz w:val="24"/>
                <w:szCs w:val="24"/>
              </w:rPr>
              <w:t>-GAS-1</w:t>
            </w:r>
          </w:p>
        </w:tc>
        <w:tc>
          <w:tcPr>
            <w:tcW w:w="1170" w:type="dxa"/>
            <w:tcBorders>
              <w:top w:val="nil"/>
              <w:left w:val="nil"/>
              <w:right w:val="nil"/>
            </w:tcBorders>
            <w:shd w:val="clear" w:color="auto" w:fill="auto"/>
            <w:noWrap/>
          </w:tcPr>
          <w:p w:rsidR="00845B0C" w:rsidRPr="00845B0C" w:rsidRDefault="00845B0C" w:rsidP="001012BD">
            <w:proofErr w:type="spellStart"/>
            <w:r w:rsidRPr="00845B0C">
              <w:rPr>
                <w:rFonts w:asciiTheme="majorBidi" w:hAnsiTheme="majorBidi" w:cstheme="majorBidi"/>
                <w:sz w:val="24"/>
                <w:szCs w:val="24"/>
              </w:rPr>
              <w:t>Sr</w:t>
            </w:r>
            <w:proofErr w:type="spellEnd"/>
            <w:r w:rsidRPr="00845B0C">
              <w:rPr>
                <w:rFonts w:asciiTheme="majorBidi" w:hAnsiTheme="majorBidi" w:cstheme="majorBidi"/>
                <w:sz w:val="24"/>
                <w:szCs w:val="24"/>
              </w:rPr>
              <w:t>(II)</w:t>
            </w:r>
          </w:p>
        </w:tc>
        <w:tc>
          <w:tcPr>
            <w:tcW w:w="1700" w:type="dxa"/>
            <w:tcBorders>
              <w:top w:val="nil"/>
              <w:left w:val="nil"/>
              <w:right w:val="nil"/>
            </w:tcBorders>
            <w:vAlign w:val="center"/>
          </w:tcPr>
          <w:p w:rsidR="00845B0C" w:rsidRPr="00845B0C" w:rsidRDefault="00845B0C" w:rsidP="001012BD">
            <w:pPr>
              <w:adjustRightInd w:val="0"/>
              <w:snapToGrid w:val="0"/>
              <w:spacing w:line="360" w:lineRule="auto"/>
              <w:rPr>
                <w:rFonts w:asciiTheme="majorBidi" w:hAnsiTheme="majorBidi" w:cstheme="majorBidi"/>
                <w:sz w:val="24"/>
                <w:szCs w:val="24"/>
              </w:rPr>
            </w:pPr>
            <w:r w:rsidRPr="00845B0C">
              <w:rPr>
                <w:rFonts w:asciiTheme="majorBidi" w:hAnsiTheme="majorBidi" w:cstheme="majorBidi"/>
                <w:sz w:val="24"/>
                <w:szCs w:val="24"/>
              </w:rPr>
              <w:t>79.79</w:t>
            </w:r>
          </w:p>
        </w:tc>
        <w:tc>
          <w:tcPr>
            <w:tcW w:w="1337" w:type="dxa"/>
            <w:tcBorders>
              <w:top w:val="nil"/>
              <w:left w:val="nil"/>
              <w:right w:val="nil"/>
            </w:tcBorders>
            <w:shd w:val="clear" w:color="auto" w:fill="auto"/>
            <w:noWrap/>
            <w:vAlign w:val="center"/>
          </w:tcPr>
          <w:p w:rsidR="00845B0C" w:rsidRPr="00845B0C" w:rsidRDefault="00845B0C" w:rsidP="001012BD">
            <w:pPr>
              <w:adjustRightInd w:val="0"/>
              <w:snapToGrid w:val="0"/>
              <w:spacing w:line="360" w:lineRule="auto"/>
              <w:rPr>
                <w:rFonts w:asciiTheme="majorBidi" w:hAnsiTheme="majorBidi" w:cstheme="majorBidi"/>
                <w:color w:val="000000"/>
                <w:sz w:val="24"/>
                <w:szCs w:val="24"/>
              </w:rPr>
            </w:pPr>
            <w:r w:rsidRPr="00845B0C">
              <w:rPr>
                <w:rFonts w:asciiTheme="majorBidi" w:hAnsiTheme="majorBidi" w:cstheme="majorBidi"/>
                <w:color w:val="000000"/>
                <w:sz w:val="24"/>
                <w:szCs w:val="24"/>
              </w:rPr>
              <w:t xml:space="preserve">pH 7 </w:t>
            </w:r>
          </w:p>
        </w:tc>
        <w:tc>
          <w:tcPr>
            <w:tcW w:w="1948" w:type="dxa"/>
            <w:tcBorders>
              <w:top w:val="nil"/>
              <w:left w:val="nil"/>
              <w:right w:val="nil"/>
            </w:tcBorders>
            <w:vAlign w:val="center"/>
          </w:tcPr>
          <w:p w:rsidR="00845B0C" w:rsidRPr="00845B0C" w:rsidRDefault="00845B0C" w:rsidP="00845B0C">
            <w:pPr>
              <w:adjustRightInd w:val="0"/>
              <w:snapToGrid w:val="0"/>
              <w:spacing w:line="360" w:lineRule="auto"/>
              <w:rPr>
                <w:rFonts w:asciiTheme="majorBidi" w:hAnsiTheme="majorBidi" w:cstheme="majorBidi"/>
                <w:color w:val="000000"/>
                <w:sz w:val="24"/>
                <w:szCs w:val="24"/>
              </w:rPr>
            </w:pPr>
            <w:r w:rsidRPr="00845B0C">
              <w:rPr>
                <w:rFonts w:asciiTheme="majorBidi" w:hAnsiTheme="majorBidi" w:cstheme="majorBidi"/>
                <w:noProof/>
                <w:color w:val="000000"/>
                <w:sz w:val="24"/>
                <w:szCs w:val="24"/>
              </w:rPr>
              <w:t>[7]</w:t>
            </w:r>
          </w:p>
        </w:tc>
      </w:tr>
      <w:tr w:rsidR="00845B0C" w:rsidRPr="00845B0C" w:rsidTr="001012BD">
        <w:trPr>
          <w:trHeight w:val="270"/>
        </w:trPr>
        <w:tc>
          <w:tcPr>
            <w:tcW w:w="3025" w:type="dxa"/>
            <w:vAlign w:val="center"/>
          </w:tcPr>
          <w:p w:rsidR="00845B0C" w:rsidRPr="00845B0C" w:rsidRDefault="00845B0C" w:rsidP="001012BD">
            <w:pPr>
              <w:adjustRightInd w:val="0"/>
              <w:snapToGrid w:val="0"/>
              <w:spacing w:line="360" w:lineRule="auto"/>
              <w:rPr>
                <w:rFonts w:asciiTheme="majorBidi" w:hAnsiTheme="majorBidi" w:cstheme="majorBidi"/>
                <w:sz w:val="24"/>
                <w:szCs w:val="24"/>
              </w:rPr>
            </w:pPr>
            <w:proofErr w:type="spellStart"/>
            <w:r w:rsidRPr="00845B0C">
              <w:rPr>
                <w:rFonts w:asciiTheme="majorBidi" w:hAnsiTheme="majorBidi" w:cstheme="majorBidi"/>
                <w:sz w:val="24"/>
                <w:szCs w:val="24"/>
              </w:rPr>
              <w:t>FJSM-SnS</w:t>
            </w:r>
            <w:proofErr w:type="spellEnd"/>
            <w:r w:rsidRPr="00845B0C">
              <w:rPr>
                <w:rFonts w:asciiTheme="majorBidi" w:hAnsiTheme="majorBidi" w:cstheme="majorBidi"/>
                <w:sz w:val="24"/>
                <w:szCs w:val="24"/>
              </w:rPr>
              <w:t xml:space="preserve">/PAN </w:t>
            </w:r>
          </w:p>
        </w:tc>
        <w:tc>
          <w:tcPr>
            <w:tcW w:w="1170" w:type="dxa"/>
            <w:shd w:val="clear" w:color="auto" w:fill="auto"/>
            <w:noWrap/>
            <w:vAlign w:val="center"/>
          </w:tcPr>
          <w:p w:rsidR="00845B0C" w:rsidRPr="00845B0C" w:rsidRDefault="00845B0C" w:rsidP="001012BD">
            <w:pPr>
              <w:adjustRightInd w:val="0"/>
              <w:snapToGrid w:val="0"/>
              <w:spacing w:line="360" w:lineRule="auto"/>
              <w:rPr>
                <w:rFonts w:asciiTheme="majorBidi" w:hAnsiTheme="majorBidi" w:cstheme="majorBidi"/>
                <w:sz w:val="24"/>
                <w:szCs w:val="24"/>
              </w:rPr>
            </w:pPr>
            <w:r w:rsidRPr="00845B0C">
              <w:rPr>
                <w:rFonts w:asciiTheme="majorBidi" w:hAnsiTheme="majorBidi" w:cstheme="majorBidi"/>
                <w:sz w:val="24"/>
                <w:szCs w:val="24"/>
              </w:rPr>
              <w:t>Cs(I)</w:t>
            </w:r>
          </w:p>
        </w:tc>
        <w:tc>
          <w:tcPr>
            <w:tcW w:w="1700" w:type="dxa"/>
            <w:vAlign w:val="center"/>
          </w:tcPr>
          <w:p w:rsidR="00845B0C" w:rsidRPr="00845B0C" w:rsidRDefault="00845B0C" w:rsidP="001012BD">
            <w:pPr>
              <w:adjustRightInd w:val="0"/>
              <w:snapToGrid w:val="0"/>
              <w:spacing w:line="360" w:lineRule="auto"/>
              <w:rPr>
                <w:rFonts w:asciiTheme="majorBidi" w:hAnsiTheme="majorBidi" w:cstheme="majorBidi"/>
                <w:sz w:val="24"/>
                <w:szCs w:val="24"/>
              </w:rPr>
            </w:pPr>
            <w:r w:rsidRPr="00845B0C">
              <w:rPr>
                <w:rFonts w:asciiTheme="majorBidi" w:hAnsiTheme="majorBidi" w:cstheme="majorBidi"/>
                <w:sz w:val="24"/>
                <w:szCs w:val="24"/>
              </w:rPr>
              <w:t>89.29</w:t>
            </w:r>
          </w:p>
        </w:tc>
        <w:tc>
          <w:tcPr>
            <w:tcW w:w="1337" w:type="dxa"/>
            <w:shd w:val="clear" w:color="auto" w:fill="auto"/>
            <w:noWrap/>
            <w:vAlign w:val="center"/>
          </w:tcPr>
          <w:p w:rsidR="00845B0C" w:rsidRPr="00845B0C" w:rsidRDefault="00845B0C" w:rsidP="001012BD">
            <w:pPr>
              <w:adjustRightInd w:val="0"/>
              <w:snapToGrid w:val="0"/>
              <w:spacing w:line="360" w:lineRule="auto"/>
              <w:rPr>
                <w:rFonts w:asciiTheme="majorBidi" w:hAnsiTheme="majorBidi" w:cstheme="majorBidi"/>
                <w:sz w:val="24"/>
                <w:szCs w:val="24"/>
              </w:rPr>
            </w:pPr>
            <w:r w:rsidRPr="00845B0C">
              <w:rPr>
                <w:rFonts w:asciiTheme="majorBidi" w:hAnsiTheme="majorBidi" w:cstheme="majorBidi"/>
                <w:sz w:val="24"/>
                <w:szCs w:val="24"/>
              </w:rPr>
              <w:t>pH 2.5</w:t>
            </w:r>
          </w:p>
        </w:tc>
        <w:tc>
          <w:tcPr>
            <w:tcW w:w="1948" w:type="dxa"/>
            <w:vAlign w:val="center"/>
          </w:tcPr>
          <w:p w:rsidR="00845B0C" w:rsidRPr="00845B0C" w:rsidRDefault="00845B0C" w:rsidP="00845B0C">
            <w:pPr>
              <w:adjustRightInd w:val="0"/>
              <w:snapToGrid w:val="0"/>
              <w:spacing w:line="360" w:lineRule="auto"/>
              <w:rPr>
                <w:rFonts w:asciiTheme="majorBidi" w:hAnsiTheme="majorBidi" w:cstheme="majorBidi"/>
                <w:color w:val="000000"/>
                <w:sz w:val="24"/>
                <w:szCs w:val="24"/>
              </w:rPr>
            </w:pPr>
            <w:r w:rsidRPr="00845B0C">
              <w:rPr>
                <w:rFonts w:asciiTheme="majorBidi" w:hAnsiTheme="majorBidi" w:cstheme="majorBidi"/>
                <w:noProof/>
                <w:color w:val="000000"/>
                <w:sz w:val="24"/>
                <w:szCs w:val="24"/>
              </w:rPr>
              <w:t>[7]</w:t>
            </w:r>
          </w:p>
        </w:tc>
      </w:tr>
      <w:tr w:rsidR="00845B0C" w:rsidRPr="00845B0C" w:rsidTr="001012BD">
        <w:trPr>
          <w:trHeight w:val="270"/>
        </w:trPr>
        <w:tc>
          <w:tcPr>
            <w:tcW w:w="3025" w:type="dxa"/>
            <w:vAlign w:val="center"/>
          </w:tcPr>
          <w:p w:rsidR="00845B0C" w:rsidRPr="00845B0C" w:rsidRDefault="00845B0C" w:rsidP="001012BD">
            <w:pPr>
              <w:adjustRightInd w:val="0"/>
              <w:snapToGrid w:val="0"/>
              <w:spacing w:line="360" w:lineRule="auto"/>
              <w:rPr>
                <w:rFonts w:asciiTheme="majorBidi" w:hAnsiTheme="majorBidi" w:cstheme="majorBidi"/>
                <w:color w:val="000000"/>
                <w:sz w:val="24"/>
                <w:szCs w:val="24"/>
              </w:rPr>
            </w:pPr>
            <w:proofErr w:type="spellStart"/>
            <w:r w:rsidRPr="00845B0C">
              <w:rPr>
                <w:rFonts w:asciiTheme="majorBidi" w:hAnsiTheme="majorBidi" w:cstheme="majorBidi"/>
                <w:sz w:val="24"/>
                <w:szCs w:val="24"/>
              </w:rPr>
              <w:t>FJSM-SnS</w:t>
            </w:r>
            <w:proofErr w:type="spellEnd"/>
            <w:r w:rsidRPr="00845B0C">
              <w:rPr>
                <w:rFonts w:asciiTheme="majorBidi" w:hAnsiTheme="majorBidi" w:cstheme="majorBidi"/>
                <w:sz w:val="24"/>
                <w:szCs w:val="24"/>
              </w:rPr>
              <w:t xml:space="preserve"> </w:t>
            </w:r>
          </w:p>
        </w:tc>
        <w:tc>
          <w:tcPr>
            <w:tcW w:w="1170" w:type="dxa"/>
            <w:shd w:val="clear" w:color="auto" w:fill="auto"/>
            <w:noWrap/>
          </w:tcPr>
          <w:p w:rsidR="00845B0C" w:rsidRPr="00845B0C" w:rsidRDefault="00845B0C" w:rsidP="001012BD">
            <w:r w:rsidRPr="00845B0C">
              <w:rPr>
                <w:rFonts w:asciiTheme="majorBidi" w:hAnsiTheme="majorBidi" w:cstheme="majorBidi"/>
                <w:sz w:val="24"/>
                <w:szCs w:val="24"/>
              </w:rPr>
              <w:t>Cs(I)</w:t>
            </w:r>
          </w:p>
        </w:tc>
        <w:tc>
          <w:tcPr>
            <w:tcW w:w="1700" w:type="dxa"/>
            <w:vAlign w:val="center"/>
          </w:tcPr>
          <w:p w:rsidR="00845B0C" w:rsidRPr="00845B0C" w:rsidRDefault="00845B0C" w:rsidP="001012BD">
            <w:pPr>
              <w:adjustRightInd w:val="0"/>
              <w:snapToGrid w:val="0"/>
              <w:spacing w:line="360" w:lineRule="auto"/>
              <w:rPr>
                <w:rFonts w:asciiTheme="majorBidi" w:hAnsiTheme="majorBidi" w:cstheme="majorBidi"/>
                <w:sz w:val="24"/>
                <w:szCs w:val="24"/>
              </w:rPr>
            </w:pPr>
            <w:r w:rsidRPr="00845B0C">
              <w:rPr>
                <w:rFonts w:asciiTheme="majorBidi" w:hAnsiTheme="majorBidi" w:cstheme="majorBidi"/>
                <w:sz w:val="24"/>
                <w:szCs w:val="24"/>
              </w:rPr>
              <w:t>408.91</w:t>
            </w:r>
          </w:p>
        </w:tc>
        <w:tc>
          <w:tcPr>
            <w:tcW w:w="1337" w:type="dxa"/>
            <w:shd w:val="clear" w:color="auto" w:fill="auto"/>
            <w:noWrap/>
            <w:vAlign w:val="center"/>
          </w:tcPr>
          <w:p w:rsidR="00845B0C" w:rsidRPr="00845B0C" w:rsidRDefault="00845B0C" w:rsidP="001012BD">
            <w:pPr>
              <w:adjustRightInd w:val="0"/>
              <w:snapToGrid w:val="0"/>
              <w:spacing w:line="360" w:lineRule="auto"/>
              <w:rPr>
                <w:rFonts w:asciiTheme="majorBidi" w:hAnsiTheme="majorBidi" w:cstheme="majorBidi"/>
                <w:sz w:val="24"/>
                <w:szCs w:val="24"/>
              </w:rPr>
            </w:pPr>
            <w:r w:rsidRPr="00845B0C">
              <w:rPr>
                <w:rFonts w:asciiTheme="majorBidi" w:hAnsiTheme="majorBidi" w:cstheme="majorBidi"/>
                <w:sz w:val="24"/>
                <w:szCs w:val="24"/>
              </w:rPr>
              <w:t>pH UM</w:t>
            </w:r>
          </w:p>
        </w:tc>
        <w:tc>
          <w:tcPr>
            <w:tcW w:w="1948" w:type="dxa"/>
            <w:vAlign w:val="center"/>
          </w:tcPr>
          <w:p w:rsidR="00845B0C" w:rsidRPr="00845B0C" w:rsidRDefault="00845B0C" w:rsidP="00845B0C">
            <w:pPr>
              <w:adjustRightInd w:val="0"/>
              <w:snapToGrid w:val="0"/>
              <w:spacing w:line="360" w:lineRule="auto"/>
              <w:rPr>
                <w:rFonts w:asciiTheme="majorBidi" w:hAnsiTheme="majorBidi" w:cstheme="majorBidi"/>
                <w:color w:val="000000"/>
                <w:sz w:val="24"/>
                <w:szCs w:val="24"/>
              </w:rPr>
            </w:pPr>
            <w:r w:rsidRPr="00845B0C">
              <w:rPr>
                <w:rFonts w:asciiTheme="majorBidi" w:hAnsiTheme="majorBidi" w:cstheme="majorBidi"/>
                <w:noProof/>
                <w:color w:val="000000"/>
                <w:sz w:val="24"/>
                <w:szCs w:val="24"/>
              </w:rPr>
              <w:t>[8]</w:t>
            </w:r>
          </w:p>
        </w:tc>
      </w:tr>
      <w:tr w:rsidR="00845B0C" w:rsidRPr="00845B0C" w:rsidTr="001012BD">
        <w:trPr>
          <w:trHeight w:val="270"/>
        </w:trPr>
        <w:tc>
          <w:tcPr>
            <w:tcW w:w="3025" w:type="dxa"/>
            <w:vAlign w:val="center"/>
          </w:tcPr>
          <w:p w:rsidR="00845B0C" w:rsidRPr="00845B0C" w:rsidRDefault="00845B0C" w:rsidP="001012BD">
            <w:pPr>
              <w:adjustRightInd w:val="0"/>
              <w:snapToGrid w:val="0"/>
              <w:spacing w:line="360" w:lineRule="auto"/>
              <w:rPr>
                <w:rFonts w:asciiTheme="majorBidi" w:hAnsiTheme="majorBidi" w:cstheme="majorBidi"/>
                <w:color w:val="000000"/>
                <w:sz w:val="24"/>
                <w:szCs w:val="24"/>
              </w:rPr>
            </w:pPr>
            <w:proofErr w:type="spellStart"/>
            <w:r w:rsidRPr="00845B0C">
              <w:rPr>
                <w:rFonts w:asciiTheme="majorBidi" w:hAnsiTheme="majorBidi" w:cstheme="majorBidi"/>
                <w:sz w:val="24"/>
                <w:szCs w:val="24"/>
              </w:rPr>
              <w:t>KMS</w:t>
            </w:r>
            <w:proofErr w:type="spellEnd"/>
            <w:r w:rsidRPr="00845B0C">
              <w:rPr>
                <w:rFonts w:asciiTheme="majorBidi" w:hAnsiTheme="majorBidi" w:cstheme="majorBidi"/>
                <w:sz w:val="24"/>
                <w:szCs w:val="24"/>
              </w:rPr>
              <w:t>-1</w:t>
            </w:r>
          </w:p>
        </w:tc>
        <w:tc>
          <w:tcPr>
            <w:tcW w:w="1170" w:type="dxa"/>
            <w:shd w:val="clear" w:color="auto" w:fill="auto"/>
            <w:noWrap/>
          </w:tcPr>
          <w:p w:rsidR="00845B0C" w:rsidRPr="00845B0C" w:rsidRDefault="00845B0C" w:rsidP="001012BD">
            <w:r w:rsidRPr="00845B0C">
              <w:rPr>
                <w:rFonts w:asciiTheme="majorBidi" w:hAnsiTheme="majorBidi" w:cstheme="majorBidi"/>
                <w:sz w:val="24"/>
                <w:szCs w:val="24"/>
              </w:rPr>
              <w:t>Cs(I)</w:t>
            </w:r>
          </w:p>
        </w:tc>
        <w:tc>
          <w:tcPr>
            <w:tcW w:w="1700" w:type="dxa"/>
            <w:vAlign w:val="center"/>
          </w:tcPr>
          <w:p w:rsidR="00845B0C" w:rsidRPr="00845B0C" w:rsidRDefault="00845B0C" w:rsidP="001012BD">
            <w:pPr>
              <w:adjustRightInd w:val="0"/>
              <w:snapToGrid w:val="0"/>
              <w:spacing w:line="360" w:lineRule="auto"/>
              <w:rPr>
                <w:rFonts w:asciiTheme="majorBidi" w:hAnsiTheme="majorBidi" w:cstheme="majorBidi"/>
                <w:color w:val="000000"/>
                <w:sz w:val="24"/>
                <w:szCs w:val="24"/>
              </w:rPr>
            </w:pPr>
            <w:r w:rsidRPr="00845B0C">
              <w:rPr>
                <w:rFonts w:asciiTheme="majorBidi" w:hAnsiTheme="majorBidi" w:cstheme="majorBidi"/>
                <w:sz w:val="24"/>
                <w:szCs w:val="24"/>
              </w:rPr>
              <w:t>226.3</w:t>
            </w:r>
          </w:p>
        </w:tc>
        <w:tc>
          <w:tcPr>
            <w:tcW w:w="1337" w:type="dxa"/>
            <w:shd w:val="clear" w:color="auto" w:fill="auto"/>
            <w:noWrap/>
            <w:vAlign w:val="center"/>
          </w:tcPr>
          <w:p w:rsidR="00845B0C" w:rsidRPr="00845B0C" w:rsidRDefault="00845B0C" w:rsidP="001012BD">
            <w:pPr>
              <w:adjustRightInd w:val="0"/>
              <w:snapToGrid w:val="0"/>
              <w:spacing w:line="360" w:lineRule="auto"/>
              <w:rPr>
                <w:rFonts w:asciiTheme="majorBidi" w:hAnsiTheme="majorBidi" w:cstheme="majorBidi"/>
                <w:sz w:val="24"/>
                <w:szCs w:val="24"/>
              </w:rPr>
            </w:pPr>
            <w:r w:rsidRPr="00845B0C">
              <w:rPr>
                <w:rFonts w:asciiTheme="majorBidi" w:hAnsiTheme="majorBidi" w:cstheme="majorBidi"/>
                <w:sz w:val="24"/>
                <w:szCs w:val="24"/>
              </w:rPr>
              <w:t>pH 5</w:t>
            </w:r>
          </w:p>
        </w:tc>
        <w:tc>
          <w:tcPr>
            <w:tcW w:w="1948" w:type="dxa"/>
            <w:vAlign w:val="center"/>
          </w:tcPr>
          <w:p w:rsidR="00845B0C" w:rsidRPr="00845B0C" w:rsidRDefault="00845B0C" w:rsidP="00845B0C">
            <w:pPr>
              <w:adjustRightInd w:val="0"/>
              <w:snapToGrid w:val="0"/>
              <w:spacing w:line="360" w:lineRule="auto"/>
              <w:rPr>
                <w:rFonts w:asciiTheme="majorBidi" w:hAnsiTheme="majorBidi" w:cstheme="majorBidi"/>
                <w:color w:val="000000"/>
                <w:sz w:val="24"/>
                <w:szCs w:val="24"/>
              </w:rPr>
            </w:pPr>
            <w:r w:rsidRPr="00845B0C">
              <w:rPr>
                <w:rFonts w:asciiTheme="majorBidi" w:hAnsiTheme="majorBidi" w:cstheme="majorBidi"/>
                <w:noProof/>
                <w:color w:val="000000"/>
                <w:sz w:val="24"/>
                <w:szCs w:val="24"/>
              </w:rPr>
              <w:t>[9]</w:t>
            </w:r>
          </w:p>
        </w:tc>
      </w:tr>
      <w:tr w:rsidR="00845B0C" w:rsidRPr="00845B0C" w:rsidTr="001012BD">
        <w:trPr>
          <w:trHeight w:val="270"/>
        </w:trPr>
        <w:tc>
          <w:tcPr>
            <w:tcW w:w="3025" w:type="dxa"/>
            <w:vAlign w:val="center"/>
          </w:tcPr>
          <w:p w:rsidR="00845B0C" w:rsidRPr="00845B0C" w:rsidRDefault="00845B0C" w:rsidP="001012BD">
            <w:pPr>
              <w:adjustRightInd w:val="0"/>
              <w:snapToGrid w:val="0"/>
              <w:spacing w:line="360" w:lineRule="auto"/>
              <w:rPr>
                <w:rFonts w:asciiTheme="majorBidi" w:hAnsiTheme="majorBidi" w:cstheme="majorBidi"/>
                <w:color w:val="000000"/>
                <w:sz w:val="24"/>
                <w:szCs w:val="24"/>
              </w:rPr>
            </w:pPr>
            <w:proofErr w:type="spellStart"/>
            <w:r w:rsidRPr="00845B0C">
              <w:rPr>
                <w:rFonts w:asciiTheme="majorBidi" w:hAnsiTheme="majorBidi" w:cstheme="majorBidi"/>
                <w:sz w:val="24"/>
                <w:szCs w:val="24"/>
              </w:rPr>
              <w:t>KMS</w:t>
            </w:r>
            <w:proofErr w:type="spellEnd"/>
            <w:r w:rsidRPr="00845B0C">
              <w:rPr>
                <w:rFonts w:asciiTheme="majorBidi" w:hAnsiTheme="majorBidi" w:cstheme="majorBidi"/>
                <w:sz w:val="24"/>
                <w:szCs w:val="24"/>
              </w:rPr>
              <w:t>-2</w:t>
            </w:r>
          </w:p>
        </w:tc>
        <w:tc>
          <w:tcPr>
            <w:tcW w:w="1170" w:type="dxa"/>
            <w:shd w:val="clear" w:color="auto" w:fill="auto"/>
            <w:noWrap/>
          </w:tcPr>
          <w:p w:rsidR="00845B0C" w:rsidRPr="00845B0C" w:rsidRDefault="00845B0C" w:rsidP="001012BD">
            <w:pPr>
              <w:rPr>
                <w:rFonts w:asciiTheme="majorBidi" w:hAnsiTheme="majorBidi" w:cstheme="majorBidi"/>
                <w:sz w:val="24"/>
                <w:szCs w:val="24"/>
              </w:rPr>
            </w:pPr>
            <w:r w:rsidRPr="00845B0C">
              <w:rPr>
                <w:rFonts w:asciiTheme="majorBidi" w:hAnsiTheme="majorBidi" w:cstheme="majorBidi"/>
                <w:sz w:val="24"/>
                <w:szCs w:val="24"/>
              </w:rPr>
              <w:t>Cs(I)</w:t>
            </w:r>
          </w:p>
        </w:tc>
        <w:tc>
          <w:tcPr>
            <w:tcW w:w="1700" w:type="dxa"/>
            <w:vAlign w:val="center"/>
          </w:tcPr>
          <w:p w:rsidR="00845B0C" w:rsidRPr="00845B0C" w:rsidRDefault="00845B0C" w:rsidP="001012BD">
            <w:pPr>
              <w:adjustRightInd w:val="0"/>
              <w:snapToGrid w:val="0"/>
              <w:spacing w:line="360" w:lineRule="auto"/>
              <w:rPr>
                <w:rFonts w:asciiTheme="majorBidi" w:hAnsiTheme="majorBidi" w:cstheme="majorBidi"/>
                <w:color w:val="000000"/>
                <w:sz w:val="24"/>
                <w:szCs w:val="24"/>
              </w:rPr>
            </w:pPr>
            <w:r w:rsidRPr="00845B0C">
              <w:rPr>
                <w:rFonts w:asciiTheme="majorBidi" w:hAnsiTheme="majorBidi" w:cstheme="majorBidi"/>
                <w:sz w:val="24"/>
                <w:szCs w:val="24"/>
              </w:rPr>
              <w:t>531.74</w:t>
            </w:r>
          </w:p>
        </w:tc>
        <w:tc>
          <w:tcPr>
            <w:tcW w:w="1337" w:type="dxa"/>
            <w:shd w:val="clear" w:color="auto" w:fill="auto"/>
            <w:noWrap/>
            <w:vAlign w:val="center"/>
          </w:tcPr>
          <w:p w:rsidR="00845B0C" w:rsidRPr="00845B0C" w:rsidRDefault="00845B0C" w:rsidP="001012BD">
            <w:pPr>
              <w:adjustRightInd w:val="0"/>
              <w:snapToGrid w:val="0"/>
              <w:spacing w:line="360" w:lineRule="auto"/>
              <w:rPr>
                <w:rFonts w:asciiTheme="majorBidi" w:hAnsiTheme="majorBidi" w:cstheme="majorBidi"/>
                <w:color w:val="000000"/>
                <w:sz w:val="24"/>
                <w:szCs w:val="24"/>
              </w:rPr>
            </w:pPr>
            <w:r w:rsidRPr="00845B0C">
              <w:rPr>
                <w:rFonts w:asciiTheme="majorBidi" w:hAnsiTheme="majorBidi" w:cstheme="majorBidi"/>
                <w:color w:val="000000"/>
                <w:sz w:val="24"/>
                <w:szCs w:val="24"/>
              </w:rPr>
              <w:t>pH 4</w:t>
            </w:r>
          </w:p>
        </w:tc>
        <w:tc>
          <w:tcPr>
            <w:tcW w:w="1948" w:type="dxa"/>
            <w:vAlign w:val="center"/>
          </w:tcPr>
          <w:p w:rsidR="00845B0C" w:rsidRPr="00845B0C" w:rsidRDefault="00845B0C" w:rsidP="00845B0C">
            <w:pPr>
              <w:adjustRightInd w:val="0"/>
              <w:snapToGrid w:val="0"/>
              <w:spacing w:line="360" w:lineRule="auto"/>
              <w:rPr>
                <w:rFonts w:asciiTheme="majorBidi" w:hAnsiTheme="majorBidi" w:cstheme="majorBidi"/>
                <w:color w:val="000000"/>
                <w:sz w:val="24"/>
                <w:szCs w:val="24"/>
              </w:rPr>
            </w:pPr>
            <w:r w:rsidRPr="00845B0C">
              <w:rPr>
                <w:rFonts w:asciiTheme="majorBidi" w:hAnsiTheme="majorBidi" w:cstheme="majorBidi"/>
                <w:noProof/>
                <w:color w:val="000000"/>
                <w:sz w:val="24"/>
                <w:szCs w:val="24"/>
              </w:rPr>
              <w:t>[10]</w:t>
            </w:r>
          </w:p>
        </w:tc>
      </w:tr>
      <w:tr w:rsidR="00845B0C" w:rsidRPr="00845B0C" w:rsidTr="001012BD">
        <w:trPr>
          <w:trHeight w:val="270"/>
        </w:trPr>
        <w:tc>
          <w:tcPr>
            <w:tcW w:w="3025" w:type="dxa"/>
            <w:vAlign w:val="center"/>
          </w:tcPr>
          <w:p w:rsidR="00845B0C" w:rsidRPr="00845B0C" w:rsidRDefault="00845B0C" w:rsidP="001012BD">
            <w:pPr>
              <w:adjustRightInd w:val="0"/>
              <w:snapToGrid w:val="0"/>
              <w:spacing w:line="360" w:lineRule="auto"/>
              <w:rPr>
                <w:rFonts w:asciiTheme="majorBidi" w:hAnsiTheme="majorBidi" w:cstheme="majorBidi"/>
                <w:sz w:val="24"/>
                <w:szCs w:val="24"/>
              </w:rPr>
            </w:pPr>
            <w:proofErr w:type="spellStart"/>
            <w:r w:rsidRPr="00845B0C">
              <w:rPr>
                <w:rFonts w:asciiTheme="majorBidi" w:hAnsiTheme="majorBidi" w:cstheme="majorBidi"/>
                <w:sz w:val="24"/>
                <w:szCs w:val="24"/>
              </w:rPr>
              <w:t>CHCF</w:t>
            </w:r>
            <w:proofErr w:type="spellEnd"/>
            <w:r w:rsidRPr="00845B0C">
              <w:rPr>
                <w:rFonts w:asciiTheme="majorBidi" w:hAnsiTheme="majorBidi" w:cstheme="majorBidi"/>
                <w:sz w:val="24"/>
                <w:szCs w:val="24"/>
              </w:rPr>
              <w:t>-PAN</w:t>
            </w:r>
          </w:p>
        </w:tc>
        <w:tc>
          <w:tcPr>
            <w:tcW w:w="1170" w:type="dxa"/>
            <w:shd w:val="clear" w:color="auto" w:fill="auto"/>
            <w:noWrap/>
          </w:tcPr>
          <w:p w:rsidR="00845B0C" w:rsidRPr="00845B0C" w:rsidRDefault="00845B0C" w:rsidP="001012BD">
            <w:r w:rsidRPr="00845B0C">
              <w:rPr>
                <w:rFonts w:asciiTheme="majorBidi" w:hAnsiTheme="majorBidi" w:cstheme="majorBidi"/>
                <w:sz w:val="24"/>
                <w:szCs w:val="24"/>
              </w:rPr>
              <w:t>Cs(I)</w:t>
            </w:r>
          </w:p>
        </w:tc>
        <w:tc>
          <w:tcPr>
            <w:tcW w:w="1700" w:type="dxa"/>
            <w:vAlign w:val="center"/>
          </w:tcPr>
          <w:p w:rsidR="00845B0C" w:rsidRPr="00845B0C" w:rsidRDefault="00845B0C" w:rsidP="001012BD">
            <w:pPr>
              <w:adjustRightInd w:val="0"/>
              <w:snapToGrid w:val="0"/>
              <w:spacing w:line="360" w:lineRule="auto"/>
              <w:rPr>
                <w:rFonts w:asciiTheme="majorBidi" w:hAnsiTheme="majorBidi" w:cstheme="majorBidi"/>
                <w:sz w:val="24"/>
                <w:szCs w:val="24"/>
              </w:rPr>
            </w:pPr>
            <w:r w:rsidRPr="00845B0C">
              <w:rPr>
                <w:rFonts w:asciiTheme="majorBidi" w:hAnsiTheme="majorBidi" w:cstheme="majorBidi"/>
                <w:sz w:val="24"/>
                <w:szCs w:val="24"/>
              </w:rPr>
              <w:t>25.52</w:t>
            </w:r>
          </w:p>
        </w:tc>
        <w:tc>
          <w:tcPr>
            <w:tcW w:w="1337" w:type="dxa"/>
            <w:shd w:val="clear" w:color="auto" w:fill="auto"/>
            <w:noWrap/>
            <w:vAlign w:val="center"/>
          </w:tcPr>
          <w:p w:rsidR="00845B0C" w:rsidRPr="00845B0C" w:rsidRDefault="00845B0C" w:rsidP="001012BD">
            <w:pPr>
              <w:adjustRightInd w:val="0"/>
              <w:snapToGrid w:val="0"/>
              <w:spacing w:line="360" w:lineRule="auto"/>
              <w:rPr>
                <w:rFonts w:asciiTheme="majorBidi" w:hAnsiTheme="majorBidi" w:cstheme="majorBidi"/>
                <w:color w:val="000000"/>
                <w:sz w:val="24"/>
                <w:szCs w:val="24"/>
              </w:rPr>
            </w:pPr>
            <w:r w:rsidRPr="00845B0C">
              <w:rPr>
                <w:rFonts w:asciiTheme="majorBidi" w:hAnsiTheme="majorBidi" w:cstheme="majorBidi"/>
                <w:color w:val="000000"/>
                <w:sz w:val="24"/>
                <w:szCs w:val="24"/>
              </w:rPr>
              <w:t>pH 8</w:t>
            </w:r>
          </w:p>
        </w:tc>
        <w:tc>
          <w:tcPr>
            <w:tcW w:w="1948" w:type="dxa"/>
            <w:vAlign w:val="center"/>
          </w:tcPr>
          <w:p w:rsidR="00845B0C" w:rsidRPr="00845B0C" w:rsidRDefault="00845B0C" w:rsidP="00845B0C">
            <w:pPr>
              <w:adjustRightInd w:val="0"/>
              <w:snapToGrid w:val="0"/>
              <w:spacing w:line="360" w:lineRule="auto"/>
              <w:rPr>
                <w:rFonts w:asciiTheme="majorBidi" w:hAnsiTheme="majorBidi" w:cstheme="majorBidi"/>
                <w:color w:val="000000"/>
                <w:sz w:val="24"/>
                <w:szCs w:val="24"/>
              </w:rPr>
            </w:pPr>
            <w:r w:rsidRPr="00845B0C">
              <w:rPr>
                <w:rFonts w:asciiTheme="majorBidi" w:hAnsiTheme="majorBidi" w:cstheme="majorBidi"/>
                <w:noProof/>
                <w:color w:val="000000"/>
                <w:sz w:val="24"/>
                <w:szCs w:val="24"/>
              </w:rPr>
              <w:t>[12]</w:t>
            </w:r>
          </w:p>
        </w:tc>
      </w:tr>
      <w:tr w:rsidR="00845B0C" w:rsidRPr="006312B9" w:rsidTr="001012BD">
        <w:trPr>
          <w:trHeight w:val="270"/>
        </w:trPr>
        <w:tc>
          <w:tcPr>
            <w:tcW w:w="3025" w:type="dxa"/>
            <w:tcBorders>
              <w:bottom w:val="single" w:sz="4" w:space="0" w:color="auto"/>
            </w:tcBorders>
            <w:vAlign w:val="center"/>
          </w:tcPr>
          <w:p w:rsidR="00845B0C" w:rsidRPr="00845B0C" w:rsidRDefault="00845B0C" w:rsidP="001012BD">
            <w:pPr>
              <w:adjustRightInd w:val="0"/>
              <w:snapToGrid w:val="0"/>
              <w:spacing w:line="360" w:lineRule="auto"/>
              <w:rPr>
                <w:rFonts w:asciiTheme="majorBidi" w:hAnsiTheme="majorBidi" w:cstheme="majorBidi"/>
                <w:sz w:val="24"/>
                <w:szCs w:val="24"/>
              </w:rPr>
            </w:pPr>
            <w:proofErr w:type="spellStart"/>
            <w:r w:rsidRPr="00845B0C">
              <w:rPr>
                <w:rFonts w:asciiTheme="majorBidi" w:eastAsia="Times New Roman" w:hAnsiTheme="majorBidi" w:cstheme="majorBidi"/>
                <w:color w:val="000000" w:themeColor="text1"/>
                <w:sz w:val="24"/>
                <w:szCs w:val="24"/>
                <w:lang w:eastAsia="en-US"/>
              </w:rPr>
              <w:t>NiFe</w:t>
            </w:r>
            <w:r w:rsidRPr="00845B0C">
              <w:rPr>
                <w:rFonts w:asciiTheme="majorBidi" w:eastAsia="Times New Roman" w:hAnsiTheme="majorBidi" w:cstheme="majorBidi"/>
                <w:color w:val="000000" w:themeColor="text1"/>
                <w:sz w:val="24"/>
                <w:szCs w:val="24"/>
                <w:vertAlign w:val="subscript"/>
                <w:lang w:eastAsia="en-US"/>
              </w:rPr>
              <w:t>2</w:t>
            </w:r>
            <w:r w:rsidRPr="00845B0C">
              <w:rPr>
                <w:rFonts w:asciiTheme="majorBidi" w:eastAsia="Times New Roman" w:hAnsiTheme="majorBidi" w:cstheme="majorBidi"/>
                <w:color w:val="000000" w:themeColor="text1"/>
                <w:sz w:val="24"/>
                <w:szCs w:val="24"/>
                <w:lang w:eastAsia="en-US"/>
              </w:rPr>
              <w:t>O</w:t>
            </w:r>
            <w:r w:rsidRPr="00845B0C">
              <w:rPr>
                <w:rFonts w:asciiTheme="majorBidi" w:eastAsia="Times New Roman" w:hAnsiTheme="majorBidi" w:cstheme="majorBidi"/>
                <w:color w:val="000000" w:themeColor="text1"/>
                <w:sz w:val="24"/>
                <w:szCs w:val="24"/>
                <w:vertAlign w:val="subscript"/>
                <w:lang w:eastAsia="en-US"/>
              </w:rPr>
              <w:t>4</w:t>
            </w:r>
            <w:r w:rsidRPr="00845B0C">
              <w:rPr>
                <w:rFonts w:asciiTheme="majorBidi" w:eastAsia="Times New Roman" w:hAnsiTheme="majorBidi" w:cstheme="majorBidi"/>
                <w:color w:val="000000" w:themeColor="text1"/>
                <w:sz w:val="24"/>
                <w:szCs w:val="24"/>
                <w:lang w:eastAsia="en-US"/>
              </w:rPr>
              <w:t>@PNC</w:t>
            </w:r>
            <w:proofErr w:type="spellEnd"/>
          </w:p>
        </w:tc>
        <w:tc>
          <w:tcPr>
            <w:tcW w:w="1170" w:type="dxa"/>
            <w:tcBorders>
              <w:bottom w:val="single" w:sz="4" w:space="0" w:color="auto"/>
            </w:tcBorders>
            <w:shd w:val="clear" w:color="auto" w:fill="auto"/>
            <w:noWrap/>
          </w:tcPr>
          <w:p w:rsidR="00845B0C" w:rsidRPr="00845B0C" w:rsidRDefault="00845B0C" w:rsidP="001012BD">
            <w:r w:rsidRPr="00845B0C">
              <w:rPr>
                <w:rFonts w:asciiTheme="majorBidi" w:hAnsiTheme="majorBidi" w:cstheme="majorBidi"/>
                <w:sz w:val="24"/>
                <w:szCs w:val="24"/>
              </w:rPr>
              <w:t>Cs(I)</w:t>
            </w:r>
          </w:p>
        </w:tc>
        <w:tc>
          <w:tcPr>
            <w:tcW w:w="1700" w:type="dxa"/>
            <w:tcBorders>
              <w:bottom w:val="single" w:sz="4" w:space="0" w:color="auto"/>
            </w:tcBorders>
            <w:vAlign w:val="center"/>
          </w:tcPr>
          <w:p w:rsidR="00845B0C" w:rsidRPr="00845B0C" w:rsidRDefault="00845B0C" w:rsidP="001012BD">
            <w:pPr>
              <w:adjustRightInd w:val="0"/>
              <w:snapToGrid w:val="0"/>
              <w:spacing w:line="360" w:lineRule="auto"/>
              <w:rPr>
                <w:rFonts w:asciiTheme="majorBidi" w:hAnsiTheme="majorBidi" w:cstheme="majorBidi"/>
                <w:sz w:val="24"/>
                <w:szCs w:val="24"/>
              </w:rPr>
            </w:pPr>
            <w:r w:rsidRPr="00845B0C">
              <w:rPr>
                <w:rFonts w:asciiTheme="majorBidi" w:eastAsia="Times New Roman" w:hAnsiTheme="majorBidi" w:cstheme="majorBidi"/>
                <w:color w:val="000000" w:themeColor="text1"/>
                <w:sz w:val="24"/>
                <w:szCs w:val="24"/>
                <w:lang w:eastAsia="en-US"/>
              </w:rPr>
              <w:t>232.12</w:t>
            </w:r>
          </w:p>
        </w:tc>
        <w:tc>
          <w:tcPr>
            <w:tcW w:w="1337" w:type="dxa"/>
            <w:tcBorders>
              <w:bottom w:val="single" w:sz="4" w:space="0" w:color="auto"/>
            </w:tcBorders>
            <w:shd w:val="clear" w:color="auto" w:fill="auto"/>
            <w:noWrap/>
            <w:vAlign w:val="center"/>
          </w:tcPr>
          <w:p w:rsidR="00845B0C" w:rsidRPr="00845B0C" w:rsidRDefault="00845B0C" w:rsidP="001012BD">
            <w:pPr>
              <w:adjustRightInd w:val="0"/>
              <w:snapToGrid w:val="0"/>
              <w:spacing w:line="360" w:lineRule="auto"/>
              <w:rPr>
                <w:rFonts w:asciiTheme="majorBidi" w:hAnsiTheme="majorBidi" w:cstheme="majorBidi"/>
                <w:color w:val="000000"/>
                <w:sz w:val="24"/>
                <w:szCs w:val="24"/>
              </w:rPr>
            </w:pPr>
            <w:r w:rsidRPr="00845B0C">
              <w:rPr>
                <w:rFonts w:asciiTheme="majorBidi" w:hAnsiTheme="majorBidi" w:cstheme="majorBidi"/>
                <w:color w:val="000000"/>
                <w:sz w:val="24"/>
                <w:szCs w:val="24"/>
              </w:rPr>
              <w:t>pH UM</w:t>
            </w:r>
          </w:p>
        </w:tc>
        <w:tc>
          <w:tcPr>
            <w:tcW w:w="1948" w:type="dxa"/>
            <w:tcBorders>
              <w:bottom w:val="single" w:sz="4" w:space="0" w:color="auto"/>
            </w:tcBorders>
            <w:vAlign w:val="center"/>
          </w:tcPr>
          <w:p w:rsidR="00845B0C" w:rsidRDefault="00845B0C" w:rsidP="001012BD">
            <w:pPr>
              <w:adjustRightInd w:val="0"/>
              <w:snapToGrid w:val="0"/>
              <w:spacing w:line="360" w:lineRule="auto"/>
              <w:rPr>
                <w:rFonts w:asciiTheme="majorBidi" w:hAnsiTheme="majorBidi" w:cstheme="majorBidi"/>
                <w:color w:val="000000"/>
                <w:sz w:val="24"/>
                <w:szCs w:val="24"/>
              </w:rPr>
            </w:pPr>
            <w:r w:rsidRPr="00845B0C">
              <w:rPr>
                <w:rFonts w:asciiTheme="majorBidi" w:hAnsiTheme="majorBidi" w:cstheme="majorBidi"/>
                <w:color w:val="000000"/>
                <w:sz w:val="24"/>
                <w:szCs w:val="24"/>
              </w:rPr>
              <w:t>This Work</w:t>
            </w:r>
          </w:p>
        </w:tc>
      </w:tr>
    </w:tbl>
    <w:p w:rsidR="00845B0C" w:rsidRDefault="00845B0C" w:rsidP="00845B0C">
      <w:pPr>
        <w:rPr>
          <w:rFonts w:ascii="Times New Roman" w:eastAsia="Times New Roman" w:hAnsi="Times New Roman" w:cs="Times New Roman"/>
          <w:sz w:val="24"/>
          <w:szCs w:val="24"/>
        </w:rPr>
      </w:pPr>
      <w:r>
        <w:br w:type="page"/>
      </w:r>
    </w:p>
    <w:p w:rsidR="00845B0C" w:rsidRPr="00A23441" w:rsidRDefault="00845B0C" w:rsidP="00D474E2">
      <w:pPr>
        <w:pStyle w:val="NormalWeb"/>
        <w:spacing w:before="0" w:beforeAutospacing="0" w:after="0" w:afterAutospacing="0" w:line="480" w:lineRule="auto"/>
        <w:jc w:val="both"/>
        <w:rPr>
          <w:rFonts w:asciiTheme="majorBidi" w:hAnsiTheme="majorBidi" w:cstheme="majorBidi"/>
          <w:color w:val="000000" w:themeColor="text1"/>
        </w:rPr>
      </w:pPr>
    </w:p>
    <w:p w:rsidR="00D474E2" w:rsidRPr="00D474E2" w:rsidRDefault="00D474E2" w:rsidP="0093379E">
      <w:pPr>
        <w:pStyle w:val="NormalWeb"/>
        <w:spacing w:before="0" w:beforeAutospacing="0" w:after="0" w:afterAutospacing="0" w:line="480" w:lineRule="auto"/>
        <w:jc w:val="both"/>
        <w:rPr>
          <w:rFonts w:asciiTheme="majorBidi" w:hAnsiTheme="majorBidi" w:cstheme="majorBidi"/>
          <w:b/>
          <w:bCs/>
          <w:color w:val="000000" w:themeColor="text1"/>
        </w:rPr>
      </w:pPr>
      <w:bookmarkStart w:id="1" w:name="_GoBack"/>
      <w:bookmarkEnd w:id="1"/>
      <w:r w:rsidRPr="00D474E2">
        <w:rPr>
          <w:rFonts w:asciiTheme="majorBidi" w:hAnsiTheme="majorBidi" w:cstheme="majorBidi"/>
          <w:b/>
          <w:bCs/>
          <w:color w:val="000000" w:themeColor="text1"/>
        </w:rPr>
        <w:t>References:</w:t>
      </w:r>
    </w:p>
    <w:p w:rsidR="00845B0C" w:rsidRPr="00845B0C" w:rsidRDefault="00845B0C" w:rsidP="00845B0C">
      <w:pPr>
        <w:pStyle w:val="EndNoteBibliography"/>
        <w:spacing w:after="0"/>
      </w:pPr>
      <w:r w:rsidRPr="00845B0C">
        <w:t>[1] T. Ahamad, M. Naushad, Ruksana, A.N. Alhabarah, S.M. Alshehri, N/S doped highly porous magnetic carbon aerogel derived from sugarcane bagasse cellulose for the removal of bisphenol‑A, International Journal of Biological Macromolecules, 132 (2019) 1031-1038.</w:t>
      </w:r>
    </w:p>
    <w:p w:rsidR="00845B0C" w:rsidRPr="00845B0C" w:rsidRDefault="00845B0C" w:rsidP="00845B0C">
      <w:pPr>
        <w:pStyle w:val="EndNoteBibliography"/>
        <w:spacing w:after="0"/>
      </w:pPr>
      <w:r w:rsidRPr="00845B0C">
        <w:t>[2] J. Yang, J. Dai, L. Wang, W. Ge, A. Xie, J. He, Y. Yan, Ultrahigh adsorption of tetracycline on willow branche-derived porous carbons with tunable pore structure: Isotherm, kinetics, thermodynamic and new mechanism study, J Taiwan Inst Chem E, 96 (2019) 473-482.</w:t>
      </w:r>
    </w:p>
    <w:p w:rsidR="00845B0C" w:rsidRPr="00845B0C" w:rsidRDefault="00845B0C" w:rsidP="00845B0C">
      <w:pPr>
        <w:pStyle w:val="EndNoteBibliography"/>
        <w:spacing w:after="0"/>
      </w:pPr>
      <w:r w:rsidRPr="00845B0C">
        <w:t>[3] C.P. Okoli, A.E. Ofomaja, Degree of time dependency of kinetic coefficient as a function of adsorbate concentration; new insights from adsorption of tetracycline onto monodispersed starch-stabilized magnetic nanocomposite, J Environ Manage, 218 (2018) 139-147.</w:t>
      </w:r>
    </w:p>
    <w:p w:rsidR="00845B0C" w:rsidRPr="00845B0C" w:rsidRDefault="00845B0C" w:rsidP="00845B0C">
      <w:pPr>
        <w:pStyle w:val="EndNoteBibliography"/>
        <w:spacing w:after="0"/>
      </w:pPr>
      <w:r w:rsidRPr="00845B0C">
        <w:t>[4] A. Xie, J. Cui, Y. Chen, J. Lang, C. Li, Y. Yan, J. Dai, Simultaneous activation and magnetization toward facile preparation of auricularia-based magnetic porous carbon for efficient removal of tetracycline, J Alloy Compd, 784 (2019) 76-87.</w:t>
      </w:r>
    </w:p>
    <w:p w:rsidR="00845B0C" w:rsidRPr="00845B0C" w:rsidRDefault="00845B0C" w:rsidP="00845B0C">
      <w:pPr>
        <w:pStyle w:val="EndNoteBibliography"/>
        <w:spacing w:after="0"/>
      </w:pPr>
      <w:r w:rsidRPr="00845B0C">
        <w:t>[5] M.T. Islam, A.H.M.G. Hyder, R. Saenz-Arana, C. Hernandez, T. Guinto, M.A. Ahsan, B. Alvarado-Tenorio, J.C. Noveron, Removal of methylene blue and tetracycline from water using peanut shell derived adsorbent prepared by sulfuric acid reflux, Journal of Environmental Chemical Engineering, 7 (2019) 102816.</w:t>
      </w:r>
    </w:p>
    <w:p w:rsidR="00845B0C" w:rsidRPr="00845B0C" w:rsidRDefault="00845B0C" w:rsidP="00845B0C">
      <w:pPr>
        <w:pStyle w:val="EndNoteBibliography"/>
        <w:spacing w:after="0"/>
      </w:pPr>
      <w:r w:rsidRPr="00845B0C">
        <w:t>[6] M.J. Ahmed, M.A. Islam, M. Asif, B.H. Hameed, Human hair-derived high surface area porous carbon material for the adsorption isotherm and kinetics of tetracycline antibiotics, Bioresource Technology, 243 (2017) 778-784.</w:t>
      </w:r>
    </w:p>
    <w:p w:rsidR="00845B0C" w:rsidRPr="00845B0C" w:rsidRDefault="00845B0C" w:rsidP="00845B0C">
      <w:pPr>
        <w:pStyle w:val="EndNoteBibliography"/>
        <w:spacing w:after="0"/>
      </w:pPr>
      <w:r w:rsidRPr="00845B0C">
        <w:t>[7] Z.T. Abd Ali, L.A. Naji, S.A. Almuktar, A.A. Faisal, S.N. Abed, M. Scholz, M. Naushad, T. Ahamad, Predominant mechanisms for the removal of nickel metal ion from aqueous solution using cement kiln dust, Journal of Water Process Engineering, 33 (2020) 101033.</w:t>
      </w:r>
    </w:p>
    <w:p w:rsidR="00845B0C" w:rsidRPr="00845B0C" w:rsidRDefault="00845B0C" w:rsidP="00845B0C">
      <w:pPr>
        <w:pStyle w:val="EndNoteBibliography"/>
        <w:spacing w:after="0"/>
      </w:pPr>
      <w:r w:rsidRPr="00845B0C">
        <w:t>[8] X.-H. Qi, K.-Z. Du, M.-L. Feng, J.-R. Li, C.-F. Du, B. Zhang, X.-Y. Huang, A two-dimensionally microporous thiostannate with superior Cs+ and Sr2+ ion-exchange property, Journal of Materials Chemistry A, 3 (2015) 5665-5673.</w:t>
      </w:r>
    </w:p>
    <w:p w:rsidR="00845B0C" w:rsidRPr="00845B0C" w:rsidRDefault="00845B0C" w:rsidP="00845B0C">
      <w:pPr>
        <w:pStyle w:val="EndNoteBibliography"/>
        <w:spacing w:after="0"/>
      </w:pPr>
      <w:r w:rsidRPr="00845B0C">
        <w:t>[9] M.J. Manos, M.G. Kanatzidis, Highly Efficient and Rapid Cs+ Uptake by the Layered Metal Sulfide K2xMnxSn3−xS6 (KMS-1), Journal of the American Chemical Society, 131 (2009) 6599-6607.</w:t>
      </w:r>
    </w:p>
    <w:p w:rsidR="00845B0C" w:rsidRPr="00845B0C" w:rsidRDefault="00845B0C" w:rsidP="00845B0C">
      <w:pPr>
        <w:pStyle w:val="EndNoteBibliography"/>
        <w:spacing w:after="0"/>
      </w:pPr>
      <w:r w:rsidRPr="00845B0C">
        <w:t>[10] J.L. Mertz, Z.H. Fard, C.D. Malliakas, M.J. Manos, M.G. Kanatzidis, Selective Removal of Cs+, Sr2+, and Ni2+ by K2xMgxSn3–xS6 (x = 0.5–1) (KMS-2) Relevant to Nuclear Waste Remediation, Chemistry of Materials, 25 (2013) 2116-2127.</w:t>
      </w:r>
    </w:p>
    <w:p w:rsidR="00845B0C" w:rsidRPr="00845B0C" w:rsidRDefault="00845B0C" w:rsidP="00845B0C">
      <w:pPr>
        <w:pStyle w:val="EndNoteBibliography"/>
        <w:spacing w:after="0"/>
      </w:pPr>
      <w:r w:rsidRPr="00845B0C">
        <w:t>[11] D. Sarma, C.D. Malliakas, K.S. Subrahmanyam, S.M. Islam, M.G. Kanatzidis, K2xSn4−xS8−x (x = 0.65–1): a new metal sulfide for rapid and selective removal of Cs+, Sr2+ and UO22+ ions, Chemical Science, 7 (2016) 1121-1132.</w:t>
      </w:r>
    </w:p>
    <w:p w:rsidR="00845B0C" w:rsidRPr="00845B0C" w:rsidRDefault="00845B0C" w:rsidP="00845B0C">
      <w:pPr>
        <w:pStyle w:val="EndNoteBibliography"/>
      </w:pPr>
      <w:r w:rsidRPr="00845B0C">
        <w:t>[12] A. Nilchi, R. Saberi, M. Moradi, H. Azizpour, R. Zarghami, Adsorption of cesium on copper hexacyanoferrate PAN composite ion exchanger from aqueous solution, Chemical Engineering Journal, 172 (2011) 572-580.</w:t>
      </w:r>
    </w:p>
    <w:p w:rsidR="00C50E9F" w:rsidRPr="00C50E9F" w:rsidRDefault="00C50E9F" w:rsidP="00845B0C">
      <w:pPr>
        <w:pStyle w:val="NormalWeb"/>
        <w:spacing w:before="0" w:beforeAutospacing="0" w:after="0" w:afterAutospacing="0" w:line="480" w:lineRule="auto"/>
        <w:jc w:val="both"/>
        <w:rPr>
          <w:rFonts w:asciiTheme="majorBidi" w:hAnsiTheme="majorBidi" w:cstheme="majorBidi"/>
          <w:color w:val="000000" w:themeColor="text1"/>
        </w:rPr>
      </w:pPr>
    </w:p>
    <w:sectPr w:rsidR="00C50E9F" w:rsidRPr="00C50E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993572"/>
    <w:multiLevelType w:val="hybridMultilevel"/>
    <w:tmpl w:val="A24CDC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LA0NbY0M7UwNbc0NTJW0lEKTi0uzszPAykwrAUA2SdEfiwAAAA="/>
    <w:docVar w:name="EN.Layout" w:val="&lt;ENLayout&gt;&lt;Style&gt;Chem_Engineer_J&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dpe020zlddv2jed5ftvs0z2rwpfwp0zxd0r&quot;&gt;My EndNote Library&lt;record-ids&gt;&lt;item&gt;1597&lt;/item&gt;&lt;item&gt;1683&lt;/item&gt;&lt;item&gt;1684&lt;/item&gt;&lt;item&gt;1685&lt;/item&gt;&lt;item&gt;1686&lt;/item&gt;&lt;item&gt;1687&lt;/item&gt;&lt;/record-ids&gt;&lt;/item&gt;&lt;/Libraries&gt;"/>
  </w:docVars>
  <w:rsids>
    <w:rsidRoot w:val="009D453A"/>
    <w:rsid w:val="000A5E36"/>
    <w:rsid w:val="001C0413"/>
    <w:rsid w:val="002E28C3"/>
    <w:rsid w:val="00545F47"/>
    <w:rsid w:val="005B231F"/>
    <w:rsid w:val="00845B0C"/>
    <w:rsid w:val="0093379E"/>
    <w:rsid w:val="009D453A"/>
    <w:rsid w:val="00A974D2"/>
    <w:rsid w:val="00B02D0B"/>
    <w:rsid w:val="00B90A2C"/>
    <w:rsid w:val="00BB2D64"/>
    <w:rsid w:val="00C50E9F"/>
    <w:rsid w:val="00C619C1"/>
    <w:rsid w:val="00CF7C65"/>
    <w:rsid w:val="00D474E2"/>
    <w:rsid w:val="00DB091A"/>
    <w:rsid w:val="00F84F16"/>
    <w:rsid w:val="00FC21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87753"/>
  <w15:chartTrackingRefBased/>
  <w15:docId w15:val="{91BC5435-D894-428D-90C8-167AC1C2F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C65"/>
    <w:pPr>
      <w:spacing w:after="200" w:line="276" w:lineRule="auto"/>
    </w:pPr>
    <w:rPr>
      <w:rFonts w:eastAsiaTheme="minorEastAsia"/>
      <w:lang w:val="en-GB" w:eastAsia="en-GB"/>
    </w:rPr>
  </w:style>
  <w:style w:type="paragraph" w:styleId="Heading3">
    <w:name w:val="heading 3"/>
    <w:basedOn w:val="Normal"/>
    <w:link w:val="Heading3Char"/>
    <w:uiPriority w:val="9"/>
    <w:qFormat/>
    <w:rsid w:val="00C50E9F"/>
    <w:pPr>
      <w:spacing w:before="100" w:beforeAutospacing="1" w:after="100" w:afterAutospacing="1" w:line="240" w:lineRule="auto"/>
      <w:outlineLvl w:val="2"/>
    </w:pPr>
    <w:rPr>
      <w:rFonts w:ascii="Times New Roman" w:eastAsia="Times New Roman" w:hAnsi="Times New Roman" w:cs="Times New Roman"/>
      <w:b/>
      <w:bCs/>
      <w:sz w:val="27"/>
      <w:szCs w:val="27"/>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7C65"/>
    <w:pPr>
      <w:ind w:left="720"/>
      <w:contextualSpacing/>
    </w:pPr>
  </w:style>
  <w:style w:type="character" w:customStyle="1" w:styleId="Heading3Char">
    <w:name w:val="Heading 3 Char"/>
    <w:basedOn w:val="DefaultParagraphFont"/>
    <w:link w:val="Heading3"/>
    <w:uiPriority w:val="9"/>
    <w:rsid w:val="00C50E9F"/>
    <w:rPr>
      <w:rFonts w:ascii="Times New Roman" w:eastAsia="Times New Roman" w:hAnsi="Times New Roman" w:cs="Times New Roman"/>
      <w:b/>
      <w:bCs/>
      <w:sz w:val="27"/>
      <w:szCs w:val="27"/>
    </w:rPr>
  </w:style>
  <w:style w:type="paragraph" w:styleId="NormalWeb">
    <w:name w:val="Normal (Web)"/>
    <w:basedOn w:val="Normal"/>
    <w:link w:val="NormalWebChar"/>
    <w:uiPriority w:val="99"/>
    <w:unhideWhenUsed/>
    <w:rsid w:val="00C50E9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Emphasis">
    <w:name w:val="Emphasis"/>
    <w:basedOn w:val="DefaultParagraphFont"/>
    <w:uiPriority w:val="20"/>
    <w:qFormat/>
    <w:rsid w:val="00C50E9F"/>
    <w:rPr>
      <w:i/>
      <w:iCs/>
    </w:rPr>
  </w:style>
  <w:style w:type="character" w:styleId="Hyperlink">
    <w:name w:val="Hyperlink"/>
    <w:basedOn w:val="DefaultParagraphFont"/>
    <w:uiPriority w:val="99"/>
    <w:semiHidden/>
    <w:unhideWhenUsed/>
    <w:rsid w:val="00C50E9F"/>
    <w:rPr>
      <w:color w:val="0000FF"/>
      <w:u w:val="single"/>
    </w:rPr>
  </w:style>
  <w:style w:type="character" w:customStyle="1" w:styleId="label">
    <w:name w:val="label"/>
    <w:basedOn w:val="DefaultParagraphFont"/>
    <w:rsid w:val="00C50E9F"/>
  </w:style>
  <w:style w:type="character" w:customStyle="1" w:styleId="mjxassistivemathml">
    <w:name w:val="mjx_assistive_mathml"/>
    <w:basedOn w:val="DefaultParagraphFont"/>
    <w:rsid w:val="00C50E9F"/>
  </w:style>
  <w:style w:type="character" w:customStyle="1" w:styleId="NormalWebChar">
    <w:name w:val="Normal (Web) Char"/>
    <w:basedOn w:val="DefaultParagraphFont"/>
    <w:link w:val="NormalWeb"/>
    <w:uiPriority w:val="99"/>
    <w:rsid w:val="0093379E"/>
    <w:rPr>
      <w:rFonts w:ascii="Times New Roman" w:eastAsia="Times New Roman" w:hAnsi="Times New Roman" w:cs="Times New Roman"/>
      <w:sz w:val="24"/>
      <w:szCs w:val="24"/>
    </w:rPr>
  </w:style>
  <w:style w:type="paragraph" w:customStyle="1" w:styleId="EndNoteBibliographyTitle">
    <w:name w:val="EndNote Bibliography Title"/>
    <w:basedOn w:val="Normal"/>
    <w:link w:val="EndNoteBibliographyTitleChar"/>
    <w:rsid w:val="00D474E2"/>
    <w:pPr>
      <w:spacing w:after="0"/>
      <w:jc w:val="center"/>
    </w:pPr>
    <w:rPr>
      <w:rFonts w:ascii="Times New Roman" w:hAnsi="Times New Roman" w:cs="Times New Roman"/>
      <w:noProof/>
      <w:sz w:val="24"/>
    </w:rPr>
  </w:style>
  <w:style w:type="character" w:customStyle="1" w:styleId="EndNoteBibliographyTitleChar">
    <w:name w:val="EndNote Bibliography Title Char"/>
    <w:basedOn w:val="NormalWebChar"/>
    <w:link w:val="EndNoteBibliographyTitle"/>
    <w:rsid w:val="00D474E2"/>
    <w:rPr>
      <w:rFonts w:ascii="Times New Roman" w:eastAsiaTheme="minorEastAsia" w:hAnsi="Times New Roman" w:cs="Times New Roman"/>
      <w:noProof/>
      <w:sz w:val="24"/>
      <w:szCs w:val="24"/>
      <w:lang w:val="en-GB" w:eastAsia="en-GB"/>
    </w:rPr>
  </w:style>
  <w:style w:type="paragraph" w:customStyle="1" w:styleId="EndNoteBibliography">
    <w:name w:val="EndNote Bibliography"/>
    <w:basedOn w:val="Normal"/>
    <w:link w:val="EndNoteBibliographyChar"/>
    <w:rsid w:val="00D474E2"/>
    <w:pPr>
      <w:spacing w:line="240" w:lineRule="auto"/>
      <w:jc w:val="both"/>
    </w:pPr>
    <w:rPr>
      <w:rFonts w:ascii="Times New Roman" w:hAnsi="Times New Roman" w:cs="Times New Roman"/>
      <w:noProof/>
      <w:sz w:val="24"/>
    </w:rPr>
  </w:style>
  <w:style w:type="character" w:customStyle="1" w:styleId="EndNoteBibliographyChar">
    <w:name w:val="EndNote Bibliography Char"/>
    <w:basedOn w:val="NormalWebChar"/>
    <w:link w:val="EndNoteBibliography"/>
    <w:rsid w:val="00D474E2"/>
    <w:rPr>
      <w:rFonts w:ascii="Times New Roman" w:eastAsiaTheme="minorEastAsia" w:hAnsi="Times New Roman" w:cs="Times New Roman"/>
      <w:noProof/>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97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1502</Words>
  <Characters>8568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Tansir Ahamed</dc:creator>
  <cp:keywords/>
  <dc:description/>
  <cp:lastModifiedBy>Tansir Ahamed</cp:lastModifiedBy>
  <cp:revision>2</cp:revision>
  <dcterms:created xsi:type="dcterms:W3CDTF">2022-02-10T08:08:00Z</dcterms:created>
  <dcterms:modified xsi:type="dcterms:W3CDTF">2022-02-10T08:08:00Z</dcterms:modified>
</cp:coreProperties>
</file>