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C77D" w14:textId="7E790B7B" w:rsidR="0074476B" w:rsidRPr="009E4CB1" w:rsidRDefault="0074476B" w:rsidP="0074476B">
      <w:pPr>
        <w:spacing w:line="48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 wp14:anchorId="04BA760F" wp14:editId="3F238C79">
            <wp:extent cx="5385043" cy="7617350"/>
            <wp:effectExtent l="0" t="0" r="6350" b="3175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6319" cy="761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804F6" w14:textId="77777777" w:rsidR="0074476B" w:rsidRPr="009E4CB1" w:rsidRDefault="0074476B" w:rsidP="0074476B">
      <w:pPr>
        <w:spacing w:line="240" w:lineRule="auto"/>
        <w:jc w:val="both"/>
        <w:rPr>
          <w:rStyle w:val="Strong"/>
          <w:rFonts w:asciiTheme="majorBidi" w:hAnsiTheme="majorBidi" w:cstheme="majorBidi"/>
          <w:b w:val="0"/>
          <w:bCs w:val="0"/>
          <w:highlight w:val="yellow"/>
        </w:rPr>
      </w:pPr>
      <w:r w:rsidRPr="009E4CB1">
        <w:rPr>
          <w:rStyle w:val="red-underline"/>
          <w:rFonts w:asciiTheme="majorBidi" w:hAnsiTheme="majorBidi" w:cstheme="majorBidi"/>
          <w:b/>
          <w:bCs/>
          <w:highlight w:val="yellow"/>
        </w:rPr>
        <w:t xml:space="preserve">Supplementary Figure S1: </w:t>
      </w:r>
      <w:r w:rsidRPr="009E4CB1">
        <w:rPr>
          <w:rStyle w:val="red-underline"/>
          <w:rFonts w:asciiTheme="majorBidi" w:hAnsiTheme="majorBidi" w:cstheme="majorBidi"/>
          <w:highlight w:val="yellow"/>
        </w:rPr>
        <w:t xml:space="preserve">3D molecular docking view of </w:t>
      </w:r>
      <w:r w:rsidRPr="009E4CB1">
        <w:rPr>
          <w:rFonts w:asciiTheme="majorBidi" w:hAnsiTheme="majorBidi" w:cstheme="majorBidi"/>
          <w:color w:val="222222"/>
          <w:highlight w:val="yellow"/>
          <w:shd w:val="clear" w:color="auto" w:fill="FFFFFF"/>
        </w:rPr>
        <w:t xml:space="preserve">Docetaxel, Reserpine and </w:t>
      </w:r>
      <w:proofErr w:type="gramStart"/>
      <w:r w:rsidRPr="009E4CB1">
        <w:rPr>
          <w:rFonts w:asciiTheme="majorBidi" w:hAnsiTheme="majorBidi" w:cstheme="majorBidi"/>
          <w:color w:val="222222"/>
          <w:highlight w:val="yellow"/>
          <w:shd w:val="clear" w:color="auto" w:fill="FFFFFF"/>
        </w:rPr>
        <w:t>Irinotecan  and</w:t>
      </w:r>
      <w:proofErr w:type="gramEnd"/>
      <w:r w:rsidRPr="009E4CB1">
        <w:rPr>
          <w:rFonts w:asciiTheme="majorBidi" w:hAnsiTheme="majorBidi" w:cstheme="majorBidi"/>
          <w:color w:val="222222"/>
          <w:highlight w:val="yellow"/>
          <w:shd w:val="clear" w:color="auto" w:fill="FFFFFF"/>
        </w:rPr>
        <w:t xml:space="preserve"> GS3036656 with MTB-</w:t>
      </w:r>
      <w:proofErr w:type="spellStart"/>
      <w:r w:rsidRPr="009E4CB1">
        <w:rPr>
          <w:rFonts w:asciiTheme="majorBidi" w:hAnsiTheme="majorBidi" w:cstheme="majorBidi"/>
          <w:color w:val="222222"/>
          <w:highlight w:val="yellow"/>
          <w:shd w:val="clear" w:color="auto" w:fill="FFFFFF"/>
        </w:rPr>
        <w:t>LeuRS</w:t>
      </w:r>
      <w:proofErr w:type="spellEnd"/>
    </w:p>
    <w:p w14:paraId="5D505249" w14:textId="3B5DA7B0" w:rsidR="0074476B" w:rsidRDefault="0074476B" w:rsidP="0074476B">
      <w:pPr>
        <w:spacing w:line="240" w:lineRule="auto"/>
        <w:jc w:val="center"/>
        <w:rPr>
          <w:rStyle w:val="red-underline"/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/>
          <w:b/>
          <w:bCs/>
          <w:noProof/>
        </w:rPr>
        <w:lastRenderedPageBreak/>
        <w:drawing>
          <wp:inline distT="0" distB="0" distL="0" distR="0" wp14:anchorId="12F6D365" wp14:editId="731660D7">
            <wp:extent cx="4929731" cy="6973294"/>
            <wp:effectExtent l="0" t="0" r="4445" b="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521" cy="69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F505B" w14:textId="3C8E1A7B" w:rsidR="0032341E" w:rsidRDefault="0074476B" w:rsidP="0074476B">
      <w:pPr>
        <w:spacing w:line="240" w:lineRule="auto"/>
        <w:jc w:val="both"/>
      </w:pPr>
      <w:r w:rsidRPr="009E4CB1">
        <w:rPr>
          <w:rStyle w:val="red-underline"/>
          <w:rFonts w:asciiTheme="majorBidi" w:hAnsiTheme="majorBidi" w:cstheme="majorBidi"/>
          <w:b/>
          <w:bCs/>
          <w:highlight w:val="yellow"/>
        </w:rPr>
        <w:t xml:space="preserve">Supplementary Figure S2: </w:t>
      </w:r>
      <w:r w:rsidRPr="009E4CB1">
        <w:rPr>
          <w:rStyle w:val="Strong"/>
          <w:rFonts w:asciiTheme="majorBidi" w:hAnsiTheme="majorBidi" w:cstheme="majorBidi"/>
          <w:highlight w:val="yellow"/>
        </w:rPr>
        <w:t xml:space="preserve">Analysis of the </w:t>
      </w:r>
      <w:proofErr w:type="spellStart"/>
      <w:r w:rsidRPr="009E4CB1">
        <w:rPr>
          <w:rStyle w:val="Strong"/>
          <w:rFonts w:asciiTheme="majorBidi" w:hAnsiTheme="majorBidi" w:cstheme="majorBidi"/>
          <w:highlight w:val="yellow"/>
        </w:rPr>
        <w:t>LeuRS</w:t>
      </w:r>
      <w:proofErr w:type="spellEnd"/>
      <w:r w:rsidRPr="009E4CB1">
        <w:rPr>
          <w:rStyle w:val="Strong"/>
          <w:rFonts w:asciiTheme="majorBidi" w:hAnsiTheme="majorBidi" w:cstheme="majorBidi"/>
          <w:highlight w:val="yellow"/>
        </w:rPr>
        <w:t>-</w:t>
      </w:r>
      <w:r w:rsidRPr="009E4CB1">
        <w:rPr>
          <w:rFonts w:asciiTheme="majorBidi" w:hAnsiTheme="majorBidi" w:cstheme="majorBidi"/>
          <w:highlight w:val="yellow"/>
        </w:rPr>
        <w:t xml:space="preserve"> </w:t>
      </w:r>
      <w:r w:rsidRPr="009E4CB1">
        <w:rPr>
          <w:rStyle w:val="Strong"/>
          <w:rFonts w:asciiTheme="majorBidi" w:hAnsiTheme="majorBidi" w:cstheme="majorBidi"/>
          <w:highlight w:val="yellow"/>
        </w:rPr>
        <w:t xml:space="preserve">Reserpine H-bond and torsional angel over a 100ns simulation </w:t>
      </w:r>
      <w:r w:rsidRPr="009E4CB1">
        <w:rPr>
          <w:rStyle w:val="red-underline"/>
          <w:rFonts w:asciiTheme="majorBidi" w:hAnsiTheme="majorBidi" w:cstheme="majorBidi"/>
          <w:b/>
          <w:bCs/>
          <w:highlight w:val="yellow"/>
        </w:rPr>
        <w:t>period.</w:t>
      </w:r>
      <w:r w:rsidRPr="009E4CB1">
        <w:rPr>
          <w:rStyle w:val="red-underline"/>
          <w:rFonts w:asciiTheme="majorBidi" w:hAnsiTheme="majorBidi" w:cstheme="majorBidi"/>
          <w:highlight w:val="yellow"/>
        </w:rPr>
        <w:t xml:space="preserve"> </w:t>
      </w:r>
      <w:r w:rsidRPr="009E4CB1">
        <w:rPr>
          <w:rStyle w:val="blue-underline"/>
          <w:rFonts w:asciiTheme="majorBidi" w:hAnsiTheme="majorBidi" w:cstheme="majorBidi"/>
          <w:highlight w:val="yellow"/>
        </w:rPr>
        <w:t xml:space="preserve">A) The 37 ionic interactions formed during the simulation by natural Reserpine compound with the </w:t>
      </w:r>
      <w:proofErr w:type="spellStart"/>
      <w:r w:rsidRPr="009E4CB1">
        <w:rPr>
          <w:rStyle w:val="blue-underline"/>
          <w:rFonts w:asciiTheme="majorBidi" w:hAnsiTheme="majorBidi" w:cstheme="majorBidi"/>
          <w:highlight w:val="yellow"/>
        </w:rPr>
        <w:t>LeuRS</w:t>
      </w:r>
      <w:proofErr w:type="spellEnd"/>
      <w:r w:rsidRPr="009E4CB1">
        <w:rPr>
          <w:rStyle w:val="blue-underline"/>
          <w:rFonts w:asciiTheme="majorBidi" w:hAnsiTheme="majorBidi" w:cstheme="majorBidi"/>
          <w:highlight w:val="yellow"/>
        </w:rPr>
        <w:t xml:space="preserve"> protein. B) Heatmap of the </w:t>
      </w:r>
      <w:proofErr w:type="spellStart"/>
      <w:r w:rsidRPr="009E4CB1">
        <w:rPr>
          <w:rStyle w:val="blue-underline"/>
          <w:rFonts w:asciiTheme="majorBidi" w:hAnsiTheme="majorBidi" w:cstheme="majorBidi"/>
          <w:highlight w:val="yellow"/>
        </w:rPr>
        <w:t>LeuRS</w:t>
      </w:r>
      <w:proofErr w:type="spellEnd"/>
      <w:r w:rsidRPr="009E4CB1">
        <w:rPr>
          <w:rStyle w:val="blue-underline"/>
          <w:rFonts w:asciiTheme="majorBidi" w:hAnsiTheme="majorBidi" w:cstheme="majorBidi"/>
          <w:highlight w:val="yellow"/>
        </w:rPr>
        <w:t>-</w:t>
      </w:r>
      <w:r w:rsidRPr="009E4CB1">
        <w:rPr>
          <w:rFonts w:asciiTheme="majorBidi" w:hAnsiTheme="majorBidi" w:cstheme="majorBidi"/>
          <w:highlight w:val="yellow"/>
        </w:rPr>
        <w:t xml:space="preserve"> </w:t>
      </w:r>
      <w:r w:rsidRPr="009E4CB1">
        <w:rPr>
          <w:rStyle w:val="blue-underline"/>
          <w:rFonts w:asciiTheme="majorBidi" w:hAnsiTheme="majorBidi" w:cstheme="majorBidi"/>
          <w:highlight w:val="yellow"/>
        </w:rPr>
        <w:t xml:space="preserve">Reserpine H-bonds over 100ns. C) the 2D structure of Reserpine stable interaction with </w:t>
      </w:r>
      <w:proofErr w:type="spellStart"/>
      <w:r w:rsidRPr="009E4CB1">
        <w:rPr>
          <w:rStyle w:val="blue-underline"/>
          <w:rFonts w:asciiTheme="majorBidi" w:hAnsiTheme="majorBidi" w:cstheme="majorBidi"/>
          <w:highlight w:val="yellow"/>
        </w:rPr>
        <w:t>LeuRS</w:t>
      </w:r>
      <w:proofErr w:type="spellEnd"/>
      <w:r w:rsidRPr="009E4CB1">
        <w:rPr>
          <w:rStyle w:val="blue-underline"/>
          <w:rFonts w:asciiTheme="majorBidi" w:hAnsiTheme="majorBidi" w:cstheme="majorBidi"/>
          <w:highlight w:val="yellow"/>
        </w:rPr>
        <w:t xml:space="preserve"> protein during simulation.  </w:t>
      </w:r>
      <w:r w:rsidRPr="009E4CB1">
        <w:rPr>
          <w:rStyle w:val="red-underline"/>
          <w:rFonts w:asciiTheme="majorBidi" w:hAnsiTheme="majorBidi" w:cstheme="majorBidi"/>
          <w:highlight w:val="yellow"/>
        </w:rPr>
        <w:t>D)</w:t>
      </w:r>
      <w:r w:rsidRPr="009E4CB1">
        <w:rPr>
          <w:rStyle w:val="Strong"/>
          <w:rFonts w:asciiTheme="majorBidi" w:hAnsiTheme="majorBidi" w:cstheme="majorBidi"/>
          <w:highlight w:val="yellow"/>
        </w:rPr>
        <w:t xml:space="preserve"> The radial plots denote the 9 torsional angels’ conformation space of Reserpine during the simulation period, and the histogram represents the torsional energy profile of the </w:t>
      </w:r>
      <w:proofErr w:type="spellStart"/>
      <w:r w:rsidRPr="009E4CB1">
        <w:rPr>
          <w:rStyle w:val="Strong"/>
          <w:rFonts w:asciiTheme="majorBidi" w:hAnsiTheme="majorBidi" w:cstheme="majorBidi"/>
          <w:highlight w:val="yellow"/>
        </w:rPr>
        <w:t>LeuRS</w:t>
      </w:r>
      <w:proofErr w:type="spellEnd"/>
      <w:r w:rsidRPr="009E4CB1">
        <w:rPr>
          <w:rStyle w:val="Strong"/>
          <w:rFonts w:asciiTheme="majorBidi" w:hAnsiTheme="majorBidi" w:cstheme="majorBidi"/>
          <w:highlight w:val="yellow"/>
        </w:rPr>
        <w:t>-</w:t>
      </w:r>
      <w:r w:rsidRPr="009E4CB1">
        <w:rPr>
          <w:rFonts w:asciiTheme="majorBidi" w:hAnsiTheme="majorBidi" w:cstheme="majorBidi"/>
          <w:highlight w:val="yellow"/>
        </w:rPr>
        <w:t xml:space="preserve"> </w:t>
      </w:r>
      <w:r w:rsidRPr="009E4CB1">
        <w:rPr>
          <w:rStyle w:val="Strong"/>
          <w:rFonts w:asciiTheme="majorBidi" w:hAnsiTheme="majorBidi" w:cstheme="majorBidi"/>
          <w:highlight w:val="yellow"/>
        </w:rPr>
        <w:t>Reserpine complex during the 100 ns simulation period.</w:t>
      </w:r>
    </w:p>
    <w:sectPr w:rsidR="0032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29"/>
    <w:rsid w:val="00064532"/>
    <w:rsid w:val="0074476B"/>
    <w:rsid w:val="008A5129"/>
    <w:rsid w:val="008F38B9"/>
    <w:rsid w:val="00985FFB"/>
    <w:rsid w:val="00E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C5D0"/>
  <w15:chartTrackingRefBased/>
  <w15:docId w15:val="{2C45E258-63DF-45B9-BC94-953EB9F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76B"/>
    <w:rPr>
      <w:b/>
      <w:bCs/>
    </w:rPr>
  </w:style>
  <w:style w:type="character" w:customStyle="1" w:styleId="red-underline">
    <w:name w:val="red-underline"/>
    <w:basedOn w:val="DefaultParagraphFont"/>
    <w:rsid w:val="0074476B"/>
  </w:style>
  <w:style w:type="character" w:customStyle="1" w:styleId="blue-underline">
    <w:name w:val="blue-underline"/>
    <w:basedOn w:val="DefaultParagraphFont"/>
    <w:rsid w:val="0074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NAJABAB ILLAPANAGNAB REDAHK AHSAB</dc:creator>
  <cp:keywords/>
  <dc:description/>
  <cp:lastModifiedBy>NAJABAB ILLAPANAGNAB REDAHK AHSAB</cp:lastModifiedBy>
  <cp:revision>2</cp:revision>
  <dcterms:created xsi:type="dcterms:W3CDTF">2022-03-30T08:49:00Z</dcterms:created>
  <dcterms:modified xsi:type="dcterms:W3CDTF">2022-03-30T08:51:00Z</dcterms:modified>
</cp:coreProperties>
</file>