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A43F" w14:textId="0BA515F4" w:rsidR="00D46822" w:rsidRPr="00C24EFA" w:rsidRDefault="00D46822" w:rsidP="00D46822">
      <w:pPr>
        <w:tabs>
          <w:tab w:val="left" w:pos="180"/>
        </w:tabs>
        <w:spacing w:before="120" w:after="0" w:line="360" w:lineRule="auto"/>
        <w:jc w:val="center"/>
        <w:rPr>
          <w:rFonts w:asciiTheme="majorBidi" w:hAnsiTheme="majorBidi" w:cstheme="majorBidi"/>
          <w:b/>
          <w:bCs/>
          <w:sz w:val="28"/>
          <w:szCs w:val="28"/>
          <w:u w:val="single"/>
        </w:rPr>
      </w:pPr>
      <w:r w:rsidRPr="00C24EFA">
        <w:rPr>
          <w:rFonts w:asciiTheme="majorBidi" w:hAnsiTheme="majorBidi" w:cstheme="majorBidi"/>
          <w:b/>
          <w:bCs/>
          <w:sz w:val="28"/>
          <w:szCs w:val="28"/>
          <w:u w:val="single"/>
        </w:rPr>
        <w:t xml:space="preserve">Supplementary </w:t>
      </w:r>
      <w:r>
        <w:rPr>
          <w:rFonts w:asciiTheme="majorBidi" w:hAnsiTheme="majorBidi" w:cstheme="majorBidi"/>
          <w:b/>
          <w:bCs/>
          <w:sz w:val="28"/>
          <w:szCs w:val="28"/>
          <w:u w:val="single"/>
        </w:rPr>
        <w:t>Data</w:t>
      </w:r>
    </w:p>
    <w:p w14:paraId="4613D2D0" w14:textId="77777777" w:rsidR="00D46822" w:rsidRPr="00D46822" w:rsidRDefault="00D46822" w:rsidP="00D46822">
      <w:pPr>
        <w:tabs>
          <w:tab w:val="left" w:pos="180"/>
        </w:tabs>
        <w:spacing w:before="120" w:after="0" w:line="360" w:lineRule="auto"/>
        <w:jc w:val="both"/>
        <w:rPr>
          <w:rFonts w:asciiTheme="majorBidi" w:hAnsiTheme="majorBidi" w:cstheme="majorBidi"/>
          <w:b/>
          <w:bCs/>
          <w:sz w:val="28"/>
          <w:szCs w:val="28"/>
        </w:rPr>
      </w:pPr>
      <w:r w:rsidRPr="00D46822">
        <w:rPr>
          <w:rFonts w:asciiTheme="majorBidi" w:hAnsiTheme="majorBidi" w:cstheme="majorBidi"/>
          <w:b/>
          <w:bCs/>
          <w:sz w:val="28"/>
          <w:szCs w:val="28"/>
        </w:rPr>
        <w:t>Methods</w:t>
      </w:r>
    </w:p>
    <w:p w14:paraId="018B4BCF" w14:textId="77777777" w:rsidR="00D46822" w:rsidRPr="00D46822" w:rsidRDefault="00D46822" w:rsidP="00D46822">
      <w:pPr>
        <w:pStyle w:val="ListParagraph"/>
        <w:tabs>
          <w:tab w:val="left" w:pos="180"/>
        </w:tabs>
        <w:spacing w:before="120" w:after="0" w:line="360" w:lineRule="auto"/>
        <w:ind w:left="0"/>
        <w:jc w:val="both"/>
        <w:rPr>
          <w:rFonts w:asciiTheme="majorBidi" w:hAnsiTheme="majorBidi" w:cstheme="majorBidi"/>
          <w:bCs/>
          <w:i/>
          <w:iCs/>
          <w:sz w:val="24"/>
          <w:szCs w:val="24"/>
        </w:rPr>
      </w:pPr>
      <w:r w:rsidRPr="00D46822">
        <w:rPr>
          <w:rFonts w:asciiTheme="majorBidi" w:hAnsiTheme="majorBidi" w:cstheme="majorBidi"/>
          <w:bCs/>
          <w:i/>
          <w:iCs/>
          <w:sz w:val="24"/>
          <w:szCs w:val="24"/>
        </w:rPr>
        <w:t>Method development</w:t>
      </w:r>
    </w:p>
    <w:p w14:paraId="57E7FA4C" w14:textId="77777777" w:rsidR="00D46822" w:rsidRPr="00C670BD" w:rsidRDefault="00D46822" w:rsidP="00D46822">
      <w:pPr>
        <w:spacing w:before="120" w:after="0" w:line="360" w:lineRule="auto"/>
        <w:jc w:val="both"/>
        <w:rPr>
          <w:rFonts w:asciiTheme="majorBidi" w:hAnsiTheme="majorBidi" w:cstheme="majorBidi"/>
          <w:sz w:val="24"/>
          <w:szCs w:val="24"/>
        </w:rPr>
      </w:pPr>
      <w:r w:rsidRPr="00C670BD">
        <w:rPr>
          <w:rFonts w:asciiTheme="majorBidi" w:hAnsiTheme="majorBidi" w:cstheme="majorBidi"/>
          <w:sz w:val="24"/>
          <w:szCs w:val="24"/>
        </w:rPr>
        <w:t xml:space="preserve">Chromatogram of </w:t>
      </w:r>
      <w:r w:rsidRPr="00C670BD">
        <w:rPr>
          <w:rFonts w:asciiTheme="majorBidi" w:hAnsiTheme="majorBidi" w:cstheme="majorBidi"/>
          <w:iCs/>
          <w:sz w:val="24"/>
          <w:szCs w:val="24"/>
        </w:rPr>
        <w:t>stigmasterol</w:t>
      </w:r>
      <w:r w:rsidRPr="00C670BD">
        <w:rPr>
          <w:rFonts w:asciiTheme="majorBidi" w:hAnsiTheme="majorBidi" w:cstheme="majorBidi"/>
          <w:sz w:val="24"/>
          <w:szCs w:val="24"/>
        </w:rPr>
        <w:t xml:space="preserve"> was developed in the selected mobile phase after trying various combinations of solvents. The best resolution was observed in the mobile phase containing </w:t>
      </w:r>
      <w:r w:rsidRPr="00C670BD">
        <w:rPr>
          <w:rFonts w:asciiTheme="majorBidi" w:hAnsiTheme="majorBidi" w:cstheme="majorBidi"/>
          <w:iCs/>
          <w:sz w:val="24"/>
          <w:szCs w:val="24"/>
        </w:rPr>
        <w:t xml:space="preserve">n-hexane </w:t>
      </w:r>
      <w:r w:rsidRPr="00C670BD">
        <w:rPr>
          <w:rFonts w:asciiTheme="majorBidi" w:hAnsiTheme="majorBidi" w:cstheme="majorBidi"/>
          <w:sz w:val="24"/>
          <w:szCs w:val="24"/>
        </w:rPr>
        <w:t xml:space="preserve">and ethyl acetate in the ratio of 8:2 (v/v). The identical mobile phase was used to separate the different phytoconstituents present in </w:t>
      </w:r>
      <w:proofErr w:type="spellStart"/>
      <w:r w:rsidRPr="00C670BD">
        <w:rPr>
          <w:rFonts w:asciiTheme="majorBidi" w:hAnsiTheme="majorBidi" w:cstheme="majorBidi"/>
          <w:sz w:val="24"/>
          <w:szCs w:val="24"/>
        </w:rPr>
        <w:t>APPeE</w:t>
      </w:r>
      <w:proofErr w:type="spellEnd"/>
      <w:r w:rsidRPr="00C670BD">
        <w:rPr>
          <w:rFonts w:asciiTheme="majorBidi" w:hAnsiTheme="majorBidi" w:cstheme="majorBidi"/>
          <w:sz w:val="24"/>
          <w:szCs w:val="24"/>
        </w:rPr>
        <w:t>. The optimized saturation time was observed as 20min. The densitometry analysis was performed at absorption maxima of wave length 540 nm in absorbance mode.</w:t>
      </w:r>
    </w:p>
    <w:p w14:paraId="797A14FE" w14:textId="77777777" w:rsidR="00D46822" w:rsidRPr="00D46822" w:rsidRDefault="00D46822" w:rsidP="00D46822">
      <w:pPr>
        <w:spacing w:before="120" w:after="0" w:line="360" w:lineRule="auto"/>
        <w:jc w:val="both"/>
        <w:rPr>
          <w:rFonts w:asciiTheme="majorBidi" w:hAnsiTheme="majorBidi" w:cstheme="majorBidi"/>
          <w:i/>
          <w:sz w:val="24"/>
          <w:szCs w:val="24"/>
        </w:rPr>
      </w:pPr>
      <w:r w:rsidRPr="00D46822">
        <w:rPr>
          <w:rFonts w:asciiTheme="majorBidi" w:hAnsiTheme="majorBidi" w:cstheme="majorBidi"/>
          <w:i/>
          <w:sz w:val="24"/>
          <w:szCs w:val="24"/>
        </w:rPr>
        <w:t>Method validation</w:t>
      </w:r>
    </w:p>
    <w:p w14:paraId="5B844257" w14:textId="77777777" w:rsidR="00D46822" w:rsidRDefault="00D46822" w:rsidP="00D46822">
      <w:pPr>
        <w:spacing w:before="120" w:after="0" w:line="360" w:lineRule="auto"/>
        <w:jc w:val="both"/>
        <w:rPr>
          <w:rFonts w:asciiTheme="majorBidi" w:hAnsiTheme="majorBidi" w:cstheme="majorBidi"/>
          <w:sz w:val="24"/>
          <w:szCs w:val="24"/>
        </w:rPr>
      </w:pPr>
      <w:r w:rsidRPr="00553D4A">
        <w:rPr>
          <w:rFonts w:asciiTheme="majorBidi" w:hAnsiTheme="majorBidi" w:cstheme="majorBidi"/>
          <w:sz w:val="24"/>
          <w:szCs w:val="24"/>
        </w:rPr>
        <w:t xml:space="preserve">The planned technique was validated </w:t>
      </w:r>
      <w:r>
        <w:rPr>
          <w:rFonts w:asciiTheme="majorBidi" w:hAnsiTheme="majorBidi" w:cstheme="majorBidi"/>
          <w:sz w:val="24"/>
          <w:szCs w:val="24"/>
        </w:rPr>
        <w:t xml:space="preserve">as per the </w:t>
      </w:r>
      <w:r w:rsidRPr="00553D4A">
        <w:rPr>
          <w:rFonts w:asciiTheme="majorBidi" w:hAnsiTheme="majorBidi" w:cstheme="majorBidi"/>
          <w:sz w:val="24"/>
          <w:szCs w:val="24"/>
        </w:rPr>
        <w:t xml:space="preserve">ICH guidelines </w:t>
      </w:r>
      <w:r w:rsidRPr="00553D4A">
        <w:rPr>
          <w:rFonts w:asciiTheme="majorBidi" w:hAnsiTheme="majorBidi" w:cstheme="majorBidi"/>
          <w:color w:val="0000FF"/>
          <w:sz w:val="24"/>
          <w:szCs w:val="24"/>
        </w:rPr>
        <w:t>(ICH guideline, 2005)</w:t>
      </w:r>
      <w:r w:rsidRPr="00553D4A">
        <w:rPr>
          <w:rFonts w:asciiTheme="majorBidi" w:hAnsiTheme="majorBidi" w:cstheme="majorBidi"/>
          <w:sz w:val="24"/>
          <w:szCs w:val="24"/>
        </w:rPr>
        <w:t xml:space="preserve">. For determining the linearity range of standard </w:t>
      </w:r>
      <w:r w:rsidRPr="00553D4A">
        <w:rPr>
          <w:rFonts w:asciiTheme="majorBidi" w:hAnsiTheme="majorBidi" w:cstheme="majorBidi"/>
          <w:iCs/>
          <w:sz w:val="24"/>
          <w:szCs w:val="24"/>
        </w:rPr>
        <w:t>stigmasterol (100µg/mL)</w:t>
      </w:r>
      <w:r w:rsidRPr="00553D4A">
        <w:rPr>
          <w:rFonts w:asciiTheme="majorBidi" w:hAnsiTheme="majorBidi" w:cstheme="majorBidi"/>
          <w:sz w:val="24"/>
          <w:szCs w:val="24"/>
        </w:rPr>
        <w:t xml:space="preserve">, a series of spots of different volumes (1µL-12µL) were applied so as to get 100-1200ng quantity of </w:t>
      </w:r>
      <w:r w:rsidRPr="00553D4A">
        <w:rPr>
          <w:rFonts w:asciiTheme="majorBidi" w:hAnsiTheme="majorBidi" w:cstheme="majorBidi"/>
          <w:iCs/>
          <w:sz w:val="24"/>
          <w:szCs w:val="24"/>
        </w:rPr>
        <w:t>stigmasterol</w:t>
      </w:r>
      <w:r w:rsidRPr="00553D4A">
        <w:rPr>
          <w:rFonts w:asciiTheme="majorBidi" w:hAnsiTheme="majorBidi" w:cstheme="majorBidi"/>
          <w:sz w:val="24"/>
          <w:szCs w:val="24"/>
        </w:rPr>
        <w:t xml:space="preserve"> per band. Graph was plotted between concentration and peak area for linearity. Linearity data was statistically treated using least square linear regression analysis. Accuracy was determined by standard addition method. The standard solution was spiked with the extra 0, 50, 100 and 150% and was reanalyzed in six replicates by the </w:t>
      </w:r>
      <w:r>
        <w:rPr>
          <w:rFonts w:asciiTheme="majorBidi" w:hAnsiTheme="majorBidi" w:cstheme="majorBidi"/>
          <w:sz w:val="24"/>
          <w:szCs w:val="24"/>
        </w:rPr>
        <w:t>planned technique</w:t>
      </w:r>
      <w:r w:rsidRPr="00553D4A">
        <w:rPr>
          <w:rFonts w:asciiTheme="majorBidi" w:hAnsiTheme="majorBidi" w:cstheme="majorBidi"/>
          <w:sz w:val="24"/>
          <w:szCs w:val="24"/>
        </w:rPr>
        <w:t xml:space="preserve">. The % recovery and percent relative standard deviation (% RSD) were calculated. Precision (inter and intraday) of the </w:t>
      </w:r>
      <w:r>
        <w:rPr>
          <w:rFonts w:asciiTheme="majorBidi" w:hAnsiTheme="majorBidi" w:cstheme="majorBidi"/>
          <w:sz w:val="24"/>
          <w:szCs w:val="24"/>
        </w:rPr>
        <w:t xml:space="preserve">planned technique </w:t>
      </w:r>
      <w:r w:rsidRPr="00553D4A">
        <w:rPr>
          <w:rFonts w:asciiTheme="majorBidi" w:hAnsiTheme="majorBidi" w:cstheme="majorBidi"/>
          <w:sz w:val="24"/>
          <w:szCs w:val="24"/>
        </w:rPr>
        <w:t>was assess</w:t>
      </w:r>
      <w:r>
        <w:rPr>
          <w:rFonts w:asciiTheme="majorBidi" w:hAnsiTheme="majorBidi" w:cstheme="majorBidi"/>
          <w:sz w:val="24"/>
          <w:szCs w:val="24"/>
        </w:rPr>
        <w:t>ed</w:t>
      </w:r>
      <w:r w:rsidRPr="00553D4A">
        <w:rPr>
          <w:rFonts w:asciiTheme="majorBidi" w:hAnsiTheme="majorBidi" w:cstheme="majorBidi"/>
          <w:sz w:val="24"/>
          <w:szCs w:val="24"/>
        </w:rPr>
        <w:t xml:space="preserve"> by performing replicate analyses (n=6) at 400, 600 and 800ng/spot of </w:t>
      </w:r>
      <w:r w:rsidRPr="00553D4A">
        <w:rPr>
          <w:rFonts w:asciiTheme="majorBidi" w:hAnsiTheme="majorBidi" w:cstheme="majorBidi"/>
          <w:iCs/>
          <w:sz w:val="24"/>
          <w:szCs w:val="24"/>
        </w:rPr>
        <w:t>stigmasterol</w:t>
      </w:r>
      <w:r w:rsidRPr="00553D4A">
        <w:rPr>
          <w:rFonts w:asciiTheme="majorBidi" w:hAnsiTheme="majorBidi" w:cstheme="majorBidi"/>
          <w:sz w:val="24"/>
          <w:szCs w:val="24"/>
        </w:rPr>
        <w:t xml:space="preserve">. Inter-day precision was determined by repeating the intra-day assay on three different </w:t>
      </w:r>
      <w:r w:rsidRPr="00C670BD">
        <w:rPr>
          <w:rFonts w:asciiTheme="majorBidi" w:hAnsiTheme="majorBidi" w:cstheme="majorBidi"/>
          <w:sz w:val="24"/>
          <w:szCs w:val="24"/>
        </w:rPr>
        <w:t>days. Robustness was studied in triplicate at 400ng/ band by making small changes to mobile phase composition, volume and duration of saturation. The results were studied in terms of SD and % RSD of peak areas. Mobile phases prepared from n-hexane: ethyl acetate in different proportions (8: 2,</w:t>
      </w:r>
      <w:r w:rsidRPr="00C670BD">
        <w:t xml:space="preserve"> </w:t>
      </w:r>
      <w:r w:rsidRPr="00C670BD">
        <w:rPr>
          <w:rFonts w:asciiTheme="majorBidi" w:hAnsiTheme="majorBidi" w:cstheme="majorBidi"/>
          <w:sz w:val="24"/>
          <w:szCs w:val="24"/>
        </w:rPr>
        <w:t xml:space="preserve">v/v; 7.8: 2.2, v/v; 8.2: 1.8, v/v) were used for chromatography. Mobile phase volume and duration of saturation investigated were 20 ± 2 mL (18, 20, and 22mL) and 20 ± 10 min (10, 20 and 30min), respectively. The plates were activated at 110°C for 30 minutes before chromatography. </w:t>
      </w:r>
    </w:p>
    <w:p w14:paraId="7BF1FD5C" w14:textId="2F8F76CA" w:rsidR="00D46822" w:rsidRPr="00D46822" w:rsidRDefault="00D46822" w:rsidP="00D46822">
      <w:pPr>
        <w:spacing w:before="120" w:after="0" w:line="360" w:lineRule="auto"/>
        <w:jc w:val="both"/>
        <w:rPr>
          <w:rFonts w:asciiTheme="majorBidi" w:hAnsiTheme="majorBidi" w:cstheme="majorBidi"/>
          <w:i/>
          <w:iCs/>
          <w:sz w:val="24"/>
          <w:szCs w:val="24"/>
        </w:rPr>
      </w:pPr>
      <w:r w:rsidRPr="00D46822">
        <w:rPr>
          <w:rFonts w:asciiTheme="majorBidi" w:hAnsiTheme="majorBidi" w:cstheme="majorBidi"/>
          <w:i/>
          <w:iCs/>
          <w:sz w:val="24"/>
          <w:szCs w:val="24"/>
        </w:rPr>
        <w:t>Assay of stigmasterol</w:t>
      </w:r>
    </w:p>
    <w:p w14:paraId="0D91B8FF" w14:textId="77777777" w:rsidR="00D46822" w:rsidRDefault="00D46822" w:rsidP="00D46822">
      <w:pPr>
        <w:spacing w:before="120" w:after="0" w:line="360" w:lineRule="auto"/>
        <w:jc w:val="both"/>
        <w:rPr>
          <w:rFonts w:asciiTheme="majorBidi" w:hAnsiTheme="majorBidi" w:cstheme="majorBidi"/>
          <w:sz w:val="24"/>
          <w:szCs w:val="24"/>
        </w:rPr>
      </w:pPr>
      <w:r w:rsidRPr="00553D4A">
        <w:rPr>
          <w:rFonts w:asciiTheme="majorBidi" w:hAnsiTheme="majorBidi" w:cstheme="majorBidi"/>
          <w:sz w:val="24"/>
          <w:szCs w:val="24"/>
        </w:rPr>
        <w:lastRenderedPageBreak/>
        <w:t xml:space="preserve">Different concentrations of stigmasterol and test sample were spotted on HPTLC plates. The percentage of stigmasterol present in </w:t>
      </w:r>
      <w:proofErr w:type="spellStart"/>
      <w:r w:rsidRPr="00553D4A">
        <w:rPr>
          <w:rFonts w:asciiTheme="majorBidi" w:hAnsiTheme="majorBidi" w:cstheme="majorBidi"/>
          <w:sz w:val="24"/>
          <w:szCs w:val="24"/>
        </w:rPr>
        <w:t>APPeE</w:t>
      </w:r>
      <w:proofErr w:type="spellEnd"/>
      <w:r w:rsidRPr="00553D4A">
        <w:rPr>
          <w:rFonts w:asciiTheme="majorBidi" w:hAnsiTheme="majorBidi" w:cstheme="majorBidi"/>
          <w:sz w:val="24"/>
          <w:szCs w:val="24"/>
        </w:rPr>
        <w:t xml:space="preserve"> was determined by measuring area for the standard and test sample.</w:t>
      </w:r>
    </w:p>
    <w:p w14:paraId="2A72CACE" w14:textId="77777777" w:rsidR="00D46822" w:rsidRPr="00D46822" w:rsidRDefault="00D46822" w:rsidP="00D46822">
      <w:pPr>
        <w:spacing w:before="120" w:after="0" w:line="360" w:lineRule="auto"/>
        <w:jc w:val="both"/>
        <w:rPr>
          <w:rFonts w:asciiTheme="majorBidi" w:hAnsiTheme="majorBidi" w:cstheme="majorBidi"/>
          <w:b/>
          <w:bCs/>
          <w:sz w:val="28"/>
          <w:szCs w:val="28"/>
        </w:rPr>
      </w:pPr>
      <w:r w:rsidRPr="00D46822">
        <w:rPr>
          <w:rFonts w:asciiTheme="majorBidi" w:hAnsiTheme="majorBidi" w:cstheme="majorBidi"/>
          <w:b/>
          <w:bCs/>
          <w:sz w:val="28"/>
          <w:szCs w:val="28"/>
        </w:rPr>
        <w:t>Results</w:t>
      </w:r>
    </w:p>
    <w:p w14:paraId="10DB1535" w14:textId="77777777" w:rsidR="00D46822" w:rsidRPr="00D46822" w:rsidRDefault="00D46822" w:rsidP="00D46822">
      <w:pPr>
        <w:spacing w:before="120" w:after="0" w:line="360" w:lineRule="auto"/>
        <w:jc w:val="both"/>
        <w:rPr>
          <w:rFonts w:asciiTheme="majorBidi" w:hAnsiTheme="majorBidi" w:cstheme="majorBidi"/>
          <w:i/>
          <w:iCs/>
          <w:sz w:val="24"/>
          <w:szCs w:val="24"/>
        </w:rPr>
      </w:pPr>
      <w:r w:rsidRPr="00D46822">
        <w:rPr>
          <w:rFonts w:asciiTheme="majorBidi" w:hAnsiTheme="majorBidi" w:cstheme="majorBidi"/>
          <w:i/>
          <w:iCs/>
          <w:sz w:val="24"/>
          <w:szCs w:val="24"/>
        </w:rPr>
        <w:t>HPTLC method development and validation</w:t>
      </w:r>
    </w:p>
    <w:p w14:paraId="3FC959F6" w14:textId="72EBEA9A" w:rsidR="00D46822" w:rsidRPr="00480827" w:rsidRDefault="00D46822" w:rsidP="00D46822">
      <w:pPr>
        <w:spacing w:before="120" w:after="0" w:line="360" w:lineRule="auto"/>
        <w:jc w:val="both"/>
        <w:rPr>
          <w:rFonts w:asciiTheme="majorBidi" w:hAnsiTheme="majorBidi" w:cstheme="majorBidi"/>
          <w:sz w:val="24"/>
          <w:szCs w:val="24"/>
        </w:rPr>
      </w:pPr>
      <w:r w:rsidRPr="00C670BD">
        <w:rPr>
          <w:rFonts w:asciiTheme="majorBidi" w:hAnsiTheme="majorBidi" w:cstheme="majorBidi"/>
          <w:sz w:val="24"/>
          <w:szCs w:val="24"/>
        </w:rPr>
        <w:t xml:space="preserve">The solvents n-hexane and ethyl acetate in the ratio of 8:2, v/v was found as the best mobile phase </w:t>
      </w:r>
      <w:r w:rsidRPr="00480827">
        <w:rPr>
          <w:rFonts w:asciiTheme="majorBidi" w:hAnsiTheme="majorBidi" w:cstheme="majorBidi"/>
          <w:sz w:val="24"/>
          <w:szCs w:val="24"/>
        </w:rPr>
        <w:t>which furnish a sharp peak of stigmasterol at Rf value of 0.19 ± 0.001 (</w:t>
      </w:r>
      <w:r w:rsidRPr="00FC4340">
        <w:rPr>
          <w:rFonts w:asciiTheme="majorBidi" w:hAnsiTheme="majorBidi" w:cstheme="majorBidi"/>
          <w:color w:val="0000FF"/>
          <w:sz w:val="24"/>
          <w:szCs w:val="24"/>
        </w:rPr>
        <w:t xml:space="preserve">Supplementary Fig. </w:t>
      </w:r>
      <w:r w:rsidR="0010499F">
        <w:rPr>
          <w:rFonts w:asciiTheme="majorBidi" w:hAnsiTheme="majorBidi" w:cstheme="majorBidi"/>
          <w:color w:val="0000FF"/>
          <w:sz w:val="24"/>
          <w:szCs w:val="24"/>
        </w:rPr>
        <w:t>1</w:t>
      </w:r>
      <w:r w:rsidRPr="00FC4340">
        <w:rPr>
          <w:rFonts w:asciiTheme="majorBidi" w:hAnsiTheme="majorBidi" w:cstheme="majorBidi"/>
          <w:color w:val="0000FF"/>
          <w:sz w:val="24"/>
          <w:szCs w:val="24"/>
        </w:rPr>
        <w:t>A</w:t>
      </w:r>
      <w:r w:rsidRPr="00480827">
        <w:rPr>
          <w:rFonts w:asciiTheme="majorBidi" w:hAnsiTheme="majorBidi" w:cstheme="majorBidi"/>
          <w:sz w:val="24"/>
          <w:szCs w:val="24"/>
        </w:rPr>
        <w:t xml:space="preserve">).  The developed method effectively separated the constituents present in the </w:t>
      </w:r>
      <w:proofErr w:type="spellStart"/>
      <w:r w:rsidRPr="00480827">
        <w:rPr>
          <w:rFonts w:asciiTheme="majorBidi" w:hAnsiTheme="majorBidi" w:cstheme="majorBidi"/>
          <w:sz w:val="24"/>
          <w:szCs w:val="24"/>
        </w:rPr>
        <w:t>APPeE</w:t>
      </w:r>
      <w:proofErr w:type="spellEnd"/>
      <w:r w:rsidRPr="00480827">
        <w:rPr>
          <w:rFonts w:asciiTheme="majorBidi" w:hAnsiTheme="majorBidi" w:cstheme="majorBidi"/>
          <w:sz w:val="24"/>
          <w:szCs w:val="24"/>
        </w:rPr>
        <w:t xml:space="preserve"> (</w:t>
      </w:r>
      <w:r w:rsidRPr="00FC4340">
        <w:rPr>
          <w:rFonts w:asciiTheme="majorBidi" w:hAnsiTheme="majorBidi" w:cstheme="majorBidi"/>
          <w:color w:val="0000FF"/>
          <w:sz w:val="24"/>
          <w:szCs w:val="24"/>
        </w:rPr>
        <w:t>Supplementary</w:t>
      </w:r>
      <w:r w:rsidRPr="00480827">
        <w:rPr>
          <w:rFonts w:asciiTheme="majorBidi" w:hAnsiTheme="majorBidi" w:cstheme="majorBidi"/>
          <w:color w:val="0000FF"/>
          <w:sz w:val="24"/>
          <w:szCs w:val="24"/>
        </w:rPr>
        <w:t xml:space="preserve"> Fig</w:t>
      </w:r>
      <w:r>
        <w:rPr>
          <w:rFonts w:asciiTheme="majorBidi" w:hAnsiTheme="majorBidi" w:cstheme="majorBidi"/>
          <w:color w:val="0000FF"/>
          <w:sz w:val="24"/>
          <w:szCs w:val="24"/>
        </w:rPr>
        <w:t>.</w:t>
      </w:r>
      <w:r w:rsidRPr="00480827">
        <w:rPr>
          <w:rFonts w:asciiTheme="majorBidi" w:hAnsiTheme="majorBidi" w:cstheme="majorBidi"/>
          <w:color w:val="0000FF"/>
          <w:sz w:val="24"/>
          <w:szCs w:val="24"/>
        </w:rPr>
        <w:t xml:space="preserve"> </w:t>
      </w:r>
      <w:r w:rsidR="0010499F">
        <w:rPr>
          <w:rFonts w:asciiTheme="majorBidi" w:hAnsiTheme="majorBidi" w:cstheme="majorBidi"/>
          <w:color w:val="0000FF"/>
          <w:sz w:val="24"/>
          <w:szCs w:val="24"/>
        </w:rPr>
        <w:t>1</w:t>
      </w:r>
      <w:r>
        <w:rPr>
          <w:rFonts w:asciiTheme="majorBidi" w:hAnsiTheme="majorBidi" w:cstheme="majorBidi"/>
          <w:color w:val="0000FF"/>
          <w:sz w:val="24"/>
          <w:szCs w:val="24"/>
        </w:rPr>
        <w:t>B</w:t>
      </w:r>
      <w:r>
        <w:rPr>
          <w:rFonts w:asciiTheme="majorBidi" w:hAnsiTheme="majorBidi" w:cstheme="majorBidi"/>
          <w:sz w:val="24"/>
          <w:szCs w:val="24"/>
        </w:rPr>
        <w:t xml:space="preserve">) </w:t>
      </w:r>
      <w:r w:rsidRPr="00480827">
        <w:rPr>
          <w:rFonts w:asciiTheme="majorBidi" w:hAnsiTheme="majorBidi" w:cstheme="majorBidi"/>
          <w:sz w:val="24"/>
          <w:szCs w:val="24"/>
        </w:rPr>
        <w:t>at a wave length of 540 nm in absor</w:t>
      </w:r>
      <w:r>
        <w:rPr>
          <w:rFonts w:asciiTheme="majorBidi" w:hAnsiTheme="majorBidi" w:cstheme="majorBidi"/>
          <w:sz w:val="24"/>
          <w:szCs w:val="24"/>
        </w:rPr>
        <w:t>bance mode. The extract bands were confirmed by encrusting</w:t>
      </w:r>
      <w:r w:rsidRPr="00480827">
        <w:rPr>
          <w:rFonts w:asciiTheme="majorBidi" w:hAnsiTheme="majorBidi" w:cstheme="majorBidi"/>
          <w:sz w:val="24"/>
          <w:szCs w:val="24"/>
        </w:rPr>
        <w:t xml:space="preserve"> their spectra </w:t>
      </w:r>
      <w:r>
        <w:rPr>
          <w:rFonts w:asciiTheme="majorBidi" w:hAnsiTheme="majorBidi" w:cstheme="majorBidi"/>
          <w:sz w:val="24"/>
          <w:szCs w:val="24"/>
        </w:rPr>
        <w:t xml:space="preserve">with </w:t>
      </w:r>
      <w:r w:rsidRPr="00480827">
        <w:rPr>
          <w:rFonts w:asciiTheme="majorBidi" w:hAnsiTheme="majorBidi" w:cstheme="majorBidi"/>
          <w:sz w:val="24"/>
          <w:szCs w:val="24"/>
        </w:rPr>
        <w:t xml:space="preserve">stigmasterol </w:t>
      </w:r>
      <w:r>
        <w:rPr>
          <w:rFonts w:asciiTheme="majorBidi" w:hAnsiTheme="majorBidi" w:cstheme="majorBidi"/>
          <w:sz w:val="24"/>
          <w:szCs w:val="24"/>
        </w:rPr>
        <w:t xml:space="preserve">spectral data </w:t>
      </w:r>
      <w:r w:rsidRPr="00480827">
        <w:rPr>
          <w:rFonts w:asciiTheme="majorBidi" w:hAnsiTheme="majorBidi" w:cstheme="majorBidi"/>
          <w:sz w:val="24"/>
          <w:szCs w:val="24"/>
        </w:rPr>
        <w:t>(</w:t>
      </w:r>
      <w:r w:rsidRPr="00FC4340">
        <w:rPr>
          <w:rFonts w:asciiTheme="majorBidi" w:hAnsiTheme="majorBidi" w:cstheme="majorBidi"/>
          <w:color w:val="0000FF"/>
          <w:sz w:val="24"/>
          <w:szCs w:val="24"/>
        </w:rPr>
        <w:t>Supplementary</w:t>
      </w:r>
      <w:r w:rsidRPr="00480827">
        <w:rPr>
          <w:rFonts w:asciiTheme="majorBidi" w:hAnsiTheme="majorBidi" w:cstheme="majorBidi"/>
          <w:color w:val="0000FF"/>
          <w:sz w:val="24"/>
          <w:szCs w:val="24"/>
        </w:rPr>
        <w:t xml:space="preserve"> Fig</w:t>
      </w:r>
      <w:r>
        <w:rPr>
          <w:rFonts w:asciiTheme="majorBidi" w:hAnsiTheme="majorBidi" w:cstheme="majorBidi"/>
          <w:color w:val="0000FF"/>
          <w:sz w:val="24"/>
          <w:szCs w:val="24"/>
        </w:rPr>
        <w:t>.</w:t>
      </w:r>
      <w:r w:rsidRPr="00480827">
        <w:rPr>
          <w:rFonts w:asciiTheme="majorBidi" w:hAnsiTheme="majorBidi" w:cstheme="majorBidi"/>
          <w:color w:val="0000FF"/>
          <w:sz w:val="24"/>
          <w:szCs w:val="24"/>
        </w:rPr>
        <w:t xml:space="preserve"> </w:t>
      </w:r>
      <w:r w:rsidR="0010499F">
        <w:rPr>
          <w:rFonts w:asciiTheme="majorBidi" w:hAnsiTheme="majorBidi" w:cstheme="majorBidi"/>
          <w:color w:val="0000FF"/>
          <w:sz w:val="24"/>
          <w:szCs w:val="24"/>
        </w:rPr>
        <w:t>1</w:t>
      </w:r>
      <w:r>
        <w:rPr>
          <w:rFonts w:asciiTheme="majorBidi" w:hAnsiTheme="majorBidi" w:cstheme="majorBidi"/>
          <w:color w:val="0000FF"/>
          <w:sz w:val="24"/>
          <w:szCs w:val="24"/>
        </w:rPr>
        <w:t>C</w:t>
      </w:r>
      <w:r w:rsidRPr="00480827">
        <w:rPr>
          <w:rFonts w:asciiTheme="majorBidi" w:hAnsiTheme="majorBidi" w:cstheme="majorBidi"/>
          <w:sz w:val="24"/>
          <w:szCs w:val="24"/>
        </w:rPr>
        <w:t>). The calibration curve of stigmasterol was found to be linear</w:t>
      </w:r>
      <w:r>
        <w:rPr>
          <w:rFonts w:asciiTheme="majorBidi" w:hAnsiTheme="majorBidi" w:cstheme="majorBidi"/>
          <w:sz w:val="24"/>
          <w:szCs w:val="24"/>
        </w:rPr>
        <w:t xml:space="preserve"> in the range 100-1200 ng/spot </w:t>
      </w:r>
      <w:r w:rsidRPr="00480827">
        <w:rPr>
          <w:rFonts w:asciiTheme="majorBidi" w:hAnsiTheme="majorBidi" w:cstheme="majorBidi"/>
          <w:sz w:val="24"/>
          <w:szCs w:val="24"/>
        </w:rPr>
        <w:t>(</w:t>
      </w:r>
      <w:r w:rsidRPr="00FC4340">
        <w:rPr>
          <w:rFonts w:asciiTheme="majorBidi" w:hAnsiTheme="majorBidi" w:cstheme="majorBidi"/>
          <w:color w:val="0000FF"/>
          <w:sz w:val="24"/>
          <w:szCs w:val="24"/>
        </w:rPr>
        <w:t>Supplementary</w:t>
      </w:r>
      <w:r w:rsidRPr="00480827">
        <w:rPr>
          <w:rFonts w:asciiTheme="majorBidi" w:hAnsiTheme="majorBidi" w:cstheme="majorBidi"/>
          <w:color w:val="0000FF"/>
          <w:sz w:val="24"/>
          <w:szCs w:val="24"/>
        </w:rPr>
        <w:t xml:space="preserve"> Table 1</w:t>
      </w:r>
      <w:r w:rsidRPr="00480827">
        <w:rPr>
          <w:rFonts w:asciiTheme="majorBidi" w:hAnsiTheme="majorBidi" w:cstheme="majorBidi"/>
          <w:sz w:val="24"/>
          <w:szCs w:val="24"/>
        </w:rPr>
        <w:t>). The correlation coefficient (r</w:t>
      </w:r>
      <w:r w:rsidRPr="00480827">
        <w:rPr>
          <w:rFonts w:asciiTheme="majorBidi" w:hAnsiTheme="majorBidi" w:cstheme="majorBidi"/>
          <w:sz w:val="24"/>
          <w:szCs w:val="24"/>
          <w:vertAlign w:val="superscript"/>
        </w:rPr>
        <w:t>2</w:t>
      </w:r>
      <w:r w:rsidRPr="00480827">
        <w:rPr>
          <w:rFonts w:asciiTheme="majorBidi" w:hAnsiTheme="majorBidi" w:cstheme="majorBidi"/>
          <w:sz w:val="24"/>
          <w:szCs w:val="24"/>
        </w:rPr>
        <w:t xml:space="preserve">) for stigmasterol were 0.9959 and found to be highly significant (P&lt;0.001). The linear regression equation was Y= 6.98X + 223.86, where Y is response and X is amount of reference standards. </w:t>
      </w:r>
      <w:r>
        <w:rPr>
          <w:rFonts w:asciiTheme="majorBidi" w:hAnsiTheme="majorBidi" w:cstheme="majorBidi"/>
          <w:sz w:val="24"/>
          <w:szCs w:val="24"/>
        </w:rPr>
        <w:t>The limit of detection (LOD) and limit of quantification (LOQ) for stigmasterol were found to be 13.82 ng/band and 41.89 ng/band (</w:t>
      </w:r>
      <w:r w:rsidRPr="00FC4340">
        <w:rPr>
          <w:rFonts w:asciiTheme="majorBidi" w:hAnsiTheme="majorBidi" w:cstheme="majorBidi"/>
          <w:color w:val="0000FF"/>
          <w:sz w:val="24"/>
          <w:szCs w:val="24"/>
        </w:rPr>
        <w:t>Supplementary</w:t>
      </w:r>
      <w:r w:rsidRPr="00485DF0">
        <w:rPr>
          <w:rFonts w:asciiTheme="majorBidi" w:hAnsiTheme="majorBidi" w:cstheme="majorBidi"/>
          <w:color w:val="0000FF"/>
          <w:sz w:val="24"/>
          <w:szCs w:val="24"/>
        </w:rPr>
        <w:t xml:space="preserve"> Table</w:t>
      </w:r>
      <w:r>
        <w:rPr>
          <w:rFonts w:asciiTheme="majorBidi" w:hAnsiTheme="majorBidi" w:cstheme="majorBidi"/>
          <w:color w:val="0000FF"/>
          <w:sz w:val="24"/>
          <w:szCs w:val="24"/>
        </w:rPr>
        <w:t xml:space="preserve"> </w:t>
      </w:r>
      <w:r w:rsidRPr="00485DF0">
        <w:rPr>
          <w:rFonts w:asciiTheme="majorBidi" w:hAnsiTheme="majorBidi" w:cstheme="majorBidi"/>
          <w:color w:val="0000FF"/>
          <w:sz w:val="24"/>
          <w:szCs w:val="24"/>
        </w:rPr>
        <w:t>1</w:t>
      </w:r>
      <w:r>
        <w:rPr>
          <w:rFonts w:asciiTheme="majorBidi" w:hAnsiTheme="majorBidi" w:cstheme="majorBidi"/>
          <w:sz w:val="24"/>
          <w:szCs w:val="24"/>
        </w:rPr>
        <w:t xml:space="preserve">). </w:t>
      </w:r>
      <w:r w:rsidRPr="00480827">
        <w:rPr>
          <w:rFonts w:asciiTheme="majorBidi" w:hAnsiTheme="majorBidi" w:cstheme="majorBidi"/>
          <w:sz w:val="24"/>
          <w:szCs w:val="24"/>
        </w:rPr>
        <w:t xml:space="preserve">The accuracy was calculated by recovery analysis which afforded recovery of 98.75 -99.44% and the different values are listed in </w:t>
      </w:r>
      <w:r w:rsidRPr="00FC4340">
        <w:rPr>
          <w:rFonts w:asciiTheme="majorBidi" w:hAnsiTheme="majorBidi" w:cstheme="majorBidi"/>
          <w:color w:val="0000FF"/>
          <w:sz w:val="24"/>
          <w:szCs w:val="24"/>
        </w:rPr>
        <w:t xml:space="preserve">Supplementary </w:t>
      </w:r>
      <w:r w:rsidRPr="002B20C6">
        <w:rPr>
          <w:rFonts w:asciiTheme="majorBidi" w:hAnsiTheme="majorBidi" w:cstheme="majorBidi"/>
          <w:color w:val="0000FF"/>
          <w:sz w:val="24"/>
          <w:szCs w:val="24"/>
        </w:rPr>
        <w:t>Table 2</w:t>
      </w:r>
      <w:r w:rsidRPr="00480827">
        <w:rPr>
          <w:rFonts w:asciiTheme="majorBidi" w:hAnsiTheme="majorBidi" w:cstheme="majorBidi"/>
          <w:sz w:val="24"/>
          <w:szCs w:val="24"/>
        </w:rPr>
        <w:t xml:space="preserve">. Low values of % RSD (0.97-1.39) indicated good accuracy of the proposed method.  </w:t>
      </w:r>
      <w:r w:rsidRPr="00480827">
        <w:rPr>
          <w:rFonts w:asciiTheme="majorBidi" w:hAnsiTheme="majorBidi" w:cstheme="majorBidi"/>
          <w:bCs/>
          <w:sz w:val="24"/>
          <w:szCs w:val="24"/>
        </w:rPr>
        <w:t xml:space="preserve">The statistical analysis proved that the developed method is reproducible and selective. </w:t>
      </w:r>
      <w:r w:rsidRPr="00480827">
        <w:rPr>
          <w:rFonts w:asciiTheme="majorBidi" w:hAnsiTheme="majorBidi" w:cstheme="majorBidi"/>
          <w:sz w:val="24"/>
          <w:szCs w:val="24"/>
        </w:rPr>
        <w:t xml:space="preserve">Intra-day and inter-day precision of the assay of stigmasterol at three different concentration levels (400, 600 and 800 ng/band) were expressed as RSD (%) in </w:t>
      </w:r>
      <w:r w:rsidRPr="00FC4340">
        <w:rPr>
          <w:rFonts w:asciiTheme="majorBidi" w:hAnsiTheme="majorBidi" w:cstheme="majorBidi"/>
          <w:color w:val="0000FF"/>
          <w:sz w:val="24"/>
          <w:szCs w:val="24"/>
        </w:rPr>
        <w:t>Supplementary</w:t>
      </w:r>
      <w:r w:rsidRPr="002B20C6">
        <w:rPr>
          <w:rFonts w:asciiTheme="majorBidi" w:hAnsiTheme="majorBidi" w:cstheme="majorBidi"/>
          <w:color w:val="0000FF"/>
          <w:sz w:val="24"/>
          <w:szCs w:val="24"/>
        </w:rPr>
        <w:t xml:space="preserve"> Table 3</w:t>
      </w:r>
      <w:r w:rsidRPr="00480827">
        <w:rPr>
          <w:rFonts w:asciiTheme="majorBidi" w:hAnsiTheme="majorBidi" w:cstheme="majorBidi"/>
          <w:sz w:val="24"/>
          <w:szCs w:val="24"/>
        </w:rPr>
        <w:t xml:space="preserve">. % RSD was in the range 1.17-1.30 &amp; 1.07-1.27, respectively for intra-day and inter-day precision. These low values indicated that the method was precise. Results of robustness are shown in </w:t>
      </w:r>
      <w:r w:rsidRPr="00FC4340">
        <w:rPr>
          <w:rFonts w:asciiTheme="majorBidi" w:hAnsiTheme="majorBidi" w:cstheme="majorBidi"/>
          <w:color w:val="0000FF"/>
          <w:sz w:val="24"/>
          <w:szCs w:val="24"/>
        </w:rPr>
        <w:t>Supplementary</w:t>
      </w:r>
      <w:r w:rsidRPr="00480827">
        <w:rPr>
          <w:rFonts w:asciiTheme="majorBidi" w:hAnsiTheme="majorBidi" w:cstheme="majorBidi"/>
          <w:color w:val="0000FF"/>
          <w:sz w:val="24"/>
          <w:szCs w:val="24"/>
        </w:rPr>
        <w:t xml:space="preserve"> Table 4</w:t>
      </w:r>
      <w:r w:rsidRPr="00480827">
        <w:rPr>
          <w:rFonts w:asciiTheme="majorBidi" w:hAnsiTheme="majorBidi" w:cstheme="majorBidi"/>
          <w:sz w:val="24"/>
          <w:szCs w:val="24"/>
        </w:rPr>
        <w:t xml:space="preserve">. Low values of % RSD </w:t>
      </w:r>
      <w:r>
        <w:rPr>
          <w:rFonts w:asciiTheme="majorBidi" w:hAnsiTheme="majorBidi" w:cstheme="majorBidi"/>
          <w:sz w:val="24"/>
          <w:szCs w:val="24"/>
        </w:rPr>
        <w:t xml:space="preserve">and so </w:t>
      </w:r>
      <w:r w:rsidRPr="00480827">
        <w:rPr>
          <w:rFonts w:asciiTheme="majorBidi" w:hAnsiTheme="majorBidi" w:cstheme="majorBidi"/>
          <w:sz w:val="24"/>
          <w:szCs w:val="24"/>
        </w:rPr>
        <w:t xml:space="preserve">proved that the proposed HPTLC method is robust.  </w:t>
      </w:r>
    </w:p>
    <w:p w14:paraId="2A8D05B0" w14:textId="77777777" w:rsidR="00D46822" w:rsidRPr="00D46822" w:rsidRDefault="00D46822" w:rsidP="00D46822">
      <w:pPr>
        <w:spacing w:before="120" w:after="0" w:line="360" w:lineRule="auto"/>
        <w:jc w:val="both"/>
        <w:rPr>
          <w:rFonts w:asciiTheme="majorBidi" w:hAnsiTheme="majorBidi" w:cstheme="majorBidi"/>
          <w:i/>
          <w:sz w:val="24"/>
          <w:szCs w:val="24"/>
        </w:rPr>
      </w:pPr>
      <w:r w:rsidRPr="00D46822">
        <w:rPr>
          <w:rFonts w:asciiTheme="majorBidi" w:hAnsiTheme="majorBidi" w:cstheme="majorBidi"/>
          <w:i/>
          <w:sz w:val="24"/>
          <w:szCs w:val="24"/>
        </w:rPr>
        <w:t>HPTLC analysis of stigmasterol in Aloe perryi petroleum ether extract (</w:t>
      </w:r>
      <w:proofErr w:type="spellStart"/>
      <w:r w:rsidRPr="00D46822">
        <w:rPr>
          <w:rFonts w:asciiTheme="majorBidi" w:hAnsiTheme="majorBidi" w:cstheme="majorBidi"/>
          <w:i/>
          <w:sz w:val="24"/>
          <w:szCs w:val="24"/>
        </w:rPr>
        <w:t>APPeE</w:t>
      </w:r>
      <w:proofErr w:type="spellEnd"/>
      <w:r w:rsidRPr="00D46822">
        <w:rPr>
          <w:rFonts w:asciiTheme="majorBidi" w:hAnsiTheme="majorBidi" w:cstheme="majorBidi"/>
          <w:i/>
          <w:sz w:val="24"/>
          <w:szCs w:val="24"/>
        </w:rPr>
        <w:t>)</w:t>
      </w:r>
    </w:p>
    <w:p w14:paraId="7F200A2C" w14:textId="77777777" w:rsidR="00D46822" w:rsidRDefault="00D46822" w:rsidP="00D46822">
      <w:pPr>
        <w:spacing w:before="120" w:after="0" w:line="360" w:lineRule="auto"/>
        <w:jc w:val="both"/>
        <w:rPr>
          <w:rFonts w:asciiTheme="majorBidi" w:hAnsiTheme="majorBidi" w:cstheme="majorBidi"/>
          <w:iCs/>
          <w:sz w:val="24"/>
          <w:szCs w:val="24"/>
        </w:rPr>
      </w:pPr>
      <w:r w:rsidRPr="00480827">
        <w:rPr>
          <w:rFonts w:asciiTheme="majorBidi" w:hAnsiTheme="majorBidi" w:cstheme="majorBidi"/>
          <w:sz w:val="24"/>
          <w:szCs w:val="24"/>
        </w:rPr>
        <w:t xml:space="preserve">The utility of the proposed method was evaluated by applying this method for the quantification of stigmasterol in </w:t>
      </w:r>
      <w:proofErr w:type="spellStart"/>
      <w:r w:rsidRPr="00480827">
        <w:rPr>
          <w:rFonts w:asciiTheme="majorBidi" w:hAnsiTheme="majorBidi" w:cstheme="majorBidi"/>
          <w:iCs/>
          <w:sz w:val="24"/>
          <w:szCs w:val="24"/>
        </w:rPr>
        <w:t>APPeE</w:t>
      </w:r>
      <w:proofErr w:type="spellEnd"/>
      <w:r w:rsidRPr="00480827">
        <w:rPr>
          <w:rFonts w:asciiTheme="majorBidi" w:hAnsiTheme="majorBidi" w:cstheme="majorBidi"/>
          <w:sz w:val="24"/>
          <w:szCs w:val="24"/>
        </w:rPr>
        <w:t>. T</w:t>
      </w:r>
      <w:r w:rsidRPr="00480827">
        <w:rPr>
          <w:rFonts w:asciiTheme="majorBidi" w:hAnsiTheme="majorBidi" w:cstheme="majorBidi"/>
          <w:bCs/>
          <w:sz w:val="24"/>
          <w:szCs w:val="24"/>
        </w:rPr>
        <w:t xml:space="preserve">he quantity of </w:t>
      </w:r>
      <w:r>
        <w:rPr>
          <w:rFonts w:asciiTheme="majorBidi" w:hAnsiTheme="majorBidi" w:cstheme="majorBidi"/>
          <w:bCs/>
          <w:sz w:val="24"/>
          <w:szCs w:val="24"/>
        </w:rPr>
        <w:t xml:space="preserve">biomarker </w:t>
      </w:r>
      <w:r w:rsidRPr="00480827">
        <w:rPr>
          <w:rFonts w:asciiTheme="majorBidi" w:hAnsiTheme="majorBidi" w:cstheme="majorBidi"/>
          <w:sz w:val="24"/>
          <w:szCs w:val="24"/>
        </w:rPr>
        <w:t>stigmasterol</w:t>
      </w:r>
      <w:r w:rsidRPr="00480827">
        <w:rPr>
          <w:rFonts w:asciiTheme="majorBidi" w:hAnsiTheme="majorBidi" w:cstheme="majorBidi"/>
          <w:bCs/>
          <w:sz w:val="24"/>
          <w:szCs w:val="24"/>
        </w:rPr>
        <w:t xml:space="preserve"> was found to be 0.238% w/w of dried weight of </w:t>
      </w:r>
      <w:proofErr w:type="spellStart"/>
      <w:r>
        <w:rPr>
          <w:rFonts w:asciiTheme="majorBidi" w:hAnsiTheme="majorBidi" w:cstheme="majorBidi"/>
          <w:i/>
          <w:iCs/>
          <w:sz w:val="24"/>
          <w:szCs w:val="24"/>
        </w:rPr>
        <w:t>APPeE</w:t>
      </w:r>
      <w:proofErr w:type="spellEnd"/>
      <w:r w:rsidRPr="00480827">
        <w:rPr>
          <w:rFonts w:asciiTheme="majorBidi" w:hAnsiTheme="majorBidi" w:cstheme="majorBidi"/>
          <w:iCs/>
          <w:sz w:val="24"/>
          <w:szCs w:val="24"/>
        </w:rPr>
        <w:t>.</w:t>
      </w:r>
    </w:p>
    <w:p w14:paraId="0B334701" w14:textId="77777777" w:rsidR="00D46822" w:rsidRDefault="00D46822" w:rsidP="00D46822">
      <w:pPr>
        <w:spacing w:before="120" w:after="0" w:line="360" w:lineRule="auto"/>
        <w:jc w:val="both"/>
        <w:rPr>
          <w:rFonts w:asciiTheme="majorBidi" w:hAnsiTheme="majorBidi" w:cstheme="majorBidi"/>
          <w:iCs/>
          <w:sz w:val="24"/>
          <w:szCs w:val="24"/>
        </w:rPr>
      </w:pPr>
    </w:p>
    <w:p w14:paraId="49379F25" w14:textId="77777777" w:rsidR="00D46822" w:rsidRDefault="00D46822" w:rsidP="00D46822">
      <w:pPr>
        <w:pStyle w:val="NoSpacing"/>
        <w:tabs>
          <w:tab w:val="left" w:pos="8010"/>
        </w:tabs>
      </w:pPr>
    </w:p>
    <w:p w14:paraId="75E1279A" w14:textId="77777777" w:rsidR="00D46822" w:rsidRDefault="00D46822" w:rsidP="00D46822">
      <w:pPr>
        <w:pStyle w:val="NoSpacing"/>
        <w:tabs>
          <w:tab w:val="left" w:pos="8010"/>
        </w:tabs>
      </w:pPr>
      <w:r w:rsidRPr="00D95953">
        <w:rPr>
          <w:noProof/>
        </w:rPr>
        <w:drawing>
          <wp:inline distT="0" distB="0" distL="0" distR="0" wp14:anchorId="781C6D88" wp14:editId="4270297A">
            <wp:extent cx="6441707" cy="3817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3730" cy="3818737"/>
                    </a:xfrm>
                    <a:prstGeom prst="rect">
                      <a:avLst/>
                    </a:prstGeom>
                    <a:noFill/>
                    <a:ln>
                      <a:noFill/>
                    </a:ln>
                  </pic:spPr>
                </pic:pic>
              </a:graphicData>
            </a:graphic>
          </wp:inline>
        </w:drawing>
      </w:r>
    </w:p>
    <w:p w14:paraId="59B944FE" w14:textId="77777777" w:rsidR="00D46822" w:rsidRDefault="00D46822" w:rsidP="00D46822">
      <w:pPr>
        <w:pStyle w:val="NoSpacing"/>
        <w:tabs>
          <w:tab w:val="left" w:pos="8010"/>
        </w:tabs>
      </w:pPr>
    </w:p>
    <w:p w14:paraId="33989C77" w14:textId="77777777" w:rsidR="00D46822" w:rsidRPr="001D0264" w:rsidRDefault="00D46822" w:rsidP="00D46822">
      <w:pPr>
        <w:spacing w:after="120" w:line="240" w:lineRule="auto"/>
        <w:jc w:val="both"/>
        <w:rPr>
          <w:rFonts w:asciiTheme="majorBidi" w:hAnsiTheme="majorBidi" w:cstheme="majorBidi"/>
          <w:sz w:val="24"/>
          <w:szCs w:val="24"/>
          <w:shd w:val="clear" w:color="auto" w:fill="FFFFFF"/>
        </w:rPr>
      </w:pPr>
      <w:r w:rsidRPr="00D95953">
        <w:rPr>
          <w:rFonts w:asciiTheme="majorBidi" w:hAnsiTheme="majorBidi" w:cstheme="majorBidi"/>
          <w:b/>
          <w:bCs/>
          <w:sz w:val="24"/>
          <w:szCs w:val="24"/>
        </w:rPr>
        <w:t>Supplementary</w:t>
      </w:r>
      <w:r w:rsidRPr="00D95953">
        <w:rPr>
          <w:rFonts w:asciiTheme="majorBidi" w:hAnsiTheme="majorBidi" w:cstheme="majorBidi"/>
          <w:b/>
          <w:bCs/>
          <w:sz w:val="24"/>
          <w:szCs w:val="24"/>
          <w:shd w:val="clear" w:color="auto" w:fill="FFFFFF"/>
        </w:rPr>
        <w:t xml:space="preserve"> Fig. </w:t>
      </w:r>
      <w:r>
        <w:rPr>
          <w:rFonts w:asciiTheme="majorBidi" w:hAnsiTheme="majorBidi" w:cstheme="majorBidi"/>
          <w:b/>
          <w:bCs/>
          <w:sz w:val="24"/>
          <w:szCs w:val="24"/>
          <w:shd w:val="clear" w:color="auto" w:fill="FFFFFF"/>
        </w:rPr>
        <w:t>1</w:t>
      </w:r>
      <w:r w:rsidRPr="00D95953">
        <w:rPr>
          <w:rFonts w:asciiTheme="majorBidi" w:hAnsiTheme="majorBidi" w:cstheme="majorBidi"/>
          <w:b/>
          <w:bCs/>
          <w:sz w:val="24"/>
          <w:szCs w:val="24"/>
          <w:shd w:val="clear" w:color="auto" w:fill="FFFFFF"/>
        </w:rPr>
        <w:t>.</w:t>
      </w:r>
      <w:r w:rsidRPr="00D95953">
        <w:rPr>
          <w:rFonts w:asciiTheme="majorBidi" w:hAnsiTheme="majorBidi" w:cstheme="majorBidi"/>
          <w:sz w:val="24"/>
          <w:szCs w:val="24"/>
          <w:shd w:val="clear" w:color="auto" w:fill="FFFFFF"/>
        </w:rPr>
        <w:t xml:space="preserve"> </w:t>
      </w:r>
      <w:r w:rsidRPr="001D0264">
        <w:rPr>
          <w:rFonts w:asciiTheme="majorBidi" w:hAnsiTheme="majorBidi" w:cstheme="majorBidi"/>
          <w:sz w:val="24"/>
          <w:szCs w:val="24"/>
          <w:shd w:val="clear" w:color="auto" w:fill="FFFFFF"/>
        </w:rPr>
        <w:t xml:space="preserve">Quantification of stigmasterol in </w:t>
      </w:r>
      <w:r w:rsidRPr="001D0264">
        <w:rPr>
          <w:rFonts w:asciiTheme="majorBidi" w:hAnsiTheme="majorBidi" w:cstheme="majorBidi"/>
          <w:i/>
          <w:iCs/>
          <w:sz w:val="24"/>
          <w:szCs w:val="24"/>
          <w:shd w:val="clear" w:color="auto" w:fill="FFFFFF"/>
        </w:rPr>
        <w:t>Aloe perryi</w:t>
      </w:r>
      <w:r w:rsidRPr="001D0264">
        <w:rPr>
          <w:rFonts w:asciiTheme="majorBidi" w:hAnsiTheme="majorBidi" w:cstheme="majorBidi"/>
          <w:sz w:val="24"/>
          <w:szCs w:val="24"/>
          <w:shd w:val="clear" w:color="auto" w:fill="FFFFFF"/>
        </w:rPr>
        <w:t xml:space="preserve"> petroleum ether extract (</w:t>
      </w:r>
      <w:proofErr w:type="spellStart"/>
      <w:r w:rsidRPr="001D0264">
        <w:rPr>
          <w:rFonts w:asciiTheme="majorBidi" w:hAnsiTheme="majorBidi" w:cstheme="majorBidi"/>
          <w:sz w:val="24"/>
          <w:szCs w:val="24"/>
          <w:shd w:val="clear" w:color="auto" w:fill="FFFFFF"/>
        </w:rPr>
        <w:t>APPeE</w:t>
      </w:r>
      <w:proofErr w:type="spellEnd"/>
      <w:r w:rsidRPr="001D0264">
        <w:rPr>
          <w:rFonts w:asciiTheme="majorBidi" w:hAnsiTheme="majorBidi" w:cstheme="majorBidi"/>
          <w:sz w:val="24"/>
          <w:szCs w:val="24"/>
          <w:shd w:val="clear" w:color="auto" w:fill="FFFFFF"/>
        </w:rPr>
        <w:t xml:space="preserve">) by HPTLC using hexane: ethyl acetate (8:2, v/v) as mobile phase at </w:t>
      </w:r>
      <w:proofErr w:type="spellStart"/>
      <w:r w:rsidRPr="001D0264">
        <w:rPr>
          <w:rFonts w:asciiTheme="majorBidi" w:hAnsiTheme="majorBidi" w:cstheme="majorBidi"/>
          <w:sz w:val="24"/>
          <w:szCs w:val="24"/>
          <w:shd w:val="clear" w:color="auto" w:fill="FFFFFF"/>
        </w:rPr>
        <w:t>λmax</w:t>
      </w:r>
      <w:proofErr w:type="spellEnd"/>
      <w:r w:rsidRPr="001D0264">
        <w:rPr>
          <w:rFonts w:asciiTheme="majorBidi" w:hAnsiTheme="majorBidi" w:cstheme="majorBidi"/>
          <w:sz w:val="24"/>
          <w:szCs w:val="24"/>
          <w:shd w:val="clear" w:color="auto" w:fill="FFFFFF"/>
        </w:rPr>
        <w:t xml:space="preserve"> = 540 nm. (A) Chromatogram of standard stigmasterol (R</w:t>
      </w:r>
      <w:r w:rsidRPr="001D0264">
        <w:rPr>
          <w:rFonts w:asciiTheme="majorBidi" w:hAnsiTheme="majorBidi" w:cstheme="majorBidi"/>
          <w:sz w:val="24"/>
          <w:szCs w:val="24"/>
          <w:shd w:val="clear" w:color="auto" w:fill="FFFFFF"/>
          <w:vertAlign w:val="subscript"/>
        </w:rPr>
        <w:t xml:space="preserve">f </w:t>
      </w:r>
      <w:r w:rsidRPr="001D0264">
        <w:rPr>
          <w:rFonts w:asciiTheme="majorBidi" w:hAnsiTheme="majorBidi" w:cstheme="majorBidi"/>
          <w:sz w:val="24"/>
          <w:szCs w:val="24"/>
          <w:shd w:val="clear" w:color="auto" w:fill="FFFFFF"/>
        </w:rPr>
        <w:t xml:space="preserve">= 0.19) and </w:t>
      </w:r>
      <w:proofErr w:type="spellStart"/>
      <w:r w:rsidRPr="001D0264">
        <w:rPr>
          <w:rFonts w:asciiTheme="majorBidi" w:hAnsiTheme="majorBidi" w:cstheme="majorBidi"/>
          <w:sz w:val="24"/>
          <w:szCs w:val="24"/>
          <w:shd w:val="clear" w:color="auto" w:fill="FFFFFF"/>
        </w:rPr>
        <w:t>APPeE</w:t>
      </w:r>
      <w:proofErr w:type="spellEnd"/>
      <w:r w:rsidRPr="001D0264">
        <w:rPr>
          <w:rFonts w:asciiTheme="majorBidi" w:hAnsiTheme="majorBidi" w:cstheme="majorBidi"/>
          <w:sz w:val="24"/>
          <w:szCs w:val="24"/>
          <w:shd w:val="clear" w:color="auto" w:fill="FFFFFF"/>
        </w:rPr>
        <w:t xml:space="preserve"> (stigmasterol, spot 4, R</w:t>
      </w:r>
      <w:r w:rsidRPr="001D0264">
        <w:rPr>
          <w:rFonts w:asciiTheme="majorBidi" w:hAnsiTheme="majorBidi" w:cstheme="majorBidi"/>
          <w:sz w:val="24"/>
          <w:szCs w:val="24"/>
          <w:shd w:val="clear" w:color="auto" w:fill="FFFFFF"/>
          <w:vertAlign w:val="subscript"/>
        </w:rPr>
        <w:t>f</w:t>
      </w:r>
      <w:r w:rsidRPr="001D0264">
        <w:rPr>
          <w:rFonts w:asciiTheme="majorBidi" w:hAnsiTheme="majorBidi" w:cstheme="majorBidi"/>
          <w:sz w:val="24"/>
          <w:szCs w:val="24"/>
          <w:shd w:val="clear" w:color="auto" w:fill="FFFFFF"/>
        </w:rPr>
        <w:t xml:space="preserve"> = 0.19); (B) Pictogram of p-</w:t>
      </w:r>
      <w:proofErr w:type="spellStart"/>
      <w:r w:rsidRPr="001D0264">
        <w:rPr>
          <w:rFonts w:asciiTheme="majorBidi" w:hAnsiTheme="majorBidi" w:cstheme="majorBidi"/>
          <w:sz w:val="24"/>
          <w:szCs w:val="24"/>
          <w:shd w:val="clear" w:color="auto" w:fill="FFFFFF"/>
        </w:rPr>
        <w:t>anisaldehyde</w:t>
      </w:r>
      <w:proofErr w:type="spellEnd"/>
      <w:r w:rsidRPr="001D0264">
        <w:rPr>
          <w:rFonts w:asciiTheme="majorBidi" w:hAnsiTheme="majorBidi" w:cstheme="majorBidi"/>
          <w:sz w:val="24"/>
          <w:szCs w:val="24"/>
          <w:shd w:val="clear" w:color="auto" w:fill="FFFFFF"/>
        </w:rPr>
        <w:t xml:space="preserve"> derivatized TLC plate in day light; (C) Spectral comparison of the extract with standard at wavelength of 540 nm.</w:t>
      </w:r>
    </w:p>
    <w:p w14:paraId="00B7530E" w14:textId="77777777" w:rsidR="00D46822" w:rsidRPr="00505C77" w:rsidRDefault="00D46822" w:rsidP="00D46822">
      <w:pPr>
        <w:jc w:val="both"/>
        <w:rPr>
          <w:rFonts w:asciiTheme="majorBidi" w:hAnsiTheme="majorBidi" w:cstheme="majorBidi"/>
          <w:color w:val="000000" w:themeColor="text1"/>
          <w:sz w:val="24"/>
          <w:szCs w:val="24"/>
          <w:shd w:val="clear" w:color="auto" w:fill="FFFFFF"/>
        </w:rPr>
      </w:pPr>
    </w:p>
    <w:p w14:paraId="13FA010D" w14:textId="77777777" w:rsidR="00D46822" w:rsidRDefault="00D46822" w:rsidP="00D46822">
      <w:pPr>
        <w:pStyle w:val="NoSpacing"/>
        <w:tabs>
          <w:tab w:val="left" w:pos="8010"/>
        </w:tabs>
      </w:pPr>
    </w:p>
    <w:p w14:paraId="790715B4" w14:textId="77777777" w:rsidR="00D46822" w:rsidRDefault="00D46822" w:rsidP="00D46822">
      <w:pPr>
        <w:pStyle w:val="NoSpacing"/>
        <w:tabs>
          <w:tab w:val="left" w:pos="8010"/>
        </w:tabs>
      </w:pPr>
    </w:p>
    <w:p w14:paraId="1FD898C2" w14:textId="77777777" w:rsidR="00D46822" w:rsidRDefault="00D46822" w:rsidP="00D46822">
      <w:pPr>
        <w:pStyle w:val="NoSpacing"/>
        <w:tabs>
          <w:tab w:val="left" w:pos="8010"/>
        </w:tabs>
      </w:pPr>
    </w:p>
    <w:p w14:paraId="53691E2C" w14:textId="77777777" w:rsidR="00D46822" w:rsidRDefault="00D46822" w:rsidP="00D46822">
      <w:pPr>
        <w:pStyle w:val="NoSpacing"/>
        <w:tabs>
          <w:tab w:val="left" w:pos="8010"/>
        </w:tabs>
      </w:pPr>
    </w:p>
    <w:p w14:paraId="02B753B5" w14:textId="77777777" w:rsidR="00D46822" w:rsidRDefault="00D46822" w:rsidP="00D46822">
      <w:pPr>
        <w:pStyle w:val="NoSpacing"/>
        <w:tabs>
          <w:tab w:val="left" w:pos="8010"/>
        </w:tabs>
      </w:pPr>
    </w:p>
    <w:p w14:paraId="4E12F270" w14:textId="77777777" w:rsidR="00D46822" w:rsidRDefault="00D46822" w:rsidP="00D46822">
      <w:pPr>
        <w:pStyle w:val="NoSpacing"/>
        <w:tabs>
          <w:tab w:val="left" w:pos="8010"/>
        </w:tabs>
      </w:pPr>
    </w:p>
    <w:p w14:paraId="7A79D3EC" w14:textId="418D3323" w:rsidR="00D46822" w:rsidRPr="00974167" w:rsidRDefault="00974167" w:rsidP="00D46822">
      <w:pPr>
        <w:pStyle w:val="NoSpacing"/>
        <w:tabs>
          <w:tab w:val="left" w:pos="8010"/>
        </w:tabs>
        <w:rPr>
          <w:rFonts w:asciiTheme="majorBidi" w:hAnsiTheme="majorBidi" w:cstheme="majorBidi"/>
          <w:b/>
          <w:bCs/>
          <w:sz w:val="24"/>
          <w:szCs w:val="24"/>
          <w:u w:val="single"/>
        </w:rPr>
      </w:pPr>
      <w:r w:rsidRPr="00974167">
        <w:rPr>
          <w:rFonts w:asciiTheme="majorBidi" w:hAnsiTheme="majorBidi" w:cstheme="majorBidi"/>
          <w:b/>
          <w:bCs/>
          <w:sz w:val="24"/>
          <w:szCs w:val="24"/>
          <w:u w:val="single"/>
        </w:rPr>
        <w:t>Reference</w:t>
      </w:r>
    </w:p>
    <w:p w14:paraId="2EC3F19B" w14:textId="77777777" w:rsidR="00D46822" w:rsidRDefault="00D46822" w:rsidP="00D46822">
      <w:pPr>
        <w:pStyle w:val="NoSpacing"/>
        <w:tabs>
          <w:tab w:val="left" w:pos="8010"/>
        </w:tabs>
      </w:pPr>
    </w:p>
    <w:p w14:paraId="3FCD6531" w14:textId="77777777" w:rsidR="00974167" w:rsidRPr="00FE2F9C" w:rsidRDefault="00974167" w:rsidP="00974167">
      <w:pPr>
        <w:spacing w:after="0" w:line="240" w:lineRule="auto"/>
        <w:jc w:val="both"/>
        <w:rPr>
          <w:rFonts w:asciiTheme="majorBidi" w:hAnsiTheme="majorBidi" w:cstheme="majorBidi"/>
          <w:i/>
          <w:iCs/>
          <w:sz w:val="24"/>
          <w:szCs w:val="24"/>
        </w:rPr>
      </w:pPr>
      <w:r w:rsidRPr="00FE2F9C">
        <w:rPr>
          <w:rFonts w:asciiTheme="majorBidi" w:hAnsiTheme="majorBidi" w:cstheme="majorBidi"/>
          <w:i/>
          <w:iCs/>
          <w:sz w:val="24"/>
          <w:szCs w:val="24"/>
        </w:rPr>
        <w:t xml:space="preserve">International Conference on Harmonization (ICH) of Technical Requirements for Registration of Pharmaceuticals for Human use, </w:t>
      </w:r>
      <w:proofErr w:type="spellStart"/>
      <w:r w:rsidRPr="00FE2F9C">
        <w:rPr>
          <w:rFonts w:asciiTheme="majorBidi" w:hAnsiTheme="majorBidi" w:cstheme="majorBidi"/>
          <w:i/>
          <w:iCs/>
          <w:sz w:val="24"/>
          <w:szCs w:val="24"/>
        </w:rPr>
        <w:t>Harmonised</w:t>
      </w:r>
      <w:proofErr w:type="spellEnd"/>
      <w:r w:rsidRPr="00FE2F9C">
        <w:rPr>
          <w:rFonts w:asciiTheme="majorBidi" w:hAnsiTheme="majorBidi" w:cstheme="majorBidi"/>
          <w:i/>
          <w:iCs/>
          <w:sz w:val="24"/>
          <w:szCs w:val="24"/>
        </w:rPr>
        <w:t xml:space="preserve"> Triplicate Guideline on Validation of Analytical Procedures: Text and Methodology Q2 (R1), Complementary Guideline on Methodology incorporated in November 2005 by the ICH Steering Committee, IFPMA, Geneva.</w:t>
      </w:r>
      <w:bookmarkStart w:id="0" w:name="_GoBack"/>
      <w:bookmarkEnd w:id="0"/>
    </w:p>
    <w:p w14:paraId="017DC565" w14:textId="77777777" w:rsidR="00D46822" w:rsidRDefault="00D46822" w:rsidP="00D46822">
      <w:pPr>
        <w:pStyle w:val="NoSpacing"/>
        <w:tabs>
          <w:tab w:val="left" w:pos="8010"/>
        </w:tabs>
      </w:pPr>
    </w:p>
    <w:p w14:paraId="510A69DD" w14:textId="77777777" w:rsidR="00D46822" w:rsidRDefault="00D46822" w:rsidP="00D46822">
      <w:pPr>
        <w:pStyle w:val="NoSpacing"/>
        <w:tabs>
          <w:tab w:val="left" w:pos="8010"/>
        </w:tabs>
      </w:pPr>
    </w:p>
    <w:p w14:paraId="178C29A4" w14:textId="77777777" w:rsidR="00D46822" w:rsidRDefault="00D46822" w:rsidP="00D46822">
      <w:pPr>
        <w:pStyle w:val="NoSpacing"/>
        <w:tabs>
          <w:tab w:val="left" w:pos="8010"/>
        </w:tabs>
      </w:pPr>
    </w:p>
    <w:p w14:paraId="77263C29" w14:textId="77777777" w:rsidR="00D46822" w:rsidRDefault="00D46822" w:rsidP="00D46822">
      <w:pPr>
        <w:pStyle w:val="NoSpacing"/>
        <w:tabs>
          <w:tab w:val="left" w:pos="8010"/>
        </w:tabs>
      </w:pPr>
    </w:p>
    <w:p w14:paraId="10DEEAF5" w14:textId="77777777" w:rsidR="00D46822" w:rsidRDefault="00D46822" w:rsidP="00D46822">
      <w:pPr>
        <w:pStyle w:val="NoSpacing"/>
        <w:tabs>
          <w:tab w:val="left" w:pos="8010"/>
        </w:tabs>
      </w:pPr>
    </w:p>
    <w:p w14:paraId="52E8686F" w14:textId="77777777" w:rsidR="00D46822" w:rsidRPr="00FC4340" w:rsidRDefault="00D46822" w:rsidP="00D46822">
      <w:pPr>
        <w:widowControl w:val="0"/>
        <w:autoSpaceDE w:val="0"/>
        <w:autoSpaceDN w:val="0"/>
        <w:adjustRightInd w:val="0"/>
        <w:ind w:left="100"/>
        <w:jc w:val="both"/>
        <w:rPr>
          <w:rFonts w:asciiTheme="majorBidi" w:hAnsiTheme="majorBidi" w:cstheme="majorBidi"/>
          <w:bCs/>
          <w:sz w:val="24"/>
          <w:szCs w:val="24"/>
        </w:rPr>
      </w:pPr>
      <w:r w:rsidRPr="00FC4340">
        <w:rPr>
          <w:rFonts w:asciiTheme="majorBidi" w:hAnsiTheme="majorBidi" w:cstheme="majorBidi"/>
          <w:b/>
          <w:bCs/>
          <w:sz w:val="24"/>
          <w:szCs w:val="24"/>
        </w:rPr>
        <w:t>Supplementary Ta</w:t>
      </w:r>
      <w:r w:rsidRPr="00FC4340">
        <w:rPr>
          <w:rFonts w:asciiTheme="majorBidi" w:hAnsiTheme="majorBidi" w:cstheme="majorBidi"/>
          <w:b/>
          <w:bCs/>
          <w:spacing w:val="1"/>
          <w:sz w:val="24"/>
          <w:szCs w:val="24"/>
        </w:rPr>
        <w:t>b</w:t>
      </w:r>
      <w:r w:rsidRPr="00FC4340">
        <w:rPr>
          <w:rFonts w:asciiTheme="majorBidi" w:hAnsiTheme="majorBidi" w:cstheme="majorBidi"/>
          <w:b/>
          <w:bCs/>
          <w:sz w:val="24"/>
          <w:szCs w:val="24"/>
        </w:rPr>
        <w:t>le 1:</w:t>
      </w:r>
      <w:r w:rsidRPr="00FC4340">
        <w:rPr>
          <w:rFonts w:asciiTheme="majorBidi" w:hAnsiTheme="majorBidi" w:cstheme="majorBidi"/>
          <w:b/>
          <w:bCs/>
          <w:spacing w:val="-1"/>
          <w:sz w:val="24"/>
          <w:szCs w:val="24"/>
        </w:rPr>
        <w:t xml:space="preserve"> </w:t>
      </w:r>
      <w:r w:rsidRPr="00FC4340">
        <w:rPr>
          <w:rFonts w:asciiTheme="majorBidi" w:hAnsiTheme="majorBidi" w:cstheme="majorBidi"/>
          <w:bCs/>
          <w:spacing w:val="1"/>
          <w:sz w:val="24"/>
          <w:szCs w:val="24"/>
        </w:rPr>
        <w:t>R</w:t>
      </w:r>
      <w:r w:rsidRPr="00FC4340">
        <w:rPr>
          <w:rFonts w:asciiTheme="majorBidi" w:hAnsiTheme="majorBidi" w:cstheme="majorBidi"/>
          <w:bCs/>
          <w:spacing w:val="-1"/>
          <w:position w:val="-3"/>
          <w:sz w:val="24"/>
          <w:szCs w:val="24"/>
        </w:rPr>
        <w:t>f</w:t>
      </w:r>
      <w:r w:rsidRPr="00FC4340">
        <w:rPr>
          <w:rFonts w:asciiTheme="majorBidi" w:hAnsiTheme="majorBidi" w:cstheme="majorBidi"/>
          <w:bCs/>
          <w:sz w:val="24"/>
          <w:szCs w:val="24"/>
        </w:rPr>
        <w:t>,</w:t>
      </w:r>
      <w:r w:rsidRPr="00FC4340">
        <w:rPr>
          <w:rFonts w:asciiTheme="majorBidi" w:hAnsiTheme="majorBidi" w:cstheme="majorBidi"/>
          <w:bCs/>
          <w:spacing w:val="2"/>
          <w:sz w:val="24"/>
          <w:szCs w:val="24"/>
        </w:rPr>
        <w:t xml:space="preserve"> </w:t>
      </w:r>
      <w:r w:rsidRPr="00FC4340">
        <w:rPr>
          <w:rFonts w:asciiTheme="majorBidi" w:hAnsiTheme="majorBidi" w:cstheme="majorBidi"/>
          <w:bCs/>
          <w:spacing w:val="-5"/>
          <w:sz w:val="24"/>
          <w:szCs w:val="24"/>
        </w:rPr>
        <w:t>L</w:t>
      </w:r>
      <w:r w:rsidRPr="00FC4340">
        <w:rPr>
          <w:rFonts w:asciiTheme="majorBidi" w:hAnsiTheme="majorBidi" w:cstheme="majorBidi"/>
          <w:bCs/>
          <w:sz w:val="24"/>
          <w:szCs w:val="24"/>
        </w:rPr>
        <w:t>ine</w:t>
      </w:r>
      <w:r w:rsidRPr="00FC4340">
        <w:rPr>
          <w:rFonts w:asciiTheme="majorBidi" w:hAnsiTheme="majorBidi" w:cstheme="majorBidi"/>
          <w:bCs/>
          <w:spacing w:val="1"/>
          <w:sz w:val="24"/>
          <w:szCs w:val="24"/>
        </w:rPr>
        <w:t>a</w:t>
      </w:r>
      <w:r w:rsidRPr="00FC4340">
        <w:rPr>
          <w:rFonts w:asciiTheme="majorBidi" w:hAnsiTheme="majorBidi" w:cstheme="majorBidi"/>
          <w:bCs/>
          <w:sz w:val="24"/>
          <w:szCs w:val="24"/>
        </w:rPr>
        <w:t xml:space="preserve">r </w:t>
      </w:r>
      <w:r w:rsidRPr="00FC4340">
        <w:rPr>
          <w:rFonts w:asciiTheme="majorBidi" w:hAnsiTheme="majorBidi" w:cstheme="majorBidi"/>
          <w:bCs/>
          <w:spacing w:val="-1"/>
          <w:sz w:val="24"/>
          <w:szCs w:val="24"/>
        </w:rPr>
        <w:t>r</w:t>
      </w:r>
      <w:r w:rsidRPr="00FC4340">
        <w:rPr>
          <w:rFonts w:asciiTheme="majorBidi" w:hAnsiTheme="majorBidi" w:cstheme="majorBidi"/>
          <w:bCs/>
          <w:spacing w:val="1"/>
          <w:sz w:val="24"/>
          <w:szCs w:val="24"/>
        </w:rPr>
        <w:t>e</w:t>
      </w:r>
      <w:r w:rsidRPr="00FC4340">
        <w:rPr>
          <w:rFonts w:asciiTheme="majorBidi" w:hAnsiTheme="majorBidi" w:cstheme="majorBidi"/>
          <w:bCs/>
          <w:sz w:val="24"/>
          <w:szCs w:val="24"/>
        </w:rPr>
        <w:t>g</w:t>
      </w:r>
      <w:r w:rsidRPr="00FC4340">
        <w:rPr>
          <w:rFonts w:asciiTheme="majorBidi" w:hAnsiTheme="majorBidi" w:cstheme="majorBidi"/>
          <w:bCs/>
          <w:spacing w:val="-1"/>
          <w:sz w:val="24"/>
          <w:szCs w:val="24"/>
        </w:rPr>
        <w:t>r</w:t>
      </w:r>
      <w:r w:rsidRPr="00FC4340">
        <w:rPr>
          <w:rFonts w:asciiTheme="majorBidi" w:hAnsiTheme="majorBidi" w:cstheme="majorBidi"/>
          <w:bCs/>
          <w:spacing w:val="1"/>
          <w:sz w:val="24"/>
          <w:szCs w:val="24"/>
        </w:rPr>
        <w:t>e</w:t>
      </w:r>
      <w:r w:rsidRPr="00FC4340">
        <w:rPr>
          <w:rFonts w:asciiTheme="majorBidi" w:hAnsiTheme="majorBidi" w:cstheme="majorBidi"/>
          <w:bCs/>
          <w:sz w:val="24"/>
          <w:szCs w:val="24"/>
        </w:rPr>
        <w:t>ss</w:t>
      </w:r>
      <w:r w:rsidRPr="00FC4340">
        <w:rPr>
          <w:rFonts w:asciiTheme="majorBidi" w:hAnsiTheme="majorBidi" w:cstheme="majorBidi"/>
          <w:bCs/>
          <w:spacing w:val="1"/>
          <w:sz w:val="24"/>
          <w:szCs w:val="24"/>
        </w:rPr>
        <w:t>i</w:t>
      </w:r>
      <w:r w:rsidRPr="00FC4340">
        <w:rPr>
          <w:rFonts w:asciiTheme="majorBidi" w:hAnsiTheme="majorBidi" w:cstheme="majorBidi"/>
          <w:bCs/>
          <w:sz w:val="24"/>
          <w:szCs w:val="24"/>
        </w:rPr>
        <w:t>on d</w:t>
      </w:r>
      <w:r w:rsidRPr="00FC4340">
        <w:rPr>
          <w:rFonts w:asciiTheme="majorBidi" w:hAnsiTheme="majorBidi" w:cstheme="majorBidi"/>
          <w:bCs/>
          <w:spacing w:val="-1"/>
          <w:sz w:val="24"/>
          <w:szCs w:val="24"/>
        </w:rPr>
        <w:t>a</w:t>
      </w:r>
      <w:r w:rsidRPr="00FC4340">
        <w:rPr>
          <w:rFonts w:asciiTheme="majorBidi" w:hAnsiTheme="majorBidi" w:cstheme="majorBidi"/>
          <w:bCs/>
          <w:sz w:val="24"/>
          <w:szCs w:val="24"/>
        </w:rPr>
        <w:t xml:space="preserve">ta </w:t>
      </w:r>
      <w:r w:rsidRPr="00FC4340">
        <w:rPr>
          <w:rFonts w:asciiTheme="majorBidi" w:hAnsiTheme="majorBidi" w:cstheme="majorBidi"/>
          <w:bCs/>
          <w:spacing w:val="-1"/>
          <w:sz w:val="24"/>
          <w:szCs w:val="24"/>
        </w:rPr>
        <w:t>f</w:t>
      </w:r>
      <w:r w:rsidRPr="00FC4340">
        <w:rPr>
          <w:rFonts w:asciiTheme="majorBidi" w:hAnsiTheme="majorBidi" w:cstheme="majorBidi"/>
          <w:bCs/>
          <w:sz w:val="24"/>
          <w:szCs w:val="24"/>
        </w:rPr>
        <w:t>or</w:t>
      </w:r>
      <w:r w:rsidRPr="00FC4340">
        <w:rPr>
          <w:rFonts w:asciiTheme="majorBidi" w:hAnsiTheme="majorBidi" w:cstheme="majorBidi"/>
          <w:bCs/>
          <w:spacing w:val="-1"/>
          <w:sz w:val="24"/>
          <w:szCs w:val="24"/>
        </w:rPr>
        <w:t xml:space="preserve"> </w:t>
      </w:r>
      <w:r w:rsidRPr="00FC4340">
        <w:rPr>
          <w:rFonts w:asciiTheme="majorBidi" w:hAnsiTheme="majorBidi" w:cstheme="majorBidi"/>
          <w:bCs/>
          <w:sz w:val="24"/>
          <w:szCs w:val="24"/>
        </w:rPr>
        <w:t xml:space="preserve">the </w:t>
      </w:r>
      <w:r w:rsidRPr="00FC4340">
        <w:rPr>
          <w:rFonts w:asciiTheme="majorBidi" w:hAnsiTheme="majorBidi" w:cstheme="majorBidi"/>
          <w:bCs/>
          <w:spacing w:val="1"/>
          <w:sz w:val="24"/>
          <w:szCs w:val="24"/>
        </w:rPr>
        <w:t>c</w:t>
      </w:r>
      <w:r w:rsidRPr="00FC4340">
        <w:rPr>
          <w:rFonts w:asciiTheme="majorBidi" w:hAnsiTheme="majorBidi" w:cstheme="majorBidi"/>
          <w:bCs/>
          <w:spacing w:val="-1"/>
          <w:sz w:val="24"/>
          <w:szCs w:val="24"/>
        </w:rPr>
        <w:t>a</w:t>
      </w:r>
      <w:r w:rsidRPr="00FC4340">
        <w:rPr>
          <w:rFonts w:asciiTheme="majorBidi" w:hAnsiTheme="majorBidi" w:cstheme="majorBidi"/>
          <w:bCs/>
          <w:sz w:val="24"/>
          <w:szCs w:val="24"/>
        </w:rPr>
        <w:t>l</w:t>
      </w:r>
      <w:r w:rsidRPr="00FC4340">
        <w:rPr>
          <w:rFonts w:asciiTheme="majorBidi" w:hAnsiTheme="majorBidi" w:cstheme="majorBidi"/>
          <w:bCs/>
          <w:spacing w:val="1"/>
          <w:sz w:val="24"/>
          <w:szCs w:val="24"/>
        </w:rPr>
        <w:t>i</w:t>
      </w:r>
      <w:r w:rsidRPr="00FC4340">
        <w:rPr>
          <w:rFonts w:asciiTheme="majorBidi" w:hAnsiTheme="majorBidi" w:cstheme="majorBidi"/>
          <w:bCs/>
          <w:sz w:val="24"/>
          <w:szCs w:val="24"/>
        </w:rPr>
        <w:t>b</w:t>
      </w:r>
      <w:r w:rsidRPr="00FC4340">
        <w:rPr>
          <w:rFonts w:asciiTheme="majorBidi" w:hAnsiTheme="majorBidi" w:cstheme="majorBidi"/>
          <w:bCs/>
          <w:spacing w:val="-1"/>
          <w:sz w:val="24"/>
          <w:szCs w:val="24"/>
        </w:rPr>
        <w:t>ra</w:t>
      </w:r>
      <w:r w:rsidRPr="00FC4340">
        <w:rPr>
          <w:rFonts w:asciiTheme="majorBidi" w:hAnsiTheme="majorBidi" w:cstheme="majorBidi"/>
          <w:bCs/>
          <w:spacing w:val="3"/>
          <w:sz w:val="24"/>
          <w:szCs w:val="24"/>
        </w:rPr>
        <w:t>t</w:t>
      </w:r>
      <w:r w:rsidRPr="00FC4340">
        <w:rPr>
          <w:rFonts w:asciiTheme="majorBidi" w:hAnsiTheme="majorBidi" w:cstheme="majorBidi"/>
          <w:bCs/>
          <w:sz w:val="24"/>
          <w:szCs w:val="24"/>
        </w:rPr>
        <w:t>ion cu</w:t>
      </w:r>
      <w:r w:rsidRPr="00FC4340">
        <w:rPr>
          <w:rFonts w:asciiTheme="majorBidi" w:hAnsiTheme="majorBidi" w:cstheme="majorBidi"/>
          <w:bCs/>
          <w:spacing w:val="-1"/>
          <w:sz w:val="24"/>
          <w:szCs w:val="24"/>
        </w:rPr>
        <w:t>r</w:t>
      </w:r>
      <w:r w:rsidRPr="00FC4340">
        <w:rPr>
          <w:rFonts w:asciiTheme="majorBidi" w:hAnsiTheme="majorBidi" w:cstheme="majorBidi"/>
          <w:bCs/>
          <w:sz w:val="24"/>
          <w:szCs w:val="24"/>
        </w:rPr>
        <w:t>ve</w:t>
      </w:r>
      <w:r w:rsidRPr="00FC4340">
        <w:rPr>
          <w:rFonts w:asciiTheme="majorBidi" w:hAnsiTheme="majorBidi" w:cstheme="majorBidi"/>
          <w:bCs/>
          <w:spacing w:val="-1"/>
          <w:sz w:val="24"/>
          <w:szCs w:val="24"/>
        </w:rPr>
        <w:t xml:space="preserve"> </w:t>
      </w:r>
      <w:r w:rsidRPr="00FC4340">
        <w:rPr>
          <w:rFonts w:asciiTheme="majorBidi" w:hAnsiTheme="majorBidi" w:cstheme="majorBidi"/>
          <w:bCs/>
          <w:sz w:val="24"/>
          <w:szCs w:val="24"/>
        </w:rPr>
        <w:t>of</w:t>
      </w:r>
      <w:r w:rsidRPr="00FC4340">
        <w:rPr>
          <w:rFonts w:asciiTheme="majorBidi" w:hAnsiTheme="majorBidi" w:cstheme="majorBidi"/>
          <w:bCs/>
          <w:spacing w:val="2"/>
          <w:sz w:val="24"/>
          <w:szCs w:val="24"/>
        </w:rPr>
        <w:t xml:space="preserve"> stigmasterol</w:t>
      </w:r>
      <w:r w:rsidRPr="00FC4340">
        <w:rPr>
          <w:rFonts w:asciiTheme="majorBidi" w:hAnsiTheme="majorBidi" w:cstheme="majorBidi"/>
          <w:bCs/>
          <w:sz w:val="24"/>
          <w:szCs w:val="24"/>
        </w:rPr>
        <w:t xml:space="preserve"> (n</w:t>
      </w:r>
      <w:r w:rsidRPr="00FC4340">
        <w:rPr>
          <w:rFonts w:asciiTheme="majorBidi" w:hAnsiTheme="majorBidi" w:cstheme="majorBidi"/>
          <w:bCs/>
          <w:spacing w:val="-2"/>
          <w:sz w:val="24"/>
          <w:szCs w:val="24"/>
        </w:rPr>
        <w:t>=</w:t>
      </w:r>
      <w:r w:rsidRPr="00FC4340">
        <w:rPr>
          <w:rFonts w:asciiTheme="majorBidi" w:hAnsiTheme="majorBidi" w:cstheme="majorBidi"/>
          <w:bCs/>
          <w:sz w:val="24"/>
          <w:szCs w:val="24"/>
        </w:rPr>
        <w:t>6)</w:t>
      </w:r>
    </w:p>
    <w:p w14:paraId="38FB4357" w14:textId="77777777" w:rsidR="00D46822" w:rsidRDefault="00D46822" w:rsidP="00D46822">
      <w:pPr>
        <w:pStyle w:val="NoSpacing"/>
        <w:tabs>
          <w:tab w:val="left" w:pos="8010"/>
        </w:tabs>
      </w:pPr>
    </w:p>
    <w:p w14:paraId="1A53325B" w14:textId="77777777" w:rsidR="00D46822" w:rsidRDefault="00D46822" w:rsidP="00D46822">
      <w:pPr>
        <w:pStyle w:val="NoSpacing"/>
        <w:tabs>
          <w:tab w:val="left" w:pos="8010"/>
        </w:tabs>
      </w:pPr>
    </w:p>
    <w:p w14:paraId="04BF870F" w14:textId="77777777" w:rsidR="00D46822" w:rsidRDefault="00D46822" w:rsidP="00D46822">
      <w:pPr>
        <w:pStyle w:val="NoSpacing"/>
        <w:tabs>
          <w:tab w:val="left" w:pos="8010"/>
        </w:tabs>
      </w:pPr>
    </w:p>
    <w:p w14:paraId="7F3A99ED" w14:textId="77777777" w:rsidR="00D46822" w:rsidRDefault="00D46822" w:rsidP="00D46822">
      <w:pPr>
        <w:pStyle w:val="NoSpacing"/>
        <w:tabs>
          <w:tab w:val="left" w:pos="8010"/>
        </w:tabs>
      </w:pPr>
    </w:p>
    <w:p w14:paraId="063007EC" w14:textId="77777777" w:rsidR="00D46822" w:rsidRDefault="00D46822" w:rsidP="00D46822">
      <w:pPr>
        <w:pStyle w:val="NoSpacing"/>
        <w:tabs>
          <w:tab w:val="left" w:pos="8010"/>
        </w:tabs>
      </w:pPr>
    </w:p>
    <w:p w14:paraId="7BAC8EB8" w14:textId="77777777" w:rsidR="00D46822" w:rsidRDefault="00D46822" w:rsidP="00D46822">
      <w:pPr>
        <w:pStyle w:val="NoSpacing"/>
        <w:tabs>
          <w:tab w:val="left" w:pos="8010"/>
        </w:tabs>
      </w:pPr>
    </w:p>
    <w:p w14:paraId="25EC2C92" w14:textId="77777777" w:rsidR="00D46822" w:rsidRDefault="00D46822" w:rsidP="00D46822">
      <w:pPr>
        <w:pStyle w:val="NoSpacing"/>
        <w:tabs>
          <w:tab w:val="left" w:pos="8010"/>
        </w:tabs>
      </w:pPr>
    </w:p>
    <w:p w14:paraId="70769D1A" w14:textId="77777777" w:rsidR="00D46822" w:rsidRDefault="00D46822" w:rsidP="00D46822">
      <w:pPr>
        <w:pStyle w:val="NoSpacing"/>
        <w:tabs>
          <w:tab w:val="left" w:pos="8010"/>
        </w:tabs>
      </w:pPr>
    </w:p>
    <w:p w14:paraId="1175D3E7" w14:textId="77777777" w:rsidR="00D46822" w:rsidRDefault="00D46822" w:rsidP="00D46822">
      <w:pPr>
        <w:pStyle w:val="NoSpacing"/>
        <w:tabs>
          <w:tab w:val="left" w:pos="8010"/>
        </w:tabs>
      </w:pPr>
    </w:p>
    <w:p w14:paraId="704EF64B" w14:textId="77777777" w:rsidR="00D46822" w:rsidRDefault="00D46822" w:rsidP="00D46822">
      <w:pPr>
        <w:pStyle w:val="NoSpacing"/>
        <w:tabs>
          <w:tab w:val="left" w:pos="8010"/>
        </w:tabs>
      </w:pPr>
    </w:p>
    <w:p w14:paraId="204B8FFD" w14:textId="77777777" w:rsidR="00D46822" w:rsidRDefault="00D46822" w:rsidP="00D46822">
      <w:pPr>
        <w:pStyle w:val="NoSpacing"/>
        <w:tabs>
          <w:tab w:val="left" w:pos="8010"/>
        </w:tabs>
      </w:pPr>
    </w:p>
    <w:p w14:paraId="0DDF9064" w14:textId="77777777" w:rsidR="00D46822" w:rsidRDefault="00D46822" w:rsidP="00D46822">
      <w:pPr>
        <w:pStyle w:val="NoSpacing"/>
        <w:tabs>
          <w:tab w:val="left" w:pos="8010"/>
        </w:tabs>
      </w:pPr>
    </w:p>
    <w:p w14:paraId="54B2F7A3" w14:textId="77777777" w:rsidR="00D46822" w:rsidRDefault="00D46822" w:rsidP="00D46822">
      <w:pPr>
        <w:pStyle w:val="NoSpacing"/>
        <w:tabs>
          <w:tab w:val="left" w:pos="8010"/>
        </w:tabs>
      </w:pPr>
    </w:p>
    <w:p w14:paraId="70D3019A" w14:textId="77777777" w:rsidR="00D46822" w:rsidRDefault="00D46822" w:rsidP="00D46822">
      <w:pPr>
        <w:pStyle w:val="NoSpacing"/>
        <w:tabs>
          <w:tab w:val="left" w:pos="8010"/>
        </w:tabs>
      </w:pPr>
    </w:p>
    <w:p w14:paraId="69F16588" w14:textId="77777777" w:rsidR="00D46822" w:rsidRDefault="00D46822" w:rsidP="00D46822">
      <w:pPr>
        <w:pStyle w:val="NoSpacing"/>
        <w:tabs>
          <w:tab w:val="left" w:pos="8010"/>
        </w:tabs>
      </w:pPr>
    </w:p>
    <w:p w14:paraId="6CD10485" w14:textId="77777777" w:rsidR="00D46822" w:rsidRDefault="00D46822" w:rsidP="00D46822">
      <w:pPr>
        <w:pStyle w:val="NoSpacing"/>
        <w:tabs>
          <w:tab w:val="left" w:pos="8010"/>
        </w:tabs>
      </w:pPr>
    </w:p>
    <w:p w14:paraId="29A754A9" w14:textId="77777777" w:rsidR="00D46822" w:rsidRDefault="00D46822" w:rsidP="00D46822">
      <w:pPr>
        <w:pStyle w:val="NoSpacing"/>
        <w:tabs>
          <w:tab w:val="left" w:pos="8010"/>
        </w:tabs>
      </w:pPr>
    </w:p>
    <w:p w14:paraId="13679211" w14:textId="77777777" w:rsidR="00D46822" w:rsidRDefault="00D46822" w:rsidP="00D46822">
      <w:pPr>
        <w:pStyle w:val="NoSpacing"/>
        <w:tabs>
          <w:tab w:val="left" w:pos="8010"/>
        </w:tabs>
      </w:pPr>
    </w:p>
    <w:p w14:paraId="075B5246" w14:textId="77777777" w:rsidR="00D46822" w:rsidRDefault="00D46822" w:rsidP="00D46822">
      <w:pPr>
        <w:widowControl w:val="0"/>
        <w:autoSpaceDE w:val="0"/>
        <w:autoSpaceDN w:val="0"/>
        <w:adjustRightInd w:val="0"/>
        <w:ind w:left="100"/>
        <w:jc w:val="both"/>
        <w:rPr>
          <w:b/>
          <w:bCs/>
        </w:rPr>
      </w:pPr>
    </w:p>
    <w:tbl>
      <w:tblPr>
        <w:tblpPr w:leftFromText="180" w:rightFromText="180" w:vertAnchor="page" w:horzAnchor="margin"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072"/>
      </w:tblGrid>
      <w:tr w:rsidR="00D46822" w:rsidRPr="00FC4340" w14:paraId="506D2B2E" w14:textId="77777777" w:rsidTr="00E41DFC">
        <w:trPr>
          <w:trHeight w:val="556"/>
        </w:trPr>
        <w:tc>
          <w:tcPr>
            <w:tcW w:w="4968" w:type="dxa"/>
            <w:tcBorders>
              <w:top w:val="single" w:sz="4" w:space="0" w:color="auto"/>
              <w:left w:val="nil"/>
              <w:bottom w:val="single" w:sz="4" w:space="0" w:color="auto"/>
              <w:right w:val="nil"/>
            </w:tcBorders>
          </w:tcPr>
          <w:p w14:paraId="556FEE77"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b/>
                <w:bCs/>
                <w:spacing w:val="-3"/>
                <w:position w:val="-1"/>
                <w:sz w:val="24"/>
                <w:szCs w:val="24"/>
              </w:rPr>
              <w:t>P</w:t>
            </w:r>
            <w:r w:rsidRPr="00FC4340">
              <w:rPr>
                <w:rFonts w:asciiTheme="majorBidi" w:hAnsiTheme="majorBidi" w:cstheme="majorBidi"/>
                <w:b/>
                <w:bCs/>
                <w:position w:val="-1"/>
                <w:sz w:val="24"/>
                <w:szCs w:val="24"/>
              </w:rPr>
              <w:t>a</w:t>
            </w:r>
            <w:r w:rsidRPr="00FC4340">
              <w:rPr>
                <w:rFonts w:asciiTheme="majorBidi" w:hAnsiTheme="majorBidi" w:cstheme="majorBidi"/>
                <w:b/>
                <w:bCs/>
                <w:spacing w:val="-1"/>
                <w:position w:val="-1"/>
                <w:sz w:val="24"/>
                <w:szCs w:val="24"/>
              </w:rPr>
              <w:t>r</w:t>
            </w:r>
            <w:r w:rsidRPr="00FC4340">
              <w:rPr>
                <w:rFonts w:asciiTheme="majorBidi" w:hAnsiTheme="majorBidi" w:cstheme="majorBidi"/>
                <w:b/>
                <w:bCs/>
                <w:spacing w:val="2"/>
                <w:position w:val="-1"/>
                <w:sz w:val="24"/>
                <w:szCs w:val="24"/>
              </w:rPr>
              <w:t>a</w:t>
            </w:r>
            <w:r w:rsidRPr="00FC4340">
              <w:rPr>
                <w:rFonts w:asciiTheme="majorBidi" w:hAnsiTheme="majorBidi" w:cstheme="majorBidi"/>
                <w:b/>
                <w:bCs/>
                <w:spacing w:val="-1"/>
                <w:position w:val="-1"/>
                <w:sz w:val="24"/>
                <w:szCs w:val="24"/>
              </w:rPr>
              <w:t>me</w:t>
            </w:r>
            <w:r w:rsidRPr="00FC4340">
              <w:rPr>
                <w:rFonts w:asciiTheme="majorBidi" w:hAnsiTheme="majorBidi" w:cstheme="majorBidi"/>
                <w:b/>
                <w:bCs/>
                <w:spacing w:val="1"/>
                <w:position w:val="-1"/>
                <w:sz w:val="24"/>
                <w:szCs w:val="24"/>
              </w:rPr>
              <w:t>t</w:t>
            </w:r>
            <w:r w:rsidRPr="00FC4340">
              <w:rPr>
                <w:rFonts w:asciiTheme="majorBidi" w:hAnsiTheme="majorBidi" w:cstheme="majorBidi"/>
                <w:b/>
                <w:bCs/>
                <w:spacing w:val="-1"/>
                <w:position w:val="-1"/>
                <w:sz w:val="24"/>
                <w:szCs w:val="24"/>
              </w:rPr>
              <w:t>er</w:t>
            </w:r>
            <w:r w:rsidRPr="00FC4340">
              <w:rPr>
                <w:rFonts w:asciiTheme="majorBidi" w:hAnsiTheme="majorBidi" w:cstheme="majorBidi"/>
                <w:b/>
                <w:bCs/>
                <w:position w:val="-1"/>
                <w:sz w:val="24"/>
                <w:szCs w:val="24"/>
              </w:rPr>
              <w:t xml:space="preserve">s   </w:t>
            </w:r>
          </w:p>
        </w:tc>
        <w:tc>
          <w:tcPr>
            <w:tcW w:w="3072" w:type="dxa"/>
            <w:tcBorders>
              <w:top w:val="single" w:sz="4" w:space="0" w:color="auto"/>
              <w:left w:val="nil"/>
              <w:bottom w:val="single" w:sz="4" w:space="0" w:color="auto"/>
              <w:right w:val="nil"/>
            </w:tcBorders>
          </w:tcPr>
          <w:p w14:paraId="421C3D6C" w14:textId="77777777" w:rsidR="00D46822" w:rsidRPr="00FC4340" w:rsidRDefault="00D46822" w:rsidP="00E41DFC">
            <w:pPr>
              <w:tabs>
                <w:tab w:val="left" w:pos="1677"/>
              </w:tabs>
              <w:spacing w:line="360" w:lineRule="auto"/>
              <w:jc w:val="center"/>
              <w:rPr>
                <w:rFonts w:asciiTheme="majorBidi" w:hAnsiTheme="majorBidi" w:cstheme="majorBidi"/>
                <w:b/>
                <w:bCs/>
                <w:spacing w:val="2"/>
                <w:position w:val="-1"/>
                <w:sz w:val="24"/>
                <w:szCs w:val="24"/>
              </w:rPr>
            </w:pPr>
            <w:r w:rsidRPr="00FC4340">
              <w:rPr>
                <w:rFonts w:asciiTheme="majorBidi" w:hAnsiTheme="majorBidi" w:cstheme="majorBidi"/>
                <w:b/>
                <w:bCs/>
                <w:spacing w:val="2"/>
                <w:position w:val="-1"/>
                <w:sz w:val="24"/>
                <w:szCs w:val="24"/>
              </w:rPr>
              <w:t>Stigmasterol</w:t>
            </w:r>
          </w:p>
        </w:tc>
      </w:tr>
      <w:tr w:rsidR="00D46822" w:rsidRPr="00FC4340" w14:paraId="31AA3B51" w14:textId="77777777" w:rsidTr="00E41DFC">
        <w:tc>
          <w:tcPr>
            <w:tcW w:w="4968" w:type="dxa"/>
            <w:tcBorders>
              <w:top w:val="single" w:sz="4" w:space="0" w:color="auto"/>
              <w:left w:val="nil"/>
              <w:bottom w:val="nil"/>
              <w:right w:val="nil"/>
            </w:tcBorders>
          </w:tcPr>
          <w:p w14:paraId="071E607A"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3"/>
                <w:position w:val="-1"/>
                <w:sz w:val="24"/>
                <w:szCs w:val="24"/>
              </w:rPr>
              <w:t>L</w:t>
            </w:r>
            <w:r w:rsidRPr="00FC4340">
              <w:rPr>
                <w:rFonts w:asciiTheme="majorBidi" w:hAnsiTheme="majorBidi" w:cstheme="majorBidi"/>
                <w:position w:val="-1"/>
                <w:sz w:val="24"/>
                <w:szCs w:val="24"/>
              </w:rPr>
              <w:t>in</w:t>
            </w:r>
            <w:r w:rsidRPr="00FC4340">
              <w:rPr>
                <w:rFonts w:asciiTheme="majorBidi" w:hAnsiTheme="majorBidi" w:cstheme="majorBidi"/>
                <w:spacing w:val="2"/>
                <w:position w:val="-1"/>
                <w:sz w:val="24"/>
                <w:szCs w:val="24"/>
              </w:rPr>
              <w:t>e</w:t>
            </w:r>
            <w:r w:rsidRPr="00FC4340">
              <w:rPr>
                <w:rFonts w:asciiTheme="majorBidi" w:hAnsiTheme="majorBidi" w:cstheme="majorBidi"/>
                <w:spacing w:val="-1"/>
                <w:position w:val="-1"/>
                <w:sz w:val="24"/>
                <w:szCs w:val="24"/>
              </w:rPr>
              <w:t>a</w:t>
            </w:r>
            <w:r w:rsidRPr="00FC4340">
              <w:rPr>
                <w:rFonts w:asciiTheme="majorBidi" w:hAnsiTheme="majorBidi" w:cstheme="majorBidi"/>
                <w:position w:val="-1"/>
                <w:sz w:val="24"/>
                <w:szCs w:val="24"/>
              </w:rPr>
              <w:t>ri</w:t>
            </w:r>
            <w:r w:rsidRPr="00FC4340">
              <w:rPr>
                <w:rFonts w:asciiTheme="majorBidi" w:hAnsiTheme="majorBidi" w:cstheme="majorBidi"/>
                <w:spacing w:val="5"/>
                <w:position w:val="-1"/>
                <w:sz w:val="24"/>
                <w:szCs w:val="24"/>
              </w:rPr>
              <w:t>t</w:t>
            </w:r>
            <w:r w:rsidRPr="00FC4340">
              <w:rPr>
                <w:rFonts w:asciiTheme="majorBidi" w:hAnsiTheme="majorBidi" w:cstheme="majorBidi"/>
                <w:position w:val="-1"/>
                <w:sz w:val="24"/>
                <w:szCs w:val="24"/>
              </w:rPr>
              <w:t>y</w:t>
            </w:r>
            <w:r w:rsidRPr="00FC4340">
              <w:rPr>
                <w:rFonts w:asciiTheme="majorBidi" w:hAnsiTheme="majorBidi" w:cstheme="majorBidi"/>
                <w:spacing w:val="-5"/>
                <w:position w:val="-1"/>
                <w:sz w:val="24"/>
                <w:szCs w:val="24"/>
              </w:rPr>
              <w:t xml:space="preserve"> </w:t>
            </w:r>
            <w:r w:rsidRPr="00FC4340">
              <w:rPr>
                <w:rFonts w:asciiTheme="majorBidi" w:hAnsiTheme="majorBidi" w:cstheme="majorBidi"/>
                <w:spacing w:val="-1"/>
                <w:position w:val="-1"/>
                <w:sz w:val="24"/>
                <w:szCs w:val="24"/>
              </w:rPr>
              <w:t>ra</w:t>
            </w:r>
            <w:r w:rsidRPr="00FC4340">
              <w:rPr>
                <w:rFonts w:asciiTheme="majorBidi" w:hAnsiTheme="majorBidi" w:cstheme="majorBidi"/>
                <w:spacing w:val="2"/>
                <w:position w:val="-1"/>
                <w:sz w:val="24"/>
                <w:szCs w:val="24"/>
              </w:rPr>
              <w:t>n</w:t>
            </w:r>
            <w:r w:rsidRPr="00FC4340">
              <w:rPr>
                <w:rFonts w:asciiTheme="majorBidi" w:hAnsiTheme="majorBidi" w:cstheme="majorBidi"/>
                <w:position w:val="-1"/>
                <w:sz w:val="24"/>
                <w:szCs w:val="24"/>
              </w:rPr>
              <w:t>ge</w:t>
            </w:r>
            <w:r w:rsidRPr="00FC4340">
              <w:rPr>
                <w:rFonts w:asciiTheme="majorBidi" w:hAnsiTheme="majorBidi" w:cstheme="majorBidi"/>
                <w:spacing w:val="-1"/>
                <w:position w:val="-1"/>
                <w:sz w:val="24"/>
                <w:szCs w:val="24"/>
              </w:rPr>
              <w:t xml:space="preserve"> (</w:t>
            </w:r>
            <w:r w:rsidRPr="00FC4340">
              <w:rPr>
                <w:rFonts w:asciiTheme="majorBidi" w:hAnsiTheme="majorBidi" w:cstheme="majorBidi"/>
                <w:spacing w:val="2"/>
                <w:position w:val="-1"/>
                <w:sz w:val="24"/>
                <w:szCs w:val="24"/>
              </w:rPr>
              <w:t>n</w:t>
            </w:r>
            <w:r w:rsidRPr="00FC4340">
              <w:rPr>
                <w:rFonts w:asciiTheme="majorBidi" w:hAnsiTheme="majorBidi" w:cstheme="majorBidi"/>
                <w:spacing w:val="-2"/>
                <w:position w:val="-1"/>
                <w:sz w:val="24"/>
                <w:szCs w:val="24"/>
              </w:rPr>
              <w:t>g</w:t>
            </w:r>
            <w:r w:rsidRPr="00FC4340">
              <w:rPr>
                <w:rFonts w:asciiTheme="majorBidi" w:hAnsiTheme="majorBidi" w:cstheme="majorBidi"/>
                <w:position w:val="-1"/>
                <w:sz w:val="24"/>
                <w:szCs w:val="24"/>
              </w:rPr>
              <w:t>/spo</w:t>
            </w:r>
            <w:r w:rsidRPr="00FC4340">
              <w:rPr>
                <w:rFonts w:asciiTheme="majorBidi" w:hAnsiTheme="majorBidi" w:cstheme="majorBidi"/>
                <w:spacing w:val="1"/>
                <w:position w:val="-1"/>
                <w:sz w:val="24"/>
                <w:szCs w:val="24"/>
              </w:rPr>
              <w:t>t</w:t>
            </w:r>
            <w:r w:rsidRPr="00FC4340">
              <w:rPr>
                <w:rFonts w:asciiTheme="majorBidi" w:hAnsiTheme="majorBidi" w:cstheme="majorBidi"/>
                <w:position w:val="-1"/>
                <w:sz w:val="24"/>
                <w:szCs w:val="24"/>
              </w:rPr>
              <w:t>)</w:t>
            </w:r>
          </w:p>
        </w:tc>
        <w:tc>
          <w:tcPr>
            <w:tcW w:w="3072" w:type="dxa"/>
            <w:tcBorders>
              <w:top w:val="single" w:sz="4" w:space="0" w:color="auto"/>
              <w:left w:val="nil"/>
              <w:bottom w:val="nil"/>
              <w:right w:val="nil"/>
            </w:tcBorders>
          </w:tcPr>
          <w:p w14:paraId="3367D6DA"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100-1200</w:t>
            </w:r>
          </w:p>
        </w:tc>
      </w:tr>
      <w:tr w:rsidR="00D46822" w:rsidRPr="00FC4340" w14:paraId="2B964DE4" w14:textId="77777777" w:rsidTr="00E41DFC">
        <w:trPr>
          <w:trHeight w:val="378"/>
        </w:trPr>
        <w:tc>
          <w:tcPr>
            <w:tcW w:w="4968" w:type="dxa"/>
            <w:tcBorders>
              <w:top w:val="nil"/>
              <w:left w:val="nil"/>
              <w:bottom w:val="nil"/>
              <w:right w:val="nil"/>
            </w:tcBorders>
          </w:tcPr>
          <w:p w14:paraId="6AB26F42"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z w:val="24"/>
                <w:szCs w:val="24"/>
              </w:rPr>
              <w:t>R</w:t>
            </w:r>
            <w:r w:rsidRPr="00FC4340">
              <w:rPr>
                <w:rFonts w:asciiTheme="majorBidi" w:hAnsiTheme="majorBidi" w:cstheme="majorBidi"/>
                <w:spacing w:val="-1"/>
                <w:sz w:val="24"/>
                <w:szCs w:val="24"/>
              </w:rPr>
              <w:t>e</w:t>
            </w:r>
            <w:r w:rsidRPr="00FC4340">
              <w:rPr>
                <w:rFonts w:asciiTheme="majorBidi" w:hAnsiTheme="majorBidi" w:cstheme="majorBidi"/>
                <w:spacing w:val="-2"/>
                <w:sz w:val="24"/>
                <w:szCs w:val="24"/>
              </w:rPr>
              <w:t>g</w:t>
            </w:r>
            <w:r w:rsidRPr="00FC4340">
              <w:rPr>
                <w:rFonts w:asciiTheme="majorBidi" w:hAnsiTheme="majorBidi" w:cstheme="majorBidi"/>
                <w:spacing w:val="1"/>
                <w:sz w:val="24"/>
                <w:szCs w:val="24"/>
              </w:rPr>
              <w:t>r</w:t>
            </w:r>
            <w:r w:rsidRPr="00FC4340">
              <w:rPr>
                <w:rFonts w:asciiTheme="majorBidi" w:hAnsiTheme="majorBidi" w:cstheme="majorBidi"/>
                <w:spacing w:val="-1"/>
                <w:sz w:val="24"/>
                <w:szCs w:val="24"/>
              </w:rPr>
              <w:t>e</w:t>
            </w:r>
            <w:r w:rsidRPr="00FC4340">
              <w:rPr>
                <w:rFonts w:asciiTheme="majorBidi" w:hAnsiTheme="majorBidi" w:cstheme="majorBidi"/>
                <w:sz w:val="24"/>
                <w:szCs w:val="24"/>
              </w:rPr>
              <w:t>ss</w:t>
            </w:r>
            <w:r w:rsidRPr="00FC4340">
              <w:rPr>
                <w:rFonts w:asciiTheme="majorBidi" w:hAnsiTheme="majorBidi" w:cstheme="majorBidi"/>
                <w:spacing w:val="1"/>
                <w:sz w:val="24"/>
                <w:szCs w:val="24"/>
              </w:rPr>
              <w:t>i</w:t>
            </w:r>
            <w:r w:rsidRPr="00FC4340">
              <w:rPr>
                <w:rFonts w:asciiTheme="majorBidi" w:hAnsiTheme="majorBidi" w:cstheme="majorBidi"/>
                <w:sz w:val="24"/>
                <w:szCs w:val="24"/>
              </w:rPr>
              <w:t xml:space="preserve">on </w:t>
            </w:r>
            <w:r w:rsidRPr="00FC4340">
              <w:rPr>
                <w:rFonts w:asciiTheme="majorBidi" w:hAnsiTheme="majorBidi" w:cstheme="majorBidi"/>
                <w:spacing w:val="-1"/>
                <w:sz w:val="24"/>
                <w:szCs w:val="24"/>
              </w:rPr>
              <w:t>e</w:t>
            </w:r>
            <w:r w:rsidRPr="00FC4340">
              <w:rPr>
                <w:rFonts w:asciiTheme="majorBidi" w:hAnsiTheme="majorBidi" w:cstheme="majorBidi"/>
                <w:sz w:val="24"/>
                <w:szCs w:val="24"/>
              </w:rPr>
              <w:t>qu</w:t>
            </w:r>
            <w:r w:rsidRPr="00FC4340">
              <w:rPr>
                <w:rFonts w:asciiTheme="majorBidi" w:hAnsiTheme="majorBidi" w:cstheme="majorBidi"/>
                <w:spacing w:val="-1"/>
                <w:sz w:val="24"/>
                <w:szCs w:val="24"/>
              </w:rPr>
              <w:t>a</w:t>
            </w:r>
            <w:r w:rsidRPr="00FC4340">
              <w:rPr>
                <w:rFonts w:asciiTheme="majorBidi" w:hAnsiTheme="majorBidi" w:cstheme="majorBidi"/>
                <w:sz w:val="24"/>
                <w:szCs w:val="24"/>
              </w:rPr>
              <w:t>t</w:t>
            </w:r>
            <w:r w:rsidRPr="00FC4340">
              <w:rPr>
                <w:rFonts w:asciiTheme="majorBidi" w:hAnsiTheme="majorBidi" w:cstheme="majorBidi"/>
                <w:spacing w:val="1"/>
                <w:sz w:val="24"/>
                <w:szCs w:val="24"/>
              </w:rPr>
              <w:t>i</w:t>
            </w:r>
            <w:r w:rsidRPr="00FC4340">
              <w:rPr>
                <w:rFonts w:asciiTheme="majorBidi" w:hAnsiTheme="majorBidi" w:cstheme="majorBidi"/>
                <w:sz w:val="24"/>
                <w:szCs w:val="24"/>
              </w:rPr>
              <w:t xml:space="preserve">on                                           </w:t>
            </w:r>
          </w:p>
        </w:tc>
        <w:tc>
          <w:tcPr>
            <w:tcW w:w="3072" w:type="dxa"/>
            <w:tcBorders>
              <w:top w:val="nil"/>
              <w:left w:val="nil"/>
              <w:bottom w:val="nil"/>
              <w:right w:val="nil"/>
            </w:tcBorders>
          </w:tcPr>
          <w:p w14:paraId="5A633933"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Y= 6.98X+ 223.86</w:t>
            </w:r>
          </w:p>
        </w:tc>
      </w:tr>
      <w:tr w:rsidR="00D46822" w:rsidRPr="00FC4340" w14:paraId="563E9437" w14:textId="77777777" w:rsidTr="00E41DFC">
        <w:trPr>
          <w:trHeight w:val="432"/>
        </w:trPr>
        <w:tc>
          <w:tcPr>
            <w:tcW w:w="4968" w:type="dxa"/>
            <w:tcBorders>
              <w:top w:val="nil"/>
              <w:left w:val="nil"/>
              <w:bottom w:val="nil"/>
              <w:right w:val="nil"/>
            </w:tcBorders>
          </w:tcPr>
          <w:p w14:paraId="4037010A"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z w:val="24"/>
                <w:szCs w:val="24"/>
              </w:rPr>
              <w:t>Co</w:t>
            </w:r>
            <w:r w:rsidRPr="00FC4340">
              <w:rPr>
                <w:rFonts w:asciiTheme="majorBidi" w:hAnsiTheme="majorBidi" w:cstheme="majorBidi"/>
                <w:spacing w:val="-1"/>
                <w:sz w:val="24"/>
                <w:szCs w:val="24"/>
              </w:rPr>
              <w:t>r</w:t>
            </w:r>
            <w:r w:rsidRPr="00FC4340">
              <w:rPr>
                <w:rFonts w:asciiTheme="majorBidi" w:hAnsiTheme="majorBidi" w:cstheme="majorBidi"/>
                <w:sz w:val="24"/>
                <w:szCs w:val="24"/>
              </w:rPr>
              <w:t>r</w:t>
            </w:r>
            <w:r w:rsidRPr="00FC4340">
              <w:rPr>
                <w:rFonts w:asciiTheme="majorBidi" w:hAnsiTheme="majorBidi" w:cstheme="majorBidi"/>
                <w:spacing w:val="-2"/>
                <w:sz w:val="24"/>
                <w:szCs w:val="24"/>
              </w:rPr>
              <w:t>e</w:t>
            </w:r>
            <w:r w:rsidRPr="00FC4340">
              <w:rPr>
                <w:rFonts w:asciiTheme="majorBidi" w:hAnsiTheme="majorBidi" w:cstheme="majorBidi"/>
                <w:sz w:val="24"/>
                <w:szCs w:val="24"/>
              </w:rPr>
              <w:t>lation</w:t>
            </w:r>
            <w:r w:rsidRPr="00FC4340">
              <w:rPr>
                <w:rFonts w:asciiTheme="majorBidi" w:hAnsiTheme="majorBidi" w:cstheme="majorBidi"/>
                <w:spacing w:val="3"/>
                <w:sz w:val="24"/>
                <w:szCs w:val="24"/>
              </w:rPr>
              <w:t xml:space="preserve"> </w:t>
            </w:r>
            <w:r w:rsidRPr="00FC4340">
              <w:rPr>
                <w:rFonts w:asciiTheme="majorBidi" w:hAnsiTheme="majorBidi" w:cstheme="majorBidi"/>
                <w:i/>
                <w:iCs/>
                <w:spacing w:val="-3"/>
                <w:sz w:val="24"/>
                <w:szCs w:val="24"/>
              </w:rPr>
              <w:t>(</w:t>
            </w:r>
            <w:r w:rsidRPr="00FC4340">
              <w:rPr>
                <w:rFonts w:asciiTheme="majorBidi" w:hAnsiTheme="majorBidi" w:cstheme="majorBidi"/>
                <w:i/>
                <w:iCs/>
                <w:sz w:val="24"/>
                <w:szCs w:val="24"/>
              </w:rPr>
              <w:t>r</w:t>
            </w:r>
            <w:r w:rsidRPr="00FC4340">
              <w:rPr>
                <w:rFonts w:asciiTheme="majorBidi" w:hAnsiTheme="majorBidi" w:cstheme="majorBidi"/>
                <w:i/>
                <w:iCs/>
                <w:spacing w:val="1"/>
                <w:position w:val="11"/>
                <w:sz w:val="24"/>
                <w:szCs w:val="24"/>
              </w:rPr>
              <w:t>2</w:t>
            </w:r>
            <w:r w:rsidRPr="00FC4340">
              <w:rPr>
                <w:rFonts w:asciiTheme="majorBidi" w:hAnsiTheme="majorBidi" w:cstheme="majorBidi"/>
                <w:i/>
                <w:iCs/>
                <w:sz w:val="24"/>
                <w:szCs w:val="24"/>
              </w:rPr>
              <w:t>)</w:t>
            </w:r>
            <w:r w:rsidRPr="00FC4340">
              <w:rPr>
                <w:rFonts w:asciiTheme="majorBidi" w:hAnsiTheme="majorBidi" w:cstheme="majorBidi"/>
                <w:i/>
                <w:iCs/>
                <w:spacing w:val="-1"/>
                <w:sz w:val="24"/>
                <w:szCs w:val="24"/>
              </w:rPr>
              <w:t xml:space="preserve"> </w:t>
            </w:r>
            <w:r w:rsidRPr="00FC4340">
              <w:rPr>
                <w:rFonts w:asciiTheme="majorBidi" w:hAnsiTheme="majorBidi" w:cstheme="majorBidi"/>
                <w:spacing w:val="-1"/>
                <w:sz w:val="24"/>
                <w:szCs w:val="24"/>
              </w:rPr>
              <w:t>c</w:t>
            </w:r>
            <w:r w:rsidRPr="00FC4340">
              <w:rPr>
                <w:rFonts w:asciiTheme="majorBidi" w:hAnsiTheme="majorBidi" w:cstheme="majorBidi"/>
                <w:sz w:val="24"/>
                <w:szCs w:val="24"/>
              </w:rPr>
              <w:t>o</w:t>
            </w:r>
            <w:r w:rsidRPr="00FC4340">
              <w:rPr>
                <w:rFonts w:asciiTheme="majorBidi" w:hAnsiTheme="majorBidi" w:cstheme="majorBidi"/>
                <w:spacing w:val="-1"/>
                <w:sz w:val="24"/>
                <w:szCs w:val="24"/>
              </w:rPr>
              <w:t>e</w:t>
            </w:r>
            <w:r w:rsidRPr="00FC4340">
              <w:rPr>
                <w:rFonts w:asciiTheme="majorBidi" w:hAnsiTheme="majorBidi" w:cstheme="majorBidi"/>
                <w:spacing w:val="1"/>
                <w:sz w:val="24"/>
                <w:szCs w:val="24"/>
              </w:rPr>
              <w:t>f</w:t>
            </w:r>
            <w:r w:rsidRPr="00FC4340">
              <w:rPr>
                <w:rFonts w:asciiTheme="majorBidi" w:hAnsiTheme="majorBidi" w:cstheme="majorBidi"/>
                <w:sz w:val="24"/>
                <w:szCs w:val="24"/>
              </w:rPr>
              <w:t>fi</w:t>
            </w:r>
            <w:r w:rsidRPr="00FC4340">
              <w:rPr>
                <w:rFonts w:asciiTheme="majorBidi" w:hAnsiTheme="majorBidi" w:cstheme="majorBidi"/>
                <w:spacing w:val="-1"/>
                <w:sz w:val="24"/>
                <w:szCs w:val="24"/>
              </w:rPr>
              <w:t>c</w:t>
            </w:r>
            <w:r w:rsidRPr="00FC4340">
              <w:rPr>
                <w:rFonts w:asciiTheme="majorBidi" w:hAnsiTheme="majorBidi" w:cstheme="majorBidi"/>
                <w:sz w:val="24"/>
                <w:szCs w:val="24"/>
              </w:rPr>
              <w:t>i</w:t>
            </w:r>
            <w:r w:rsidRPr="00FC4340">
              <w:rPr>
                <w:rFonts w:asciiTheme="majorBidi" w:hAnsiTheme="majorBidi" w:cstheme="majorBidi"/>
                <w:spacing w:val="2"/>
                <w:sz w:val="24"/>
                <w:szCs w:val="24"/>
              </w:rPr>
              <w:t>e</w:t>
            </w:r>
            <w:r w:rsidRPr="00FC4340">
              <w:rPr>
                <w:rFonts w:asciiTheme="majorBidi" w:hAnsiTheme="majorBidi" w:cstheme="majorBidi"/>
                <w:sz w:val="24"/>
                <w:szCs w:val="24"/>
              </w:rPr>
              <w:t>nt</w:t>
            </w:r>
          </w:p>
        </w:tc>
        <w:tc>
          <w:tcPr>
            <w:tcW w:w="3072" w:type="dxa"/>
            <w:tcBorders>
              <w:top w:val="nil"/>
              <w:left w:val="nil"/>
              <w:bottom w:val="nil"/>
              <w:right w:val="nil"/>
            </w:tcBorders>
          </w:tcPr>
          <w:p w14:paraId="192FB4FA" w14:textId="77777777" w:rsidR="00D46822" w:rsidRPr="00FC4340" w:rsidRDefault="00D46822" w:rsidP="00E41DFC">
            <w:pPr>
              <w:tabs>
                <w:tab w:val="left" w:pos="949"/>
              </w:tabs>
              <w:spacing w:line="360" w:lineRule="auto"/>
              <w:rPr>
                <w:rFonts w:asciiTheme="majorBidi" w:hAnsiTheme="majorBidi" w:cstheme="majorBidi"/>
                <w:sz w:val="24"/>
                <w:szCs w:val="24"/>
              </w:rPr>
            </w:pPr>
            <w:r w:rsidRPr="00FC4340">
              <w:rPr>
                <w:rFonts w:asciiTheme="majorBidi" w:hAnsiTheme="majorBidi" w:cstheme="majorBidi"/>
                <w:sz w:val="24"/>
                <w:szCs w:val="24"/>
              </w:rPr>
              <w:tab/>
              <w:t>0.9959</w:t>
            </w:r>
          </w:p>
        </w:tc>
      </w:tr>
      <w:tr w:rsidR="00D46822" w:rsidRPr="00FC4340" w14:paraId="41C2231A" w14:textId="77777777" w:rsidTr="00E41DFC">
        <w:trPr>
          <w:trHeight w:val="531"/>
        </w:trPr>
        <w:tc>
          <w:tcPr>
            <w:tcW w:w="4968" w:type="dxa"/>
            <w:tcBorders>
              <w:top w:val="nil"/>
              <w:left w:val="nil"/>
              <w:bottom w:val="nil"/>
              <w:right w:val="nil"/>
            </w:tcBorders>
          </w:tcPr>
          <w:p w14:paraId="39C8E111"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1"/>
                <w:sz w:val="24"/>
                <w:szCs w:val="24"/>
              </w:rPr>
              <w:t>S</w:t>
            </w:r>
            <w:r w:rsidRPr="00FC4340">
              <w:rPr>
                <w:rFonts w:asciiTheme="majorBidi" w:hAnsiTheme="majorBidi" w:cstheme="majorBidi"/>
                <w:sz w:val="24"/>
                <w:szCs w:val="24"/>
              </w:rPr>
              <w:t>lope ± SD</w:t>
            </w:r>
          </w:p>
        </w:tc>
        <w:tc>
          <w:tcPr>
            <w:tcW w:w="3072" w:type="dxa"/>
            <w:tcBorders>
              <w:top w:val="nil"/>
              <w:left w:val="nil"/>
              <w:bottom w:val="nil"/>
              <w:right w:val="nil"/>
            </w:tcBorders>
          </w:tcPr>
          <w:p w14:paraId="6A6F0FE8" w14:textId="77777777" w:rsidR="00D46822" w:rsidRPr="00FC4340" w:rsidRDefault="00D46822" w:rsidP="00E41DFC">
            <w:pPr>
              <w:tabs>
                <w:tab w:val="left" w:pos="1000"/>
              </w:tabs>
              <w:spacing w:line="360" w:lineRule="auto"/>
              <w:rPr>
                <w:rFonts w:asciiTheme="majorBidi" w:hAnsiTheme="majorBidi" w:cstheme="majorBidi"/>
                <w:sz w:val="24"/>
                <w:szCs w:val="24"/>
              </w:rPr>
            </w:pPr>
            <w:r w:rsidRPr="00FC4340">
              <w:rPr>
                <w:rFonts w:asciiTheme="majorBidi" w:hAnsiTheme="majorBidi" w:cstheme="majorBidi"/>
                <w:sz w:val="24"/>
                <w:szCs w:val="24"/>
              </w:rPr>
              <w:tab/>
              <w:t>6.98 ± 0.03</w:t>
            </w:r>
          </w:p>
        </w:tc>
      </w:tr>
      <w:tr w:rsidR="00D46822" w:rsidRPr="00FC4340" w14:paraId="646FF9DE" w14:textId="77777777" w:rsidTr="00E41DFC">
        <w:tc>
          <w:tcPr>
            <w:tcW w:w="4968" w:type="dxa"/>
            <w:tcBorders>
              <w:top w:val="nil"/>
              <w:left w:val="nil"/>
              <w:bottom w:val="nil"/>
              <w:right w:val="nil"/>
            </w:tcBorders>
          </w:tcPr>
          <w:p w14:paraId="4FC984E5"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3"/>
                <w:sz w:val="24"/>
                <w:szCs w:val="24"/>
              </w:rPr>
              <w:t>I</w:t>
            </w:r>
            <w:r w:rsidRPr="00FC4340">
              <w:rPr>
                <w:rFonts w:asciiTheme="majorBidi" w:hAnsiTheme="majorBidi" w:cstheme="majorBidi"/>
                <w:sz w:val="24"/>
                <w:szCs w:val="24"/>
              </w:rPr>
              <w:t>nt</w:t>
            </w:r>
            <w:r w:rsidRPr="00FC4340">
              <w:rPr>
                <w:rFonts w:asciiTheme="majorBidi" w:hAnsiTheme="majorBidi" w:cstheme="majorBidi"/>
                <w:spacing w:val="2"/>
                <w:sz w:val="24"/>
                <w:szCs w:val="24"/>
              </w:rPr>
              <w:t>e</w:t>
            </w:r>
            <w:r w:rsidRPr="00FC4340">
              <w:rPr>
                <w:rFonts w:asciiTheme="majorBidi" w:hAnsiTheme="majorBidi" w:cstheme="majorBidi"/>
                <w:sz w:val="24"/>
                <w:szCs w:val="24"/>
              </w:rPr>
              <w:t>rc</w:t>
            </w:r>
            <w:r w:rsidRPr="00FC4340">
              <w:rPr>
                <w:rFonts w:asciiTheme="majorBidi" w:hAnsiTheme="majorBidi" w:cstheme="majorBidi"/>
                <w:spacing w:val="-1"/>
                <w:sz w:val="24"/>
                <w:szCs w:val="24"/>
              </w:rPr>
              <w:t>e</w:t>
            </w:r>
            <w:r w:rsidRPr="00FC4340">
              <w:rPr>
                <w:rFonts w:asciiTheme="majorBidi" w:hAnsiTheme="majorBidi" w:cstheme="majorBidi"/>
                <w:sz w:val="24"/>
                <w:szCs w:val="24"/>
              </w:rPr>
              <w:t xml:space="preserve">pt ± </w:t>
            </w:r>
            <w:r w:rsidRPr="00FC4340">
              <w:rPr>
                <w:rFonts w:asciiTheme="majorBidi" w:hAnsiTheme="majorBidi" w:cstheme="majorBidi"/>
                <w:spacing w:val="1"/>
                <w:sz w:val="24"/>
                <w:szCs w:val="24"/>
              </w:rPr>
              <w:t>S</w:t>
            </w:r>
            <w:r w:rsidRPr="00FC4340">
              <w:rPr>
                <w:rFonts w:asciiTheme="majorBidi" w:hAnsiTheme="majorBidi" w:cstheme="majorBidi"/>
                <w:sz w:val="24"/>
                <w:szCs w:val="24"/>
              </w:rPr>
              <w:t xml:space="preserve">D                                                       </w:t>
            </w:r>
          </w:p>
        </w:tc>
        <w:tc>
          <w:tcPr>
            <w:tcW w:w="3072" w:type="dxa"/>
            <w:tcBorders>
              <w:top w:val="nil"/>
              <w:left w:val="nil"/>
              <w:bottom w:val="nil"/>
              <w:right w:val="nil"/>
            </w:tcBorders>
          </w:tcPr>
          <w:p w14:paraId="00FC26FA"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223.86 ± 16.04</w:t>
            </w:r>
          </w:p>
        </w:tc>
      </w:tr>
      <w:tr w:rsidR="00D46822" w:rsidRPr="00FC4340" w14:paraId="43F6D58E" w14:textId="77777777" w:rsidTr="00E41DFC">
        <w:tc>
          <w:tcPr>
            <w:tcW w:w="4968" w:type="dxa"/>
            <w:tcBorders>
              <w:top w:val="nil"/>
              <w:left w:val="nil"/>
              <w:bottom w:val="nil"/>
              <w:right w:val="nil"/>
            </w:tcBorders>
          </w:tcPr>
          <w:p w14:paraId="36D1AA91"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1"/>
                <w:sz w:val="24"/>
                <w:szCs w:val="24"/>
              </w:rPr>
              <w:t>S</w:t>
            </w:r>
            <w:r w:rsidRPr="00FC4340">
              <w:rPr>
                <w:rFonts w:asciiTheme="majorBidi" w:hAnsiTheme="majorBidi" w:cstheme="majorBidi"/>
                <w:sz w:val="24"/>
                <w:szCs w:val="24"/>
              </w:rPr>
              <w:t>tand</w:t>
            </w:r>
            <w:r w:rsidRPr="00FC4340">
              <w:rPr>
                <w:rFonts w:asciiTheme="majorBidi" w:hAnsiTheme="majorBidi" w:cstheme="majorBidi"/>
                <w:spacing w:val="-1"/>
                <w:sz w:val="24"/>
                <w:szCs w:val="24"/>
              </w:rPr>
              <w:t>a</w:t>
            </w:r>
            <w:r w:rsidRPr="00FC4340">
              <w:rPr>
                <w:rFonts w:asciiTheme="majorBidi" w:hAnsiTheme="majorBidi" w:cstheme="majorBidi"/>
                <w:sz w:val="24"/>
                <w:szCs w:val="24"/>
              </w:rPr>
              <w:t xml:space="preserve">rd </w:t>
            </w:r>
            <w:r w:rsidRPr="00FC4340">
              <w:rPr>
                <w:rFonts w:asciiTheme="majorBidi" w:hAnsiTheme="majorBidi" w:cstheme="majorBidi"/>
                <w:spacing w:val="-2"/>
                <w:sz w:val="24"/>
                <w:szCs w:val="24"/>
              </w:rPr>
              <w:t>e</w:t>
            </w:r>
            <w:r w:rsidRPr="00FC4340">
              <w:rPr>
                <w:rFonts w:asciiTheme="majorBidi" w:hAnsiTheme="majorBidi" w:cstheme="majorBidi"/>
                <w:sz w:val="24"/>
                <w:szCs w:val="24"/>
              </w:rPr>
              <w:t>r</w:t>
            </w:r>
            <w:r w:rsidRPr="00FC4340">
              <w:rPr>
                <w:rFonts w:asciiTheme="majorBidi" w:hAnsiTheme="majorBidi" w:cstheme="majorBidi"/>
                <w:spacing w:val="-1"/>
                <w:sz w:val="24"/>
                <w:szCs w:val="24"/>
              </w:rPr>
              <w:t>r</w:t>
            </w:r>
            <w:r w:rsidRPr="00FC4340">
              <w:rPr>
                <w:rFonts w:asciiTheme="majorBidi" w:hAnsiTheme="majorBidi" w:cstheme="majorBidi"/>
                <w:spacing w:val="2"/>
                <w:sz w:val="24"/>
                <w:szCs w:val="24"/>
              </w:rPr>
              <w:t>o</w:t>
            </w:r>
            <w:r w:rsidRPr="00FC4340">
              <w:rPr>
                <w:rFonts w:asciiTheme="majorBidi" w:hAnsiTheme="majorBidi" w:cstheme="majorBidi"/>
                <w:sz w:val="24"/>
                <w:szCs w:val="24"/>
              </w:rPr>
              <w:t>r of</w:t>
            </w:r>
            <w:r w:rsidRPr="00FC4340">
              <w:rPr>
                <w:rFonts w:asciiTheme="majorBidi" w:hAnsiTheme="majorBidi" w:cstheme="majorBidi"/>
                <w:spacing w:val="-1"/>
                <w:sz w:val="24"/>
                <w:szCs w:val="24"/>
              </w:rPr>
              <w:t xml:space="preserve"> </w:t>
            </w:r>
            <w:r w:rsidRPr="00FC4340">
              <w:rPr>
                <w:rFonts w:asciiTheme="majorBidi" w:hAnsiTheme="majorBidi" w:cstheme="majorBidi"/>
                <w:sz w:val="24"/>
                <w:szCs w:val="24"/>
              </w:rPr>
              <w:t>slope</w:t>
            </w:r>
          </w:p>
        </w:tc>
        <w:tc>
          <w:tcPr>
            <w:tcW w:w="3072" w:type="dxa"/>
            <w:tcBorders>
              <w:top w:val="nil"/>
              <w:left w:val="nil"/>
              <w:bottom w:val="nil"/>
              <w:right w:val="nil"/>
            </w:tcBorders>
          </w:tcPr>
          <w:p w14:paraId="248957B7"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0.01</w:t>
            </w:r>
          </w:p>
        </w:tc>
      </w:tr>
      <w:tr w:rsidR="00D46822" w:rsidRPr="00FC4340" w14:paraId="12D0825F" w14:textId="77777777" w:rsidTr="00E41DFC">
        <w:tc>
          <w:tcPr>
            <w:tcW w:w="4968" w:type="dxa"/>
            <w:tcBorders>
              <w:top w:val="nil"/>
              <w:left w:val="nil"/>
              <w:bottom w:val="nil"/>
              <w:right w:val="nil"/>
            </w:tcBorders>
          </w:tcPr>
          <w:p w14:paraId="6F6B8CC3"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1"/>
                <w:sz w:val="24"/>
                <w:szCs w:val="24"/>
              </w:rPr>
              <w:t>S</w:t>
            </w:r>
            <w:r w:rsidRPr="00FC4340">
              <w:rPr>
                <w:rFonts w:asciiTheme="majorBidi" w:hAnsiTheme="majorBidi" w:cstheme="majorBidi"/>
                <w:sz w:val="24"/>
                <w:szCs w:val="24"/>
              </w:rPr>
              <w:t>tand</w:t>
            </w:r>
            <w:r w:rsidRPr="00FC4340">
              <w:rPr>
                <w:rFonts w:asciiTheme="majorBidi" w:hAnsiTheme="majorBidi" w:cstheme="majorBidi"/>
                <w:spacing w:val="-1"/>
                <w:sz w:val="24"/>
                <w:szCs w:val="24"/>
              </w:rPr>
              <w:t>a</w:t>
            </w:r>
            <w:r w:rsidRPr="00FC4340">
              <w:rPr>
                <w:rFonts w:asciiTheme="majorBidi" w:hAnsiTheme="majorBidi" w:cstheme="majorBidi"/>
                <w:sz w:val="24"/>
                <w:szCs w:val="24"/>
              </w:rPr>
              <w:t xml:space="preserve">rd </w:t>
            </w:r>
            <w:r w:rsidRPr="00FC4340">
              <w:rPr>
                <w:rFonts w:asciiTheme="majorBidi" w:hAnsiTheme="majorBidi" w:cstheme="majorBidi"/>
                <w:spacing w:val="-2"/>
                <w:sz w:val="24"/>
                <w:szCs w:val="24"/>
              </w:rPr>
              <w:t>e</w:t>
            </w:r>
            <w:r w:rsidRPr="00FC4340">
              <w:rPr>
                <w:rFonts w:asciiTheme="majorBidi" w:hAnsiTheme="majorBidi" w:cstheme="majorBidi"/>
                <w:sz w:val="24"/>
                <w:szCs w:val="24"/>
              </w:rPr>
              <w:t>r</w:t>
            </w:r>
            <w:r w:rsidRPr="00FC4340">
              <w:rPr>
                <w:rFonts w:asciiTheme="majorBidi" w:hAnsiTheme="majorBidi" w:cstheme="majorBidi"/>
                <w:spacing w:val="-1"/>
                <w:sz w:val="24"/>
                <w:szCs w:val="24"/>
              </w:rPr>
              <w:t>r</w:t>
            </w:r>
            <w:r w:rsidRPr="00FC4340">
              <w:rPr>
                <w:rFonts w:asciiTheme="majorBidi" w:hAnsiTheme="majorBidi" w:cstheme="majorBidi"/>
                <w:spacing w:val="2"/>
                <w:sz w:val="24"/>
                <w:szCs w:val="24"/>
              </w:rPr>
              <w:t>o</w:t>
            </w:r>
            <w:r w:rsidRPr="00FC4340">
              <w:rPr>
                <w:rFonts w:asciiTheme="majorBidi" w:hAnsiTheme="majorBidi" w:cstheme="majorBidi"/>
                <w:sz w:val="24"/>
                <w:szCs w:val="24"/>
              </w:rPr>
              <w:t>r of</w:t>
            </w:r>
            <w:r w:rsidRPr="00FC4340">
              <w:rPr>
                <w:rFonts w:asciiTheme="majorBidi" w:hAnsiTheme="majorBidi" w:cstheme="majorBidi"/>
                <w:spacing w:val="-1"/>
                <w:sz w:val="24"/>
                <w:szCs w:val="24"/>
              </w:rPr>
              <w:t xml:space="preserve"> </w:t>
            </w:r>
            <w:r w:rsidRPr="00FC4340">
              <w:rPr>
                <w:rFonts w:asciiTheme="majorBidi" w:hAnsiTheme="majorBidi" w:cstheme="majorBidi"/>
                <w:sz w:val="24"/>
                <w:szCs w:val="24"/>
              </w:rPr>
              <w:t>in</w:t>
            </w:r>
            <w:r w:rsidRPr="00FC4340">
              <w:rPr>
                <w:rFonts w:asciiTheme="majorBidi" w:hAnsiTheme="majorBidi" w:cstheme="majorBidi"/>
                <w:spacing w:val="1"/>
                <w:sz w:val="24"/>
                <w:szCs w:val="24"/>
              </w:rPr>
              <w:t>t</w:t>
            </w:r>
            <w:r w:rsidRPr="00FC4340">
              <w:rPr>
                <w:rFonts w:asciiTheme="majorBidi" w:hAnsiTheme="majorBidi" w:cstheme="majorBidi"/>
                <w:spacing w:val="-1"/>
                <w:sz w:val="24"/>
                <w:szCs w:val="24"/>
              </w:rPr>
              <w:t>e</w:t>
            </w:r>
            <w:r w:rsidRPr="00FC4340">
              <w:rPr>
                <w:rFonts w:asciiTheme="majorBidi" w:hAnsiTheme="majorBidi" w:cstheme="majorBidi"/>
                <w:spacing w:val="1"/>
                <w:sz w:val="24"/>
                <w:szCs w:val="24"/>
              </w:rPr>
              <w:t>r</w:t>
            </w:r>
            <w:r w:rsidRPr="00FC4340">
              <w:rPr>
                <w:rFonts w:asciiTheme="majorBidi" w:hAnsiTheme="majorBidi" w:cstheme="majorBidi"/>
                <w:spacing w:val="-1"/>
                <w:sz w:val="24"/>
                <w:szCs w:val="24"/>
              </w:rPr>
              <w:t>c</w:t>
            </w:r>
            <w:r w:rsidRPr="00FC4340">
              <w:rPr>
                <w:rFonts w:asciiTheme="majorBidi" w:hAnsiTheme="majorBidi" w:cstheme="majorBidi"/>
                <w:spacing w:val="1"/>
                <w:sz w:val="24"/>
                <w:szCs w:val="24"/>
              </w:rPr>
              <w:t>e</w:t>
            </w:r>
            <w:r w:rsidRPr="00FC4340">
              <w:rPr>
                <w:rFonts w:asciiTheme="majorBidi" w:hAnsiTheme="majorBidi" w:cstheme="majorBidi"/>
                <w:sz w:val="24"/>
                <w:szCs w:val="24"/>
              </w:rPr>
              <w:t xml:space="preserve">pt                                      </w:t>
            </w:r>
          </w:p>
        </w:tc>
        <w:tc>
          <w:tcPr>
            <w:tcW w:w="3072" w:type="dxa"/>
            <w:tcBorders>
              <w:top w:val="nil"/>
              <w:left w:val="nil"/>
              <w:bottom w:val="nil"/>
              <w:right w:val="nil"/>
            </w:tcBorders>
          </w:tcPr>
          <w:p w14:paraId="0C040F6D"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7.44</w:t>
            </w:r>
          </w:p>
        </w:tc>
      </w:tr>
      <w:tr w:rsidR="00D46822" w:rsidRPr="00FC4340" w14:paraId="51E1D101" w14:textId="77777777" w:rsidTr="00E41DFC">
        <w:tc>
          <w:tcPr>
            <w:tcW w:w="4968" w:type="dxa"/>
            <w:tcBorders>
              <w:top w:val="nil"/>
              <w:left w:val="nil"/>
              <w:bottom w:val="nil"/>
              <w:right w:val="nil"/>
            </w:tcBorders>
          </w:tcPr>
          <w:p w14:paraId="64262BB5"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1"/>
                <w:sz w:val="24"/>
                <w:szCs w:val="24"/>
              </w:rPr>
              <w:t>R</w:t>
            </w:r>
            <w:r w:rsidRPr="00FC4340">
              <w:rPr>
                <w:rFonts w:asciiTheme="majorBidi" w:hAnsiTheme="majorBidi" w:cstheme="majorBidi"/>
                <w:position w:val="-3"/>
                <w:sz w:val="24"/>
                <w:szCs w:val="24"/>
              </w:rPr>
              <w:t>f</w:t>
            </w:r>
          </w:p>
        </w:tc>
        <w:tc>
          <w:tcPr>
            <w:tcW w:w="3072" w:type="dxa"/>
            <w:tcBorders>
              <w:top w:val="nil"/>
              <w:left w:val="nil"/>
              <w:bottom w:val="nil"/>
              <w:right w:val="nil"/>
            </w:tcBorders>
          </w:tcPr>
          <w:p w14:paraId="2767BD9C"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0.19 ± 0.001</w:t>
            </w:r>
          </w:p>
        </w:tc>
      </w:tr>
      <w:tr w:rsidR="00D46822" w:rsidRPr="00FC4340" w14:paraId="19EF3B65" w14:textId="77777777" w:rsidTr="00E41DFC">
        <w:tc>
          <w:tcPr>
            <w:tcW w:w="4968" w:type="dxa"/>
            <w:tcBorders>
              <w:top w:val="nil"/>
              <w:left w:val="nil"/>
              <w:bottom w:val="single" w:sz="4" w:space="0" w:color="auto"/>
              <w:right w:val="nil"/>
            </w:tcBorders>
          </w:tcPr>
          <w:p w14:paraId="5F1BEA34" w14:textId="77777777" w:rsidR="00D46822" w:rsidRPr="00FC4340" w:rsidRDefault="00D46822" w:rsidP="00E41DFC">
            <w:pPr>
              <w:tabs>
                <w:tab w:val="left" w:pos="1677"/>
              </w:tabs>
              <w:spacing w:line="360" w:lineRule="auto"/>
              <w:rPr>
                <w:rFonts w:asciiTheme="majorBidi" w:hAnsiTheme="majorBidi" w:cstheme="majorBidi"/>
                <w:sz w:val="24"/>
                <w:szCs w:val="24"/>
              </w:rPr>
            </w:pPr>
            <w:r w:rsidRPr="00FC4340">
              <w:rPr>
                <w:rFonts w:asciiTheme="majorBidi" w:hAnsiTheme="majorBidi" w:cstheme="majorBidi"/>
                <w:spacing w:val="-3"/>
                <w:sz w:val="24"/>
                <w:szCs w:val="24"/>
              </w:rPr>
              <w:t>L</w:t>
            </w:r>
            <w:r w:rsidRPr="00FC4340">
              <w:rPr>
                <w:rFonts w:asciiTheme="majorBidi" w:hAnsiTheme="majorBidi" w:cstheme="majorBidi"/>
                <w:spacing w:val="2"/>
                <w:sz w:val="24"/>
                <w:szCs w:val="24"/>
              </w:rPr>
              <w:t>O</w:t>
            </w:r>
            <w:r w:rsidRPr="00FC4340">
              <w:rPr>
                <w:rFonts w:asciiTheme="majorBidi" w:hAnsiTheme="majorBidi" w:cstheme="majorBidi"/>
                <w:sz w:val="24"/>
                <w:szCs w:val="24"/>
              </w:rPr>
              <w:t>D (ng)</w:t>
            </w:r>
          </w:p>
          <w:p w14:paraId="4CF4BABC" w14:textId="77777777" w:rsidR="00D46822" w:rsidRPr="00FC4340" w:rsidRDefault="00D46822" w:rsidP="00E41DFC">
            <w:pPr>
              <w:tabs>
                <w:tab w:val="right" w:pos="2916"/>
              </w:tabs>
              <w:spacing w:line="360" w:lineRule="auto"/>
              <w:rPr>
                <w:rFonts w:asciiTheme="majorBidi" w:hAnsiTheme="majorBidi" w:cstheme="majorBidi"/>
                <w:sz w:val="24"/>
                <w:szCs w:val="24"/>
              </w:rPr>
            </w:pPr>
            <w:r w:rsidRPr="00FC4340">
              <w:rPr>
                <w:rFonts w:asciiTheme="majorBidi" w:hAnsiTheme="majorBidi" w:cstheme="majorBidi"/>
                <w:spacing w:val="-3"/>
                <w:sz w:val="24"/>
                <w:szCs w:val="24"/>
              </w:rPr>
              <w:t>L</w:t>
            </w:r>
            <w:r w:rsidRPr="00FC4340">
              <w:rPr>
                <w:rFonts w:asciiTheme="majorBidi" w:hAnsiTheme="majorBidi" w:cstheme="majorBidi"/>
                <w:spacing w:val="2"/>
                <w:sz w:val="24"/>
                <w:szCs w:val="24"/>
              </w:rPr>
              <w:t>O</w:t>
            </w:r>
            <w:r w:rsidRPr="00FC4340">
              <w:rPr>
                <w:rFonts w:asciiTheme="majorBidi" w:hAnsiTheme="majorBidi" w:cstheme="majorBidi"/>
                <w:sz w:val="24"/>
                <w:szCs w:val="24"/>
              </w:rPr>
              <w:t>Q (ng)</w:t>
            </w:r>
            <w:r w:rsidRPr="00FC4340">
              <w:rPr>
                <w:rFonts w:asciiTheme="majorBidi" w:hAnsiTheme="majorBidi" w:cstheme="majorBidi"/>
                <w:sz w:val="24"/>
                <w:szCs w:val="24"/>
              </w:rPr>
              <w:tab/>
            </w:r>
          </w:p>
        </w:tc>
        <w:tc>
          <w:tcPr>
            <w:tcW w:w="3072" w:type="dxa"/>
            <w:tcBorders>
              <w:top w:val="nil"/>
              <w:left w:val="nil"/>
              <w:bottom w:val="single" w:sz="4" w:space="0" w:color="auto"/>
              <w:right w:val="nil"/>
            </w:tcBorders>
          </w:tcPr>
          <w:p w14:paraId="63ACA313" w14:textId="77777777" w:rsidR="00D46822" w:rsidRPr="00FC4340" w:rsidRDefault="00D46822" w:rsidP="00E41DFC">
            <w:pPr>
              <w:tabs>
                <w:tab w:val="left" w:pos="1677"/>
              </w:tabs>
              <w:spacing w:line="360" w:lineRule="auto"/>
              <w:jc w:val="center"/>
              <w:rPr>
                <w:rFonts w:asciiTheme="majorBidi" w:hAnsiTheme="majorBidi" w:cstheme="majorBidi"/>
                <w:sz w:val="24"/>
                <w:szCs w:val="24"/>
              </w:rPr>
            </w:pPr>
            <w:r w:rsidRPr="00FC4340">
              <w:rPr>
                <w:rFonts w:asciiTheme="majorBidi" w:hAnsiTheme="majorBidi" w:cstheme="majorBidi"/>
                <w:sz w:val="24"/>
                <w:szCs w:val="24"/>
              </w:rPr>
              <w:t>13.82</w:t>
            </w:r>
          </w:p>
          <w:p w14:paraId="70F8F581" w14:textId="77777777" w:rsidR="00D46822" w:rsidRPr="00FC4340" w:rsidRDefault="00D46822" w:rsidP="00E41DFC">
            <w:pPr>
              <w:spacing w:line="360" w:lineRule="auto"/>
              <w:jc w:val="center"/>
              <w:rPr>
                <w:rFonts w:asciiTheme="majorBidi" w:hAnsiTheme="majorBidi" w:cstheme="majorBidi"/>
                <w:sz w:val="24"/>
                <w:szCs w:val="24"/>
              </w:rPr>
            </w:pPr>
            <w:r w:rsidRPr="00FC4340">
              <w:rPr>
                <w:rFonts w:asciiTheme="majorBidi" w:hAnsiTheme="majorBidi" w:cstheme="majorBidi"/>
                <w:sz w:val="24"/>
                <w:szCs w:val="24"/>
              </w:rPr>
              <w:t>41.89</w:t>
            </w:r>
          </w:p>
        </w:tc>
      </w:tr>
    </w:tbl>
    <w:p w14:paraId="09C649F7" w14:textId="77777777" w:rsidR="00D46822" w:rsidRDefault="00D46822" w:rsidP="00D46822">
      <w:pPr>
        <w:widowControl w:val="0"/>
        <w:autoSpaceDE w:val="0"/>
        <w:autoSpaceDN w:val="0"/>
        <w:adjustRightInd w:val="0"/>
        <w:ind w:left="100"/>
        <w:jc w:val="both"/>
        <w:rPr>
          <w:b/>
          <w:bCs/>
        </w:rPr>
      </w:pPr>
    </w:p>
    <w:p w14:paraId="17104C05" w14:textId="77777777" w:rsidR="00D46822" w:rsidRDefault="00D46822" w:rsidP="00D46822">
      <w:pPr>
        <w:widowControl w:val="0"/>
        <w:autoSpaceDE w:val="0"/>
        <w:autoSpaceDN w:val="0"/>
        <w:adjustRightInd w:val="0"/>
        <w:ind w:left="100"/>
        <w:jc w:val="both"/>
        <w:rPr>
          <w:b/>
          <w:bCs/>
        </w:rPr>
      </w:pPr>
    </w:p>
    <w:p w14:paraId="674113A3" w14:textId="77777777" w:rsidR="00D46822" w:rsidRDefault="00D46822" w:rsidP="00D46822">
      <w:pPr>
        <w:widowControl w:val="0"/>
        <w:autoSpaceDE w:val="0"/>
        <w:autoSpaceDN w:val="0"/>
        <w:adjustRightInd w:val="0"/>
        <w:ind w:left="100"/>
        <w:jc w:val="both"/>
        <w:rPr>
          <w:b/>
          <w:bCs/>
        </w:rPr>
      </w:pPr>
    </w:p>
    <w:p w14:paraId="469B3A6B" w14:textId="77777777" w:rsidR="00D46822" w:rsidRPr="00FC4340" w:rsidRDefault="00D46822" w:rsidP="00D46822">
      <w:pPr>
        <w:pStyle w:val="NoSpacing"/>
        <w:rPr>
          <w:rStyle w:val="Emphasis"/>
          <w:rFonts w:asciiTheme="majorBidi" w:hAnsiTheme="majorBidi" w:cstheme="majorBidi"/>
          <w:i w:val="0"/>
          <w:iCs w:val="0"/>
          <w:sz w:val="24"/>
          <w:szCs w:val="24"/>
        </w:rPr>
      </w:pPr>
      <w:r w:rsidRPr="00FC4340">
        <w:rPr>
          <w:rFonts w:asciiTheme="majorBidi" w:hAnsiTheme="majorBidi" w:cstheme="majorBidi"/>
          <w:b/>
          <w:bCs/>
          <w:sz w:val="24"/>
          <w:szCs w:val="24"/>
        </w:rPr>
        <w:t>Supplementary</w:t>
      </w:r>
      <w:r w:rsidRPr="00FC4340">
        <w:rPr>
          <w:rStyle w:val="Emphasis"/>
          <w:rFonts w:asciiTheme="majorBidi" w:hAnsiTheme="majorBidi" w:cstheme="majorBidi"/>
          <w:b/>
          <w:bCs/>
          <w:i w:val="0"/>
          <w:iCs w:val="0"/>
          <w:sz w:val="24"/>
          <w:szCs w:val="24"/>
        </w:rPr>
        <w:t xml:space="preserve"> Table 2: </w:t>
      </w:r>
      <w:r w:rsidRPr="00FC4340">
        <w:rPr>
          <w:rStyle w:val="Emphasis"/>
          <w:rFonts w:asciiTheme="majorBidi" w:hAnsiTheme="majorBidi" w:cstheme="majorBidi"/>
          <w:i w:val="0"/>
          <w:iCs w:val="0"/>
          <w:sz w:val="24"/>
          <w:szCs w:val="24"/>
        </w:rPr>
        <w:t>Recovery as accuracy studies of the proposed HPTLC Method (n=6)</w:t>
      </w:r>
    </w:p>
    <w:p w14:paraId="4C1CEB6B" w14:textId="77777777" w:rsidR="00D46822" w:rsidRPr="00FC4340" w:rsidRDefault="00D46822" w:rsidP="00D46822">
      <w:pPr>
        <w:pStyle w:val="NoSpacing"/>
        <w:rPr>
          <w:rStyle w:val="Emphasis"/>
          <w:rFonts w:asciiTheme="majorBidi" w:hAnsiTheme="majorBidi" w:cstheme="majorBidi"/>
          <w:i w:val="0"/>
          <w:iCs w:val="0"/>
          <w:sz w:val="24"/>
          <w:szCs w:val="24"/>
        </w:rPr>
      </w:pPr>
    </w:p>
    <w:tbl>
      <w:tblPr>
        <w:tblpPr w:leftFromText="180" w:rightFromText="180" w:vertAnchor="text" w:horzAnchor="margin" w:tblpXSpec="center" w:tblpY="26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970"/>
        <w:gridCol w:w="2520"/>
        <w:gridCol w:w="1026"/>
        <w:gridCol w:w="1584"/>
      </w:tblGrid>
      <w:tr w:rsidR="00D46822" w:rsidRPr="00FC4340" w14:paraId="2DFBBADE" w14:textId="77777777" w:rsidTr="00E41DFC">
        <w:trPr>
          <w:trHeight w:val="1252"/>
        </w:trPr>
        <w:tc>
          <w:tcPr>
            <w:tcW w:w="2178" w:type="dxa"/>
          </w:tcPr>
          <w:p w14:paraId="0C804BD4" w14:textId="77777777" w:rsidR="00D46822" w:rsidRPr="00FC4340" w:rsidRDefault="00D46822" w:rsidP="00E41DFC">
            <w:pPr>
              <w:spacing w:before="240" w:after="0"/>
              <w:jc w:val="center"/>
              <w:rPr>
                <w:rFonts w:asciiTheme="majorBidi" w:eastAsia="Calibri" w:hAnsiTheme="majorBidi" w:cstheme="majorBidi"/>
                <w:b/>
                <w:sz w:val="24"/>
                <w:szCs w:val="24"/>
              </w:rPr>
            </w:pPr>
            <w:r w:rsidRPr="00FC4340">
              <w:rPr>
                <w:rFonts w:asciiTheme="majorBidi" w:eastAsia="Calibri" w:hAnsiTheme="majorBidi" w:cstheme="majorBidi"/>
                <w:b/>
                <w:sz w:val="24"/>
                <w:szCs w:val="24"/>
              </w:rPr>
              <w:t xml:space="preserve">Percent (%) of </w:t>
            </w:r>
            <w:r w:rsidRPr="00FC4340">
              <w:rPr>
                <w:rStyle w:val="Emphasis"/>
                <w:rFonts w:asciiTheme="majorBidi" w:eastAsia="Calibri" w:hAnsiTheme="majorBidi" w:cstheme="majorBidi"/>
                <w:b/>
                <w:sz w:val="24"/>
                <w:szCs w:val="24"/>
              </w:rPr>
              <w:t xml:space="preserve"> </w:t>
            </w:r>
            <w:r w:rsidRPr="00FC4340">
              <w:rPr>
                <w:rFonts w:asciiTheme="majorBidi" w:hAnsiTheme="majorBidi" w:cstheme="majorBidi"/>
                <w:b/>
                <w:sz w:val="24"/>
                <w:szCs w:val="24"/>
              </w:rPr>
              <w:t xml:space="preserve"> </w:t>
            </w:r>
            <w:r w:rsidRPr="00FC4340">
              <w:rPr>
                <w:rFonts w:asciiTheme="majorBidi" w:hAnsiTheme="majorBidi" w:cstheme="majorBidi"/>
                <w:b/>
                <w:bCs/>
                <w:spacing w:val="2"/>
                <w:position w:val="-1"/>
                <w:sz w:val="24"/>
                <w:szCs w:val="24"/>
              </w:rPr>
              <w:t xml:space="preserve"> stigmasterol</w:t>
            </w:r>
            <w:r w:rsidRPr="00FC4340">
              <w:rPr>
                <w:rFonts w:asciiTheme="majorBidi" w:eastAsia="Calibri" w:hAnsiTheme="majorBidi" w:cstheme="majorBidi"/>
                <w:b/>
                <w:sz w:val="24"/>
                <w:szCs w:val="24"/>
              </w:rPr>
              <w:t xml:space="preserve"> added to analyte</w:t>
            </w:r>
          </w:p>
        </w:tc>
        <w:tc>
          <w:tcPr>
            <w:tcW w:w="2970" w:type="dxa"/>
          </w:tcPr>
          <w:p w14:paraId="30E9C355" w14:textId="77777777" w:rsidR="00D46822" w:rsidRPr="00FC4340" w:rsidRDefault="00D46822" w:rsidP="00E41DFC">
            <w:pPr>
              <w:spacing w:before="240" w:after="0"/>
              <w:jc w:val="center"/>
              <w:rPr>
                <w:rFonts w:asciiTheme="majorBidi" w:eastAsia="Calibri" w:hAnsiTheme="majorBidi" w:cstheme="majorBidi"/>
                <w:b/>
                <w:sz w:val="24"/>
                <w:szCs w:val="24"/>
              </w:rPr>
            </w:pPr>
            <w:r w:rsidRPr="00FC4340">
              <w:rPr>
                <w:rFonts w:asciiTheme="majorBidi" w:eastAsia="Calibri" w:hAnsiTheme="majorBidi" w:cstheme="majorBidi"/>
                <w:b/>
                <w:sz w:val="24"/>
                <w:szCs w:val="24"/>
              </w:rPr>
              <w:t xml:space="preserve">Theoretical concentration of </w:t>
            </w:r>
            <w:r w:rsidRPr="00FC4340">
              <w:rPr>
                <w:rStyle w:val="Emphasis"/>
                <w:rFonts w:asciiTheme="majorBidi" w:eastAsia="Calibri" w:hAnsiTheme="majorBidi" w:cstheme="majorBidi"/>
                <w:b/>
                <w:sz w:val="24"/>
                <w:szCs w:val="24"/>
              </w:rPr>
              <w:t xml:space="preserve">   </w:t>
            </w:r>
            <w:r w:rsidRPr="00FC4340">
              <w:rPr>
                <w:rFonts w:asciiTheme="majorBidi" w:hAnsiTheme="majorBidi" w:cstheme="majorBidi"/>
                <w:b/>
                <w:sz w:val="24"/>
                <w:szCs w:val="24"/>
              </w:rPr>
              <w:t xml:space="preserve"> </w:t>
            </w:r>
            <w:r w:rsidRPr="00FC4340">
              <w:rPr>
                <w:rFonts w:asciiTheme="majorBidi" w:hAnsiTheme="majorBidi" w:cstheme="majorBidi"/>
                <w:b/>
                <w:bCs/>
                <w:spacing w:val="2"/>
                <w:position w:val="-1"/>
                <w:sz w:val="24"/>
                <w:szCs w:val="24"/>
              </w:rPr>
              <w:t xml:space="preserve"> stigmasterol</w:t>
            </w:r>
            <w:r w:rsidRPr="00FC4340">
              <w:rPr>
                <w:rFonts w:asciiTheme="majorBidi" w:eastAsia="Calibri" w:hAnsiTheme="majorBidi" w:cstheme="majorBidi"/>
                <w:b/>
                <w:sz w:val="24"/>
                <w:szCs w:val="24"/>
              </w:rPr>
              <w:t xml:space="preserve"> (ng/band)</w:t>
            </w:r>
          </w:p>
        </w:tc>
        <w:tc>
          <w:tcPr>
            <w:tcW w:w="2520" w:type="dxa"/>
          </w:tcPr>
          <w:p w14:paraId="12F75A04" w14:textId="77777777" w:rsidR="00D46822" w:rsidRPr="00FC4340" w:rsidRDefault="00D46822" w:rsidP="00E41DFC">
            <w:pPr>
              <w:spacing w:before="240" w:after="0"/>
              <w:jc w:val="center"/>
              <w:rPr>
                <w:rFonts w:asciiTheme="majorBidi" w:eastAsia="Calibri" w:hAnsiTheme="majorBidi" w:cstheme="majorBidi"/>
                <w:b/>
                <w:sz w:val="24"/>
                <w:szCs w:val="24"/>
              </w:rPr>
            </w:pPr>
            <w:r w:rsidRPr="00FC4340">
              <w:rPr>
                <w:rFonts w:asciiTheme="majorBidi" w:eastAsia="Calibri" w:hAnsiTheme="majorBidi" w:cstheme="majorBidi"/>
                <w:b/>
                <w:sz w:val="24"/>
                <w:szCs w:val="24"/>
              </w:rPr>
              <w:t xml:space="preserve">Concentration found        </w:t>
            </w:r>
            <w:proofErr w:type="gramStart"/>
            <w:r w:rsidRPr="00FC4340">
              <w:rPr>
                <w:rFonts w:asciiTheme="majorBidi" w:eastAsia="Calibri" w:hAnsiTheme="majorBidi" w:cstheme="majorBidi"/>
                <w:b/>
                <w:sz w:val="24"/>
                <w:szCs w:val="24"/>
              </w:rPr>
              <w:t xml:space="preserve">   (</w:t>
            </w:r>
            <w:proofErr w:type="gramEnd"/>
            <w:r w:rsidRPr="00FC4340">
              <w:rPr>
                <w:rFonts w:asciiTheme="majorBidi" w:eastAsia="Calibri" w:hAnsiTheme="majorBidi" w:cstheme="majorBidi"/>
                <w:b/>
                <w:sz w:val="24"/>
                <w:szCs w:val="24"/>
              </w:rPr>
              <w:t>ng/band)</w:t>
            </w:r>
            <w:r w:rsidRPr="00FC4340">
              <w:rPr>
                <w:rStyle w:val="Emphasis"/>
                <w:rFonts w:asciiTheme="majorBidi" w:eastAsia="Calibri" w:hAnsiTheme="majorBidi" w:cstheme="majorBidi"/>
                <w:b/>
                <w:sz w:val="24"/>
                <w:szCs w:val="24"/>
              </w:rPr>
              <w:t xml:space="preserve"> ± </w:t>
            </w:r>
            <w:r w:rsidRPr="00FC4340">
              <w:rPr>
                <w:rFonts w:asciiTheme="majorBidi" w:eastAsia="Calibri" w:hAnsiTheme="majorBidi" w:cstheme="majorBidi"/>
                <w:b/>
                <w:sz w:val="24"/>
                <w:szCs w:val="24"/>
              </w:rPr>
              <w:t>SD</w:t>
            </w:r>
          </w:p>
        </w:tc>
        <w:tc>
          <w:tcPr>
            <w:tcW w:w="1026" w:type="dxa"/>
          </w:tcPr>
          <w:p w14:paraId="3644FF87" w14:textId="77777777" w:rsidR="00D46822" w:rsidRPr="00FC4340" w:rsidRDefault="00D46822" w:rsidP="00E41DFC">
            <w:pPr>
              <w:spacing w:before="240" w:after="0"/>
              <w:jc w:val="center"/>
              <w:rPr>
                <w:rFonts w:asciiTheme="majorBidi" w:eastAsia="Calibri" w:hAnsiTheme="majorBidi" w:cstheme="majorBidi"/>
                <w:b/>
                <w:sz w:val="24"/>
                <w:szCs w:val="24"/>
              </w:rPr>
            </w:pPr>
            <w:r w:rsidRPr="00FC4340">
              <w:rPr>
                <w:rFonts w:asciiTheme="majorBidi" w:eastAsia="Calibri" w:hAnsiTheme="majorBidi" w:cstheme="majorBidi"/>
                <w:b/>
                <w:sz w:val="24"/>
                <w:szCs w:val="24"/>
              </w:rPr>
              <w:t>% RSD</w:t>
            </w:r>
          </w:p>
        </w:tc>
        <w:tc>
          <w:tcPr>
            <w:tcW w:w="1584" w:type="dxa"/>
          </w:tcPr>
          <w:p w14:paraId="100BC11A" w14:textId="77777777" w:rsidR="00D46822" w:rsidRPr="00FC4340" w:rsidRDefault="00D46822" w:rsidP="00E41DFC">
            <w:pPr>
              <w:spacing w:before="240" w:after="0"/>
              <w:jc w:val="center"/>
              <w:rPr>
                <w:rFonts w:asciiTheme="majorBidi" w:eastAsia="Calibri" w:hAnsiTheme="majorBidi" w:cstheme="majorBidi"/>
                <w:b/>
                <w:sz w:val="24"/>
                <w:szCs w:val="24"/>
              </w:rPr>
            </w:pPr>
            <w:r w:rsidRPr="00FC4340">
              <w:rPr>
                <w:rFonts w:asciiTheme="majorBidi" w:eastAsia="Calibri" w:hAnsiTheme="majorBidi" w:cstheme="majorBidi"/>
                <w:b/>
                <w:sz w:val="24"/>
                <w:szCs w:val="24"/>
              </w:rPr>
              <w:t>% Recovery</w:t>
            </w:r>
            <w:r w:rsidRPr="00FC4340">
              <w:rPr>
                <w:rStyle w:val="Emphasis"/>
                <w:rFonts w:asciiTheme="majorBidi" w:eastAsia="Calibri" w:hAnsiTheme="majorBidi" w:cstheme="majorBidi"/>
                <w:b/>
                <w:sz w:val="24"/>
                <w:szCs w:val="24"/>
              </w:rPr>
              <w:t xml:space="preserve"> </w:t>
            </w:r>
          </w:p>
        </w:tc>
      </w:tr>
      <w:tr w:rsidR="00D46822" w:rsidRPr="00FC4340" w14:paraId="7C2D167C" w14:textId="77777777" w:rsidTr="00E41DFC">
        <w:tc>
          <w:tcPr>
            <w:tcW w:w="2178" w:type="dxa"/>
            <w:vAlign w:val="bottom"/>
          </w:tcPr>
          <w:p w14:paraId="2D3CA7DF"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0</w:t>
            </w:r>
          </w:p>
        </w:tc>
        <w:tc>
          <w:tcPr>
            <w:tcW w:w="2970" w:type="dxa"/>
            <w:vAlign w:val="bottom"/>
          </w:tcPr>
          <w:p w14:paraId="0B00EBF5"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400</w:t>
            </w:r>
          </w:p>
        </w:tc>
        <w:tc>
          <w:tcPr>
            <w:tcW w:w="2520" w:type="dxa"/>
            <w:vAlign w:val="bottom"/>
          </w:tcPr>
          <w:p w14:paraId="3D68D698"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 xml:space="preserve">397.76 </w:t>
            </w:r>
            <w:r w:rsidRPr="00FC4340">
              <w:rPr>
                <w:rStyle w:val="Emphasis"/>
                <w:rFonts w:asciiTheme="majorBidi" w:eastAsia="Calibri" w:hAnsiTheme="majorBidi" w:cstheme="majorBidi"/>
                <w:b/>
                <w:sz w:val="24"/>
                <w:szCs w:val="24"/>
              </w:rPr>
              <w:t xml:space="preserve">± </w:t>
            </w:r>
            <w:r w:rsidRPr="00FC4340">
              <w:rPr>
                <w:rStyle w:val="Emphasis"/>
                <w:rFonts w:asciiTheme="majorBidi" w:eastAsia="Calibri" w:hAnsiTheme="majorBidi" w:cstheme="majorBidi"/>
                <w:bCs/>
                <w:sz w:val="24"/>
                <w:szCs w:val="24"/>
              </w:rPr>
              <w:t>5.51</w:t>
            </w:r>
          </w:p>
        </w:tc>
        <w:tc>
          <w:tcPr>
            <w:tcW w:w="1026" w:type="dxa"/>
            <w:vAlign w:val="bottom"/>
          </w:tcPr>
          <w:p w14:paraId="79FD4EB8"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1.39</w:t>
            </w:r>
          </w:p>
        </w:tc>
        <w:tc>
          <w:tcPr>
            <w:tcW w:w="1584" w:type="dxa"/>
            <w:vAlign w:val="bottom"/>
          </w:tcPr>
          <w:p w14:paraId="05C1F051"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99.44</w:t>
            </w:r>
          </w:p>
        </w:tc>
      </w:tr>
      <w:tr w:rsidR="00D46822" w:rsidRPr="00FC4340" w14:paraId="19F533AC" w14:textId="77777777" w:rsidTr="00E41DFC">
        <w:tc>
          <w:tcPr>
            <w:tcW w:w="2178" w:type="dxa"/>
            <w:vAlign w:val="bottom"/>
          </w:tcPr>
          <w:p w14:paraId="68C482B0"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50</w:t>
            </w:r>
          </w:p>
        </w:tc>
        <w:tc>
          <w:tcPr>
            <w:tcW w:w="2970" w:type="dxa"/>
            <w:vAlign w:val="bottom"/>
          </w:tcPr>
          <w:p w14:paraId="55D68CA7"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600</w:t>
            </w:r>
          </w:p>
        </w:tc>
        <w:tc>
          <w:tcPr>
            <w:tcW w:w="2520" w:type="dxa"/>
            <w:vAlign w:val="bottom"/>
          </w:tcPr>
          <w:p w14:paraId="22DEC008"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 xml:space="preserve">592.48 </w:t>
            </w:r>
            <w:r w:rsidRPr="00FC4340">
              <w:rPr>
                <w:rStyle w:val="Emphasis"/>
                <w:rFonts w:asciiTheme="majorBidi" w:eastAsia="Calibri" w:hAnsiTheme="majorBidi" w:cstheme="majorBidi"/>
                <w:b/>
                <w:sz w:val="24"/>
                <w:szCs w:val="24"/>
              </w:rPr>
              <w:t xml:space="preserve">± </w:t>
            </w:r>
            <w:r w:rsidRPr="00FC4340">
              <w:rPr>
                <w:rStyle w:val="Emphasis"/>
                <w:rFonts w:asciiTheme="majorBidi" w:eastAsia="Calibri" w:hAnsiTheme="majorBidi" w:cstheme="majorBidi"/>
                <w:bCs/>
                <w:sz w:val="24"/>
                <w:szCs w:val="24"/>
              </w:rPr>
              <w:t>7.09</w:t>
            </w:r>
          </w:p>
        </w:tc>
        <w:tc>
          <w:tcPr>
            <w:tcW w:w="1026" w:type="dxa"/>
            <w:vAlign w:val="bottom"/>
          </w:tcPr>
          <w:p w14:paraId="5679B2D2"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1.20</w:t>
            </w:r>
          </w:p>
        </w:tc>
        <w:tc>
          <w:tcPr>
            <w:tcW w:w="1584" w:type="dxa"/>
            <w:vAlign w:val="bottom"/>
          </w:tcPr>
          <w:p w14:paraId="15CDF9CF"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98.75</w:t>
            </w:r>
          </w:p>
        </w:tc>
      </w:tr>
      <w:tr w:rsidR="00D46822" w:rsidRPr="00FC4340" w14:paraId="7A8A6AB2" w14:textId="77777777" w:rsidTr="00E41DFC">
        <w:tc>
          <w:tcPr>
            <w:tcW w:w="2178" w:type="dxa"/>
            <w:vAlign w:val="bottom"/>
          </w:tcPr>
          <w:p w14:paraId="6ECC0D2C"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100</w:t>
            </w:r>
          </w:p>
        </w:tc>
        <w:tc>
          <w:tcPr>
            <w:tcW w:w="2970" w:type="dxa"/>
            <w:vAlign w:val="bottom"/>
          </w:tcPr>
          <w:p w14:paraId="252239F6"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800</w:t>
            </w:r>
          </w:p>
        </w:tc>
        <w:tc>
          <w:tcPr>
            <w:tcW w:w="2520" w:type="dxa"/>
            <w:vAlign w:val="bottom"/>
          </w:tcPr>
          <w:p w14:paraId="2D165847"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 xml:space="preserve">792.73 </w:t>
            </w:r>
            <w:r w:rsidRPr="00FC4340">
              <w:rPr>
                <w:rStyle w:val="Emphasis"/>
                <w:rFonts w:asciiTheme="majorBidi" w:eastAsia="Calibri" w:hAnsiTheme="majorBidi" w:cstheme="majorBidi"/>
                <w:b/>
                <w:sz w:val="24"/>
                <w:szCs w:val="24"/>
              </w:rPr>
              <w:t xml:space="preserve">± </w:t>
            </w:r>
            <w:r w:rsidRPr="00FC4340">
              <w:rPr>
                <w:rStyle w:val="Emphasis"/>
                <w:rFonts w:asciiTheme="majorBidi" w:eastAsia="Calibri" w:hAnsiTheme="majorBidi" w:cstheme="majorBidi"/>
                <w:bCs/>
                <w:sz w:val="24"/>
                <w:szCs w:val="24"/>
              </w:rPr>
              <w:t>8.43</w:t>
            </w:r>
          </w:p>
        </w:tc>
        <w:tc>
          <w:tcPr>
            <w:tcW w:w="1026" w:type="dxa"/>
            <w:vAlign w:val="bottom"/>
          </w:tcPr>
          <w:p w14:paraId="4D456153"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1.06</w:t>
            </w:r>
          </w:p>
        </w:tc>
        <w:tc>
          <w:tcPr>
            <w:tcW w:w="1584" w:type="dxa"/>
            <w:vAlign w:val="bottom"/>
          </w:tcPr>
          <w:p w14:paraId="79B39C91"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99.09</w:t>
            </w:r>
          </w:p>
        </w:tc>
      </w:tr>
      <w:tr w:rsidR="00D46822" w:rsidRPr="00FC4340" w14:paraId="72628946" w14:textId="77777777" w:rsidTr="00E41DFC">
        <w:trPr>
          <w:trHeight w:val="332"/>
        </w:trPr>
        <w:tc>
          <w:tcPr>
            <w:tcW w:w="2178" w:type="dxa"/>
            <w:vAlign w:val="bottom"/>
          </w:tcPr>
          <w:p w14:paraId="2B2C30F7"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150</w:t>
            </w:r>
          </w:p>
        </w:tc>
        <w:tc>
          <w:tcPr>
            <w:tcW w:w="2970" w:type="dxa"/>
            <w:vAlign w:val="bottom"/>
          </w:tcPr>
          <w:p w14:paraId="595F48C6" w14:textId="77777777" w:rsidR="00D46822" w:rsidRPr="00FC4340" w:rsidRDefault="00D46822" w:rsidP="00E41DFC">
            <w:pPr>
              <w:spacing w:before="240" w:after="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1000</w:t>
            </w:r>
          </w:p>
        </w:tc>
        <w:tc>
          <w:tcPr>
            <w:tcW w:w="2520" w:type="dxa"/>
            <w:vAlign w:val="bottom"/>
          </w:tcPr>
          <w:p w14:paraId="3777B3FD"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 xml:space="preserve">989.93 </w:t>
            </w:r>
            <w:r w:rsidRPr="00FC4340">
              <w:rPr>
                <w:rStyle w:val="Emphasis"/>
                <w:rFonts w:asciiTheme="majorBidi" w:eastAsia="Calibri" w:hAnsiTheme="majorBidi" w:cstheme="majorBidi"/>
                <w:b/>
                <w:sz w:val="24"/>
                <w:szCs w:val="24"/>
              </w:rPr>
              <w:t xml:space="preserve">± </w:t>
            </w:r>
            <w:r w:rsidRPr="00FC4340">
              <w:rPr>
                <w:rStyle w:val="Emphasis"/>
                <w:rFonts w:asciiTheme="majorBidi" w:eastAsia="Calibri" w:hAnsiTheme="majorBidi" w:cstheme="majorBidi"/>
                <w:sz w:val="24"/>
                <w:szCs w:val="24"/>
              </w:rPr>
              <w:t>9.61</w:t>
            </w:r>
          </w:p>
        </w:tc>
        <w:tc>
          <w:tcPr>
            <w:tcW w:w="1026" w:type="dxa"/>
            <w:vAlign w:val="bottom"/>
          </w:tcPr>
          <w:p w14:paraId="0640C582"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0.97</w:t>
            </w:r>
          </w:p>
        </w:tc>
        <w:tc>
          <w:tcPr>
            <w:tcW w:w="1584" w:type="dxa"/>
            <w:vAlign w:val="bottom"/>
          </w:tcPr>
          <w:p w14:paraId="7DE5C279" w14:textId="77777777" w:rsidR="00D46822" w:rsidRPr="00FC4340" w:rsidRDefault="00D46822" w:rsidP="00E41DFC">
            <w:pPr>
              <w:spacing w:before="240" w:after="0"/>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98.99</w:t>
            </w:r>
          </w:p>
        </w:tc>
      </w:tr>
    </w:tbl>
    <w:p w14:paraId="4939433B" w14:textId="77777777" w:rsidR="00D46822" w:rsidRDefault="00D46822" w:rsidP="00D46822">
      <w:pPr>
        <w:pStyle w:val="NoSpacing"/>
        <w:rPr>
          <w:rFonts w:asciiTheme="majorBidi" w:hAnsiTheme="majorBidi" w:cstheme="majorBidi"/>
          <w:b/>
          <w:bCs/>
          <w:sz w:val="24"/>
          <w:szCs w:val="24"/>
        </w:rPr>
      </w:pPr>
    </w:p>
    <w:p w14:paraId="34D51191" w14:textId="77777777" w:rsidR="00D46822" w:rsidRDefault="00D46822" w:rsidP="00D46822">
      <w:pPr>
        <w:pStyle w:val="NoSpacing"/>
        <w:rPr>
          <w:rFonts w:asciiTheme="majorBidi" w:hAnsiTheme="majorBidi" w:cstheme="majorBidi"/>
          <w:b/>
          <w:bCs/>
          <w:sz w:val="24"/>
          <w:szCs w:val="24"/>
        </w:rPr>
      </w:pPr>
    </w:p>
    <w:p w14:paraId="6D0FA710" w14:textId="77777777" w:rsidR="00D46822" w:rsidRDefault="00D46822" w:rsidP="00D46822">
      <w:pPr>
        <w:pStyle w:val="NoSpacing"/>
        <w:rPr>
          <w:rFonts w:asciiTheme="majorBidi" w:hAnsiTheme="majorBidi" w:cstheme="majorBidi"/>
          <w:b/>
          <w:bCs/>
          <w:sz w:val="24"/>
          <w:szCs w:val="24"/>
        </w:rPr>
      </w:pPr>
    </w:p>
    <w:p w14:paraId="0C890448" w14:textId="77777777" w:rsidR="00D46822" w:rsidRPr="00FC4340" w:rsidRDefault="00D46822" w:rsidP="00D46822">
      <w:pPr>
        <w:pStyle w:val="NoSpacing"/>
        <w:rPr>
          <w:rStyle w:val="Emphasis"/>
          <w:rFonts w:asciiTheme="majorBidi" w:hAnsiTheme="majorBidi" w:cstheme="majorBidi"/>
          <w:i w:val="0"/>
          <w:iCs w:val="0"/>
          <w:sz w:val="24"/>
          <w:szCs w:val="24"/>
        </w:rPr>
      </w:pPr>
      <w:r w:rsidRPr="00FC4340">
        <w:rPr>
          <w:rFonts w:asciiTheme="majorBidi" w:hAnsiTheme="majorBidi" w:cstheme="majorBidi"/>
          <w:b/>
          <w:bCs/>
          <w:sz w:val="24"/>
          <w:szCs w:val="24"/>
        </w:rPr>
        <w:lastRenderedPageBreak/>
        <w:t>Supplementary</w:t>
      </w:r>
      <w:r w:rsidRPr="00F9301D">
        <w:rPr>
          <w:rFonts w:asciiTheme="majorBidi" w:hAnsiTheme="majorBidi" w:cstheme="majorBidi"/>
          <w:b/>
          <w:bCs/>
          <w:sz w:val="24"/>
          <w:szCs w:val="24"/>
        </w:rPr>
        <w:t xml:space="preserve"> Table 3: </w:t>
      </w:r>
      <w:r w:rsidRPr="006549C4">
        <w:rPr>
          <w:rFonts w:asciiTheme="majorBidi" w:hAnsiTheme="majorBidi" w:cstheme="majorBidi"/>
          <w:sz w:val="24"/>
          <w:szCs w:val="24"/>
        </w:rPr>
        <w:t>Precision</w:t>
      </w:r>
      <w:r w:rsidRPr="006549C4">
        <w:rPr>
          <w:rFonts w:asciiTheme="majorBidi" w:hAnsiTheme="majorBidi" w:cstheme="majorBidi"/>
          <w:i/>
          <w:iCs/>
          <w:sz w:val="24"/>
          <w:szCs w:val="24"/>
        </w:rPr>
        <w:t xml:space="preserve"> </w:t>
      </w:r>
      <w:r w:rsidRPr="00FC4340">
        <w:rPr>
          <w:rStyle w:val="Emphasis"/>
          <w:rFonts w:asciiTheme="majorBidi" w:hAnsiTheme="majorBidi" w:cstheme="majorBidi"/>
          <w:i w:val="0"/>
          <w:iCs w:val="0"/>
          <w:sz w:val="24"/>
          <w:szCs w:val="24"/>
        </w:rPr>
        <w:t>of the proposed HPTLC Method (n=6)</w:t>
      </w:r>
    </w:p>
    <w:tbl>
      <w:tblPr>
        <w:tblpPr w:leftFromText="180" w:rightFromText="180" w:vertAnchor="text" w:horzAnchor="margin" w:tblpY="4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980"/>
        <w:gridCol w:w="1800"/>
        <w:gridCol w:w="2304"/>
        <w:gridCol w:w="1386"/>
      </w:tblGrid>
      <w:tr w:rsidR="00D46822" w:rsidRPr="00FC4340" w14:paraId="1E0AD81A" w14:textId="77777777" w:rsidTr="00E41DFC">
        <w:tc>
          <w:tcPr>
            <w:tcW w:w="2448" w:type="dxa"/>
            <w:vMerge w:val="restart"/>
          </w:tcPr>
          <w:p w14:paraId="7F75EE2F" w14:textId="77777777" w:rsidR="00D46822" w:rsidRPr="00FC4340" w:rsidRDefault="00D46822" w:rsidP="00E41DFC">
            <w:pPr>
              <w:jc w:val="center"/>
              <w:rPr>
                <w:rStyle w:val="Emphasis"/>
                <w:rFonts w:asciiTheme="majorBidi" w:eastAsia="Calibri" w:hAnsiTheme="majorBidi" w:cstheme="majorBidi"/>
                <w:b/>
                <w:bCs/>
                <w:i w:val="0"/>
                <w:iCs w:val="0"/>
                <w:sz w:val="24"/>
                <w:szCs w:val="24"/>
              </w:rPr>
            </w:pPr>
            <w:r w:rsidRPr="00FC4340">
              <w:rPr>
                <w:rStyle w:val="Emphasis"/>
                <w:rFonts w:asciiTheme="majorBidi" w:eastAsia="Calibri" w:hAnsiTheme="majorBidi" w:cstheme="majorBidi"/>
                <w:b/>
                <w:bCs/>
                <w:i w:val="0"/>
                <w:iCs w:val="0"/>
                <w:sz w:val="24"/>
                <w:szCs w:val="24"/>
              </w:rPr>
              <w:t>Conc. of standard added (ng/band)</w:t>
            </w:r>
          </w:p>
        </w:tc>
        <w:tc>
          <w:tcPr>
            <w:tcW w:w="7470" w:type="dxa"/>
            <w:gridSpan w:val="4"/>
          </w:tcPr>
          <w:p w14:paraId="6A3F6B78" w14:textId="77777777" w:rsidR="00D46822" w:rsidRPr="00FC4340" w:rsidRDefault="00D46822" w:rsidP="00E41DFC">
            <w:pPr>
              <w:jc w:val="center"/>
              <w:rPr>
                <w:rFonts w:asciiTheme="majorBidi" w:eastAsia="Calibri" w:hAnsiTheme="majorBidi" w:cstheme="majorBidi"/>
                <w:b/>
                <w:bCs/>
                <w:sz w:val="24"/>
                <w:szCs w:val="24"/>
              </w:rPr>
            </w:pPr>
            <w:r w:rsidRPr="00FC4340">
              <w:rPr>
                <w:rFonts w:asciiTheme="majorBidi" w:hAnsiTheme="majorBidi" w:cstheme="majorBidi"/>
                <w:b/>
                <w:bCs/>
                <w:spacing w:val="2"/>
                <w:position w:val="-1"/>
                <w:sz w:val="24"/>
                <w:szCs w:val="24"/>
              </w:rPr>
              <w:t>Stigmasterol</w:t>
            </w:r>
            <w:r w:rsidRPr="00FC4340">
              <w:rPr>
                <w:rFonts w:asciiTheme="majorBidi" w:eastAsia="Calibri" w:hAnsiTheme="majorBidi" w:cstheme="majorBidi"/>
                <w:b/>
                <w:sz w:val="24"/>
                <w:szCs w:val="24"/>
              </w:rPr>
              <w:t xml:space="preserve">  </w:t>
            </w:r>
          </w:p>
        </w:tc>
      </w:tr>
      <w:tr w:rsidR="00D46822" w:rsidRPr="00FC4340" w14:paraId="761AB9F5" w14:textId="77777777" w:rsidTr="00E41DFC">
        <w:tc>
          <w:tcPr>
            <w:tcW w:w="2448" w:type="dxa"/>
            <w:vMerge/>
          </w:tcPr>
          <w:p w14:paraId="21111A70" w14:textId="77777777" w:rsidR="00D46822" w:rsidRPr="00FC4340" w:rsidRDefault="00D46822" w:rsidP="00E41DFC">
            <w:pPr>
              <w:jc w:val="center"/>
              <w:rPr>
                <w:rFonts w:asciiTheme="majorBidi" w:eastAsia="Calibri" w:hAnsiTheme="majorBidi" w:cstheme="majorBidi"/>
                <w:sz w:val="24"/>
                <w:szCs w:val="24"/>
              </w:rPr>
            </w:pPr>
          </w:p>
        </w:tc>
        <w:tc>
          <w:tcPr>
            <w:tcW w:w="3780" w:type="dxa"/>
            <w:gridSpan w:val="2"/>
          </w:tcPr>
          <w:p w14:paraId="28300EFC" w14:textId="77777777" w:rsidR="00D46822" w:rsidRPr="00FC4340" w:rsidRDefault="00D46822" w:rsidP="00E41DFC">
            <w:pPr>
              <w:jc w:val="center"/>
              <w:rPr>
                <w:rStyle w:val="Emphasis"/>
                <w:rFonts w:asciiTheme="majorBidi" w:eastAsia="Calibri" w:hAnsiTheme="majorBidi" w:cstheme="majorBidi"/>
                <w:b/>
                <w:bCs/>
                <w:i w:val="0"/>
                <w:iCs w:val="0"/>
                <w:sz w:val="24"/>
                <w:szCs w:val="24"/>
              </w:rPr>
            </w:pPr>
            <w:r w:rsidRPr="00FC4340">
              <w:rPr>
                <w:rStyle w:val="Emphasis"/>
                <w:rFonts w:asciiTheme="majorBidi" w:eastAsia="Calibri" w:hAnsiTheme="majorBidi" w:cstheme="majorBidi"/>
                <w:b/>
                <w:bCs/>
                <w:i w:val="0"/>
                <w:iCs w:val="0"/>
                <w:sz w:val="24"/>
                <w:szCs w:val="24"/>
              </w:rPr>
              <w:t>Intra-day Precision</w:t>
            </w:r>
          </w:p>
        </w:tc>
        <w:tc>
          <w:tcPr>
            <w:tcW w:w="3690" w:type="dxa"/>
            <w:gridSpan w:val="2"/>
          </w:tcPr>
          <w:p w14:paraId="56BB9A49" w14:textId="77777777" w:rsidR="00D46822" w:rsidRPr="00FC4340" w:rsidRDefault="00D46822" w:rsidP="00E41DFC">
            <w:pPr>
              <w:jc w:val="center"/>
              <w:rPr>
                <w:rStyle w:val="Emphasis"/>
                <w:rFonts w:asciiTheme="majorBidi" w:eastAsia="Calibri" w:hAnsiTheme="majorBidi" w:cstheme="majorBidi"/>
                <w:b/>
                <w:bCs/>
                <w:i w:val="0"/>
                <w:iCs w:val="0"/>
                <w:sz w:val="24"/>
                <w:szCs w:val="24"/>
              </w:rPr>
            </w:pPr>
            <w:r w:rsidRPr="00FC4340">
              <w:rPr>
                <w:rStyle w:val="Emphasis"/>
                <w:rFonts w:asciiTheme="majorBidi" w:eastAsia="Calibri" w:hAnsiTheme="majorBidi" w:cstheme="majorBidi"/>
                <w:b/>
                <w:bCs/>
                <w:i w:val="0"/>
                <w:iCs w:val="0"/>
                <w:sz w:val="24"/>
                <w:szCs w:val="24"/>
              </w:rPr>
              <w:t>Inter-day Precision</w:t>
            </w:r>
          </w:p>
        </w:tc>
      </w:tr>
      <w:tr w:rsidR="00D46822" w:rsidRPr="00FC4340" w14:paraId="473C273A" w14:textId="77777777" w:rsidTr="00E41DFC">
        <w:tc>
          <w:tcPr>
            <w:tcW w:w="2448" w:type="dxa"/>
            <w:vMerge/>
          </w:tcPr>
          <w:p w14:paraId="7A5CEB3B" w14:textId="77777777" w:rsidR="00D46822" w:rsidRPr="00FC4340" w:rsidRDefault="00D46822" w:rsidP="00E41DFC">
            <w:pPr>
              <w:jc w:val="center"/>
              <w:rPr>
                <w:rFonts w:asciiTheme="majorBidi" w:eastAsia="Calibri" w:hAnsiTheme="majorBidi" w:cstheme="majorBidi"/>
                <w:sz w:val="24"/>
                <w:szCs w:val="24"/>
              </w:rPr>
            </w:pPr>
          </w:p>
        </w:tc>
        <w:tc>
          <w:tcPr>
            <w:tcW w:w="1980" w:type="dxa"/>
          </w:tcPr>
          <w:p w14:paraId="59B920C1" w14:textId="77777777" w:rsidR="00D46822" w:rsidRPr="00FC4340" w:rsidRDefault="00D46822" w:rsidP="00E41DFC">
            <w:pPr>
              <w:jc w:val="center"/>
              <w:rPr>
                <w:rFonts w:asciiTheme="majorBidi" w:eastAsia="Calibri" w:hAnsiTheme="majorBidi" w:cstheme="majorBidi"/>
                <w:sz w:val="24"/>
                <w:szCs w:val="24"/>
              </w:rPr>
            </w:pPr>
            <w:r w:rsidRPr="00FC4340">
              <w:rPr>
                <w:rStyle w:val="Emphasis"/>
                <w:rFonts w:asciiTheme="majorBidi" w:eastAsia="Calibri" w:hAnsiTheme="majorBidi" w:cstheme="majorBidi"/>
                <w:b/>
                <w:bCs/>
                <w:i w:val="0"/>
                <w:iCs w:val="0"/>
                <w:sz w:val="24"/>
                <w:szCs w:val="24"/>
              </w:rPr>
              <w:t>Average Conc. found ± SD</w:t>
            </w:r>
          </w:p>
        </w:tc>
        <w:tc>
          <w:tcPr>
            <w:tcW w:w="1800" w:type="dxa"/>
          </w:tcPr>
          <w:p w14:paraId="2E2A82BA" w14:textId="77777777" w:rsidR="00D46822" w:rsidRPr="00FC4340" w:rsidRDefault="00D46822" w:rsidP="00E41DFC">
            <w:pPr>
              <w:jc w:val="center"/>
              <w:rPr>
                <w:rFonts w:asciiTheme="majorBidi" w:eastAsia="Calibri" w:hAnsiTheme="majorBidi" w:cstheme="majorBidi"/>
                <w:sz w:val="24"/>
                <w:szCs w:val="24"/>
              </w:rPr>
            </w:pPr>
            <w:r w:rsidRPr="00FC4340">
              <w:rPr>
                <w:rStyle w:val="Emphasis"/>
                <w:rFonts w:asciiTheme="majorBidi" w:eastAsia="Calibri" w:hAnsiTheme="majorBidi" w:cstheme="majorBidi"/>
                <w:b/>
                <w:bCs/>
                <w:i w:val="0"/>
                <w:iCs w:val="0"/>
                <w:sz w:val="24"/>
                <w:szCs w:val="24"/>
              </w:rPr>
              <w:t>%RSD</w:t>
            </w:r>
          </w:p>
        </w:tc>
        <w:tc>
          <w:tcPr>
            <w:tcW w:w="2304" w:type="dxa"/>
          </w:tcPr>
          <w:p w14:paraId="2FE5E1A7" w14:textId="77777777" w:rsidR="00D46822" w:rsidRPr="00FC4340" w:rsidRDefault="00D46822" w:rsidP="00E41DFC">
            <w:pPr>
              <w:jc w:val="center"/>
              <w:rPr>
                <w:rFonts w:asciiTheme="majorBidi" w:eastAsia="Calibri" w:hAnsiTheme="majorBidi" w:cstheme="majorBidi"/>
                <w:sz w:val="24"/>
                <w:szCs w:val="24"/>
              </w:rPr>
            </w:pPr>
            <w:r w:rsidRPr="00FC4340">
              <w:rPr>
                <w:rStyle w:val="Emphasis"/>
                <w:rFonts w:asciiTheme="majorBidi" w:eastAsia="Calibri" w:hAnsiTheme="majorBidi" w:cstheme="majorBidi"/>
                <w:b/>
                <w:bCs/>
                <w:i w:val="0"/>
                <w:iCs w:val="0"/>
                <w:sz w:val="24"/>
                <w:szCs w:val="24"/>
              </w:rPr>
              <w:t>Average Conc. found ± SD</w:t>
            </w:r>
          </w:p>
        </w:tc>
        <w:tc>
          <w:tcPr>
            <w:tcW w:w="1386" w:type="dxa"/>
          </w:tcPr>
          <w:p w14:paraId="210E9378" w14:textId="77777777" w:rsidR="00D46822" w:rsidRPr="00FC4340" w:rsidRDefault="00D46822" w:rsidP="00E41DFC">
            <w:pPr>
              <w:jc w:val="center"/>
              <w:rPr>
                <w:rFonts w:asciiTheme="majorBidi" w:eastAsia="Calibri" w:hAnsiTheme="majorBidi" w:cstheme="majorBidi"/>
                <w:sz w:val="24"/>
                <w:szCs w:val="24"/>
              </w:rPr>
            </w:pPr>
            <w:r w:rsidRPr="00FC4340">
              <w:rPr>
                <w:rStyle w:val="Emphasis"/>
                <w:rFonts w:asciiTheme="majorBidi" w:eastAsia="Calibri" w:hAnsiTheme="majorBidi" w:cstheme="majorBidi"/>
                <w:b/>
                <w:bCs/>
                <w:i w:val="0"/>
                <w:iCs w:val="0"/>
                <w:sz w:val="24"/>
                <w:szCs w:val="24"/>
              </w:rPr>
              <w:t>%RSD</w:t>
            </w:r>
          </w:p>
        </w:tc>
      </w:tr>
      <w:tr w:rsidR="00D46822" w:rsidRPr="00FC4340" w14:paraId="5B89B35F" w14:textId="77777777" w:rsidTr="00E41DFC">
        <w:tc>
          <w:tcPr>
            <w:tcW w:w="2448" w:type="dxa"/>
            <w:vAlign w:val="bottom"/>
          </w:tcPr>
          <w:p w14:paraId="69B9C498"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400</w:t>
            </w:r>
          </w:p>
        </w:tc>
        <w:tc>
          <w:tcPr>
            <w:tcW w:w="1980" w:type="dxa"/>
            <w:vAlign w:val="bottom"/>
          </w:tcPr>
          <w:p w14:paraId="16B7E3F9"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398.62 ± 5.17</w:t>
            </w:r>
          </w:p>
        </w:tc>
        <w:tc>
          <w:tcPr>
            <w:tcW w:w="1800" w:type="dxa"/>
            <w:vAlign w:val="bottom"/>
          </w:tcPr>
          <w:p w14:paraId="27B17863"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1.30</w:t>
            </w:r>
          </w:p>
        </w:tc>
        <w:tc>
          <w:tcPr>
            <w:tcW w:w="2304" w:type="dxa"/>
            <w:vAlign w:val="bottom"/>
          </w:tcPr>
          <w:p w14:paraId="5E6438E4"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396.47 ± 5.03</w:t>
            </w:r>
          </w:p>
        </w:tc>
        <w:tc>
          <w:tcPr>
            <w:tcW w:w="1386" w:type="dxa"/>
            <w:vAlign w:val="bottom"/>
          </w:tcPr>
          <w:p w14:paraId="45E7753E"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1.27</w:t>
            </w:r>
          </w:p>
        </w:tc>
      </w:tr>
      <w:tr w:rsidR="00D46822" w:rsidRPr="00FC4340" w14:paraId="60191B36" w14:textId="77777777" w:rsidTr="00E41DFC">
        <w:tc>
          <w:tcPr>
            <w:tcW w:w="2448" w:type="dxa"/>
            <w:vAlign w:val="bottom"/>
          </w:tcPr>
          <w:p w14:paraId="4CB33A46"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600</w:t>
            </w:r>
          </w:p>
        </w:tc>
        <w:tc>
          <w:tcPr>
            <w:tcW w:w="1980" w:type="dxa"/>
            <w:vAlign w:val="bottom"/>
          </w:tcPr>
          <w:p w14:paraId="12CF6573"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596.59 ± 7.29</w:t>
            </w:r>
          </w:p>
        </w:tc>
        <w:tc>
          <w:tcPr>
            <w:tcW w:w="1800" w:type="dxa"/>
            <w:vAlign w:val="bottom"/>
          </w:tcPr>
          <w:p w14:paraId="3973B456"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1.22</w:t>
            </w:r>
          </w:p>
        </w:tc>
        <w:tc>
          <w:tcPr>
            <w:tcW w:w="2304" w:type="dxa"/>
            <w:vAlign w:val="bottom"/>
          </w:tcPr>
          <w:p w14:paraId="26DA0CA1"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593.72 ± 6.67</w:t>
            </w:r>
          </w:p>
        </w:tc>
        <w:tc>
          <w:tcPr>
            <w:tcW w:w="1386" w:type="dxa"/>
            <w:vAlign w:val="bottom"/>
          </w:tcPr>
          <w:p w14:paraId="1623379C"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1.12</w:t>
            </w:r>
          </w:p>
        </w:tc>
      </w:tr>
      <w:tr w:rsidR="00D46822" w:rsidRPr="00FC4340" w14:paraId="795F3BD2" w14:textId="77777777" w:rsidTr="00E41DFC">
        <w:tc>
          <w:tcPr>
            <w:tcW w:w="2448" w:type="dxa"/>
            <w:vAlign w:val="bottom"/>
          </w:tcPr>
          <w:p w14:paraId="3E35C1A8"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800</w:t>
            </w:r>
          </w:p>
        </w:tc>
        <w:tc>
          <w:tcPr>
            <w:tcW w:w="1980" w:type="dxa"/>
            <w:vAlign w:val="bottom"/>
          </w:tcPr>
          <w:p w14:paraId="2F53181C"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793.49 ± 9.43</w:t>
            </w:r>
          </w:p>
        </w:tc>
        <w:tc>
          <w:tcPr>
            <w:tcW w:w="1800" w:type="dxa"/>
            <w:vAlign w:val="bottom"/>
          </w:tcPr>
          <w:p w14:paraId="21D0A7FD"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1.17</w:t>
            </w:r>
          </w:p>
        </w:tc>
        <w:tc>
          <w:tcPr>
            <w:tcW w:w="2304" w:type="dxa"/>
            <w:vAlign w:val="bottom"/>
          </w:tcPr>
          <w:p w14:paraId="5CC96921"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790.62 ± 8.53</w:t>
            </w:r>
          </w:p>
        </w:tc>
        <w:tc>
          <w:tcPr>
            <w:tcW w:w="1386" w:type="dxa"/>
            <w:vAlign w:val="bottom"/>
          </w:tcPr>
          <w:p w14:paraId="35D2F71F" w14:textId="77777777" w:rsidR="00D46822" w:rsidRPr="00FC4340" w:rsidRDefault="00D46822" w:rsidP="00E41DFC">
            <w:pPr>
              <w:spacing w:before="240"/>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1.07</w:t>
            </w:r>
          </w:p>
        </w:tc>
      </w:tr>
    </w:tbl>
    <w:p w14:paraId="5586E624" w14:textId="77777777" w:rsidR="00D46822" w:rsidRPr="00EC08CD" w:rsidRDefault="00D46822" w:rsidP="00D46822">
      <w:pPr>
        <w:pStyle w:val="NoSpacing"/>
        <w:rPr>
          <w:rStyle w:val="Emphasis"/>
          <w:rFonts w:ascii="Palatino Linotype" w:hAnsi="Palatino Linotype" w:cs="Times New Roman"/>
          <w:i w:val="0"/>
          <w:iCs w:val="0"/>
          <w:sz w:val="24"/>
          <w:szCs w:val="24"/>
        </w:rPr>
      </w:pPr>
    </w:p>
    <w:p w14:paraId="3337E0D9" w14:textId="77777777" w:rsidR="00D46822" w:rsidRPr="00EC08CD" w:rsidRDefault="00D46822" w:rsidP="00D46822">
      <w:pPr>
        <w:tabs>
          <w:tab w:val="left" w:pos="2389"/>
        </w:tabs>
        <w:rPr>
          <w:rFonts w:ascii="Palatino Linotype" w:hAnsi="Palatino Linotype"/>
        </w:rPr>
      </w:pPr>
      <w:r w:rsidRPr="00EC08CD">
        <w:rPr>
          <w:rFonts w:ascii="Palatino Linotype" w:hAnsi="Palatino Linotype"/>
        </w:rPr>
        <w:tab/>
      </w:r>
    </w:p>
    <w:p w14:paraId="01B9C2A5" w14:textId="77777777" w:rsidR="00D46822" w:rsidRDefault="00D46822" w:rsidP="00D46822">
      <w:pPr>
        <w:pStyle w:val="NoSpacing"/>
        <w:rPr>
          <w:rStyle w:val="Emphasis"/>
          <w:rFonts w:asciiTheme="majorBidi" w:hAnsiTheme="majorBidi" w:cstheme="majorBidi"/>
          <w:b/>
          <w:bCs/>
          <w:sz w:val="24"/>
          <w:szCs w:val="24"/>
        </w:rPr>
      </w:pPr>
    </w:p>
    <w:p w14:paraId="4E6CF74D" w14:textId="77777777" w:rsidR="00D46822" w:rsidRPr="00FC4340" w:rsidRDefault="00D46822" w:rsidP="00D46822">
      <w:pPr>
        <w:pStyle w:val="NoSpacing"/>
        <w:rPr>
          <w:rStyle w:val="Emphasis"/>
          <w:rFonts w:asciiTheme="majorBidi" w:hAnsiTheme="majorBidi" w:cstheme="majorBidi"/>
          <w:i w:val="0"/>
          <w:iCs w:val="0"/>
          <w:sz w:val="24"/>
          <w:szCs w:val="24"/>
        </w:rPr>
      </w:pPr>
      <w:r w:rsidRPr="00FC4340">
        <w:rPr>
          <w:rFonts w:asciiTheme="majorBidi" w:hAnsiTheme="majorBidi" w:cstheme="majorBidi"/>
          <w:b/>
          <w:bCs/>
          <w:sz w:val="24"/>
          <w:szCs w:val="24"/>
        </w:rPr>
        <w:t>Supplementary</w:t>
      </w:r>
      <w:r w:rsidRPr="00FC4340">
        <w:rPr>
          <w:rStyle w:val="Emphasis"/>
          <w:rFonts w:asciiTheme="majorBidi" w:hAnsiTheme="majorBidi" w:cstheme="majorBidi"/>
          <w:b/>
          <w:bCs/>
          <w:i w:val="0"/>
          <w:iCs w:val="0"/>
          <w:sz w:val="24"/>
          <w:szCs w:val="24"/>
        </w:rPr>
        <w:t xml:space="preserve"> Table 4: </w:t>
      </w:r>
      <w:r w:rsidRPr="00FC4340">
        <w:rPr>
          <w:rStyle w:val="Emphasis"/>
          <w:rFonts w:asciiTheme="majorBidi" w:hAnsiTheme="majorBidi" w:cstheme="majorBidi"/>
          <w:i w:val="0"/>
          <w:iCs w:val="0"/>
          <w:sz w:val="24"/>
          <w:szCs w:val="24"/>
        </w:rPr>
        <w:t>Robustness of the proposed HPTLC Method (n=6)</w:t>
      </w:r>
    </w:p>
    <w:p w14:paraId="45582A21" w14:textId="77777777" w:rsidR="00D46822" w:rsidRPr="00F9301D" w:rsidRDefault="00D46822" w:rsidP="00D46822">
      <w:pPr>
        <w:pStyle w:val="NoSpacing"/>
        <w:rPr>
          <w:rFonts w:asciiTheme="majorBidi" w:hAnsiTheme="majorBidi" w:cstheme="majorBid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2160"/>
        <w:gridCol w:w="2520"/>
      </w:tblGrid>
      <w:tr w:rsidR="00D46822" w:rsidRPr="00FC4340" w14:paraId="510E5DA1" w14:textId="77777777" w:rsidTr="00E41DFC">
        <w:tc>
          <w:tcPr>
            <w:tcW w:w="4338" w:type="dxa"/>
            <w:vMerge w:val="restart"/>
          </w:tcPr>
          <w:p w14:paraId="72EF3BF8"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r w:rsidRPr="00FC4340">
              <w:rPr>
                <w:rFonts w:asciiTheme="majorBidi" w:hAnsiTheme="majorBidi" w:cstheme="majorBidi"/>
                <w:b/>
                <w:bCs/>
                <w:color w:val="000000"/>
                <w:sz w:val="24"/>
                <w:szCs w:val="24"/>
              </w:rPr>
              <w:t>Optimization condition</w:t>
            </w:r>
          </w:p>
        </w:tc>
        <w:tc>
          <w:tcPr>
            <w:tcW w:w="4680" w:type="dxa"/>
            <w:gridSpan w:val="2"/>
          </w:tcPr>
          <w:p w14:paraId="5EDCA0B6"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r w:rsidRPr="00FC4340">
              <w:rPr>
                <w:rFonts w:asciiTheme="majorBidi" w:hAnsiTheme="majorBidi" w:cstheme="majorBidi"/>
                <w:b/>
                <w:bCs/>
                <w:spacing w:val="2"/>
                <w:position w:val="-1"/>
                <w:sz w:val="24"/>
                <w:szCs w:val="24"/>
              </w:rPr>
              <w:t>Stigmasterol</w:t>
            </w:r>
            <w:r w:rsidRPr="00FC4340">
              <w:rPr>
                <w:rFonts w:asciiTheme="majorBidi" w:eastAsia="Calibri" w:hAnsiTheme="majorBidi" w:cstheme="majorBidi"/>
                <w:b/>
                <w:sz w:val="24"/>
                <w:szCs w:val="24"/>
              </w:rPr>
              <w:t xml:space="preserve"> (</w:t>
            </w:r>
            <w:r w:rsidRPr="00FC4340">
              <w:rPr>
                <w:rStyle w:val="Emphasis"/>
                <w:rFonts w:asciiTheme="majorBidi" w:hAnsiTheme="majorBidi" w:cstheme="majorBidi"/>
                <w:b/>
                <w:bCs/>
                <w:i w:val="0"/>
                <w:iCs w:val="0"/>
                <w:sz w:val="24"/>
                <w:szCs w:val="24"/>
              </w:rPr>
              <w:t>400 ng/band)</w:t>
            </w:r>
          </w:p>
        </w:tc>
      </w:tr>
      <w:tr w:rsidR="00D46822" w:rsidRPr="00FC4340" w14:paraId="3A9F3ED7" w14:textId="77777777" w:rsidTr="00E41DFC">
        <w:trPr>
          <w:trHeight w:val="475"/>
        </w:trPr>
        <w:tc>
          <w:tcPr>
            <w:tcW w:w="4338" w:type="dxa"/>
            <w:vMerge/>
          </w:tcPr>
          <w:p w14:paraId="2F2AB877"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p>
        </w:tc>
        <w:tc>
          <w:tcPr>
            <w:tcW w:w="2160" w:type="dxa"/>
            <w:vAlign w:val="bottom"/>
          </w:tcPr>
          <w:p w14:paraId="14F371F1" w14:textId="77777777" w:rsidR="00D46822" w:rsidRPr="00FC4340" w:rsidRDefault="00D46822" w:rsidP="00E41DFC">
            <w:pPr>
              <w:jc w:val="center"/>
              <w:rPr>
                <w:rFonts w:asciiTheme="majorBidi" w:eastAsia="Calibri" w:hAnsiTheme="majorBidi" w:cstheme="majorBidi"/>
                <w:b/>
                <w:bCs/>
                <w:color w:val="000000"/>
                <w:sz w:val="24"/>
                <w:szCs w:val="24"/>
              </w:rPr>
            </w:pPr>
            <w:r w:rsidRPr="00FC4340">
              <w:rPr>
                <w:rFonts w:asciiTheme="majorBidi" w:eastAsia="Calibri" w:hAnsiTheme="majorBidi" w:cstheme="majorBidi"/>
                <w:b/>
                <w:bCs/>
                <w:color w:val="000000"/>
                <w:sz w:val="24"/>
                <w:szCs w:val="24"/>
              </w:rPr>
              <w:t>SD</w:t>
            </w:r>
          </w:p>
        </w:tc>
        <w:tc>
          <w:tcPr>
            <w:tcW w:w="2520" w:type="dxa"/>
            <w:vAlign w:val="bottom"/>
          </w:tcPr>
          <w:p w14:paraId="5A66F3AE" w14:textId="77777777" w:rsidR="00D46822" w:rsidRPr="00FC4340" w:rsidRDefault="00D46822" w:rsidP="00E41DFC">
            <w:pPr>
              <w:jc w:val="center"/>
              <w:rPr>
                <w:rFonts w:asciiTheme="majorBidi" w:eastAsia="Calibri" w:hAnsiTheme="majorBidi" w:cstheme="majorBidi"/>
                <w:b/>
                <w:bCs/>
                <w:color w:val="000000"/>
                <w:sz w:val="24"/>
                <w:szCs w:val="24"/>
              </w:rPr>
            </w:pPr>
            <w:r w:rsidRPr="00FC4340">
              <w:rPr>
                <w:rFonts w:asciiTheme="majorBidi" w:eastAsia="Calibri" w:hAnsiTheme="majorBidi" w:cstheme="majorBidi"/>
                <w:b/>
                <w:bCs/>
                <w:color w:val="000000"/>
                <w:sz w:val="24"/>
                <w:szCs w:val="24"/>
              </w:rPr>
              <w:t>% RSD</w:t>
            </w:r>
          </w:p>
        </w:tc>
      </w:tr>
      <w:tr w:rsidR="00D46822" w:rsidRPr="00FC4340" w14:paraId="74545390" w14:textId="77777777" w:rsidTr="00E41DFC">
        <w:tc>
          <w:tcPr>
            <w:tcW w:w="4338" w:type="dxa"/>
          </w:tcPr>
          <w:p w14:paraId="0A3A95C6"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r w:rsidRPr="00FC4340">
              <w:rPr>
                <w:rStyle w:val="Emphasis"/>
                <w:rFonts w:asciiTheme="majorBidi" w:hAnsiTheme="majorBidi" w:cstheme="majorBidi"/>
                <w:b/>
                <w:bCs/>
                <w:i w:val="0"/>
                <w:iCs w:val="0"/>
                <w:sz w:val="24"/>
                <w:szCs w:val="24"/>
              </w:rPr>
              <w:t>Mobile phase composition;</w:t>
            </w:r>
          </w:p>
          <w:p w14:paraId="04909457" w14:textId="77777777" w:rsidR="00D46822" w:rsidRPr="00FC4340" w:rsidRDefault="00D46822" w:rsidP="00E41DFC">
            <w:pPr>
              <w:pStyle w:val="NoSpacing"/>
              <w:jc w:val="center"/>
              <w:rPr>
                <w:rFonts w:asciiTheme="majorBidi" w:hAnsiTheme="majorBidi" w:cstheme="majorBidi"/>
                <w:color w:val="000000"/>
                <w:sz w:val="24"/>
                <w:szCs w:val="24"/>
              </w:rPr>
            </w:pPr>
            <w:r w:rsidRPr="00FC4340">
              <w:rPr>
                <w:rStyle w:val="Emphasis"/>
                <w:rFonts w:asciiTheme="majorBidi" w:hAnsiTheme="majorBidi" w:cstheme="majorBidi"/>
                <w:b/>
                <w:bCs/>
                <w:i w:val="0"/>
                <w:iCs w:val="0"/>
                <w:sz w:val="24"/>
                <w:szCs w:val="24"/>
              </w:rPr>
              <w:t>(Hexane: Ethyl acetate)</w:t>
            </w:r>
          </w:p>
        </w:tc>
        <w:tc>
          <w:tcPr>
            <w:tcW w:w="4680" w:type="dxa"/>
            <w:gridSpan w:val="2"/>
          </w:tcPr>
          <w:p w14:paraId="3997850E" w14:textId="77777777" w:rsidR="00D46822" w:rsidRPr="00FC4340" w:rsidRDefault="00D46822" w:rsidP="00E41DFC">
            <w:pPr>
              <w:pStyle w:val="NoSpacing"/>
              <w:jc w:val="center"/>
              <w:rPr>
                <w:rFonts w:asciiTheme="majorBidi" w:hAnsiTheme="majorBidi" w:cstheme="majorBidi"/>
                <w:b/>
                <w:color w:val="000000"/>
                <w:sz w:val="24"/>
                <w:szCs w:val="24"/>
              </w:rPr>
            </w:pPr>
          </w:p>
          <w:p w14:paraId="04D82D73" w14:textId="77777777" w:rsidR="00D46822" w:rsidRPr="00FC4340" w:rsidRDefault="00D46822" w:rsidP="00E41DFC">
            <w:pPr>
              <w:pStyle w:val="NoSpacing"/>
              <w:jc w:val="center"/>
              <w:rPr>
                <w:rFonts w:asciiTheme="majorBidi" w:hAnsiTheme="majorBidi" w:cstheme="majorBidi"/>
                <w:b/>
                <w:color w:val="000000"/>
                <w:sz w:val="24"/>
                <w:szCs w:val="24"/>
              </w:rPr>
            </w:pPr>
          </w:p>
        </w:tc>
      </w:tr>
      <w:tr w:rsidR="00D46822" w:rsidRPr="00FC4340" w14:paraId="19FAE560" w14:textId="77777777" w:rsidTr="00E41DFC">
        <w:tc>
          <w:tcPr>
            <w:tcW w:w="4338" w:type="dxa"/>
            <w:vAlign w:val="bottom"/>
          </w:tcPr>
          <w:p w14:paraId="6216C3C1"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w:t>
            </w:r>
            <w:proofErr w:type="gramStart"/>
            <w:r w:rsidRPr="00FC4340">
              <w:rPr>
                <w:rFonts w:asciiTheme="majorBidi" w:hAnsiTheme="majorBidi" w:cstheme="majorBidi"/>
                <w:color w:val="000000"/>
                <w:sz w:val="24"/>
                <w:szCs w:val="24"/>
              </w:rPr>
              <w:t>8 :</w:t>
            </w:r>
            <w:proofErr w:type="gramEnd"/>
            <w:r w:rsidRPr="00FC4340">
              <w:rPr>
                <w:rFonts w:asciiTheme="majorBidi" w:hAnsiTheme="majorBidi" w:cstheme="majorBidi"/>
                <w:color w:val="000000"/>
                <w:sz w:val="24"/>
                <w:szCs w:val="24"/>
              </w:rPr>
              <w:t xml:space="preserve"> 2)</w:t>
            </w:r>
          </w:p>
        </w:tc>
        <w:tc>
          <w:tcPr>
            <w:tcW w:w="2160" w:type="dxa"/>
            <w:vAlign w:val="bottom"/>
          </w:tcPr>
          <w:p w14:paraId="1E60BA7A"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5.39</w:t>
            </w:r>
          </w:p>
        </w:tc>
        <w:tc>
          <w:tcPr>
            <w:tcW w:w="2520" w:type="dxa"/>
            <w:vAlign w:val="bottom"/>
          </w:tcPr>
          <w:p w14:paraId="7FDE9B5B"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1.36</w:t>
            </w:r>
          </w:p>
        </w:tc>
      </w:tr>
      <w:tr w:rsidR="00D46822" w:rsidRPr="00FC4340" w14:paraId="0EC8A936" w14:textId="77777777" w:rsidTr="00E41DFC">
        <w:tc>
          <w:tcPr>
            <w:tcW w:w="4338" w:type="dxa"/>
            <w:vAlign w:val="bottom"/>
          </w:tcPr>
          <w:p w14:paraId="493E5C55"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w:t>
            </w:r>
            <w:proofErr w:type="gramStart"/>
            <w:r w:rsidRPr="00FC4340">
              <w:rPr>
                <w:rFonts w:asciiTheme="majorBidi" w:hAnsiTheme="majorBidi" w:cstheme="majorBidi"/>
                <w:color w:val="000000"/>
                <w:sz w:val="24"/>
                <w:szCs w:val="24"/>
              </w:rPr>
              <w:t>7.8 :</w:t>
            </w:r>
            <w:proofErr w:type="gramEnd"/>
            <w:r w:rsidRPr="00FC4340">
              <w:rPr>
                <w:rFonts w:asciiTheme="majorBidi" w:hAnsiTheme="majorBidi" w:cstheme="majorBidi"/>
                <w:color w:val="000000"/>
                <w:sz w:val="24"/>
                <w:szCs w:val="24"/>
              </w:rPr>
              <w:t xml:space="preserve"> 2.2)</w:t>
            </w:r>
          </w:p>
        </w:tc>
        <w:tc>
          <w:tcPr>
            <w:tcW w:w="2160" w:type="dxa"/>
            <w:vAlign w:val="bottom"/>
          </w:tcPr>
          <w:p w14:paraId="7868F527"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5.27</w:t>
            </w:r>
          </w:p>
        </w:tc>
        <w:tc>
          <w:tcPr>
            <w:tcW w:w="2520" w:type="dxa"/>
            <w:vAlign w:val="bottom"/>
          </w:tcPr>
          <w:p w14:paraId="6D91D5EC"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1.33</w:t>
            </w:r>
          </w:p>
        </w:tc>
      </w:tr>
      <w:tr w:rsidR="00D46822" w:rsidRPr="00FC4340" w14:paraId="4E2317D4" w14:textId="77777777" w:rsidTr="00E41DFC">
        <w:tc>
          <w:tcPr>
            <w:tcW w:w="4338" w:type="dxa"/>
            <w:vAlign w:val="bottom"/>
          </w:tcPr>
          <w:p w14:paraId="43103470"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w:t>
            </w:r>
            <w:proofErr w:type="gramStart"/>
            <w:r w:rsidRPr="00FC4340">
              <w:rPr>
                <w:rFonts w:asciiTheme="majorBidi" w:hAnsiTheme="majorBidi" w:cstheme="majorBidi"/>
                <w:color w:val="000000"/>
                <w:sz w:val="24"/>
                <w:szCs w:val="24"/>
              </w:rPr>
              <w:t>8.2 :</w:t>
            </w:r>
            <w:proofErr w:type="gramEnd"/>
            <w:r w:rsidRPr="00FC4340">
              <w:rPr>
                <w:rFonts w:asciiTheme="majorBidi" w:hAnsiTheme="majorBidi" w:cstheme="majorBidi"/>
                <w:color w:val="000000"/>
                <w:sz w:val="24"/>
                <w:szCs w:val="24"/>
              </w:rPr>
              <w:t xml:space="preserve"> 1.8)</w:t>
            </w:r>
          </w:p>
        </w:tc>
        <w:tc>
          <w:tcPr>
            <w:tcW w:w="2160" w:type="dxa"/>
            <w:vAlign w:val="bottom"/>
          </w:tcPr>
          <w:p w14:paraId="5FB892E3"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5.19</w:t>
            </w:r>
          </w:p>
        </w:tc>
        <w:tc>
          <w:tcPr>
            <w:tcW w:w="2520" w:type="dxa"/>
            <w:vAlign w:val="bottom"/>
          </w:tcPr>
          <w:p w14:paraId="46E80560"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1.31</w:t>
            </w:r>
          </w:p>
        </w:tc>
      </w:tr>
      <w:tr w:rsidR="00D46822" w:rsidRPr="00FC4340" w14:paraId="693153CA" w14:textId="77777777" w:rsidTr="00E41DFC">
        <w:tc>
          <w:tcPr>
            <w:tcW w:w="4338" w:type="dxa"/>
          </w:tcPr>
          <w:p w14:paraId="335605B2"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r w:rsidRPr="00FC4340">
              <w:rPr>
                <w:rStyle w:val="Emphasis"/>
                <w:rFonts w:asciiTheme="majorBidi" w:hAnsiTheme="majorBidi" w:cstheme="majorBidi"/>
                <w:b/>
                <w:bCs/>
                <w:i w:val="0"/>
                <w:iCs w:val="0"/>
                <w:sz w:val="24"/>
                <w:szCs w:val="24"/>
              </w:rPr>
              <w:t>Mobile phase volume</w:t>
            </w:r>
          </w:p>
          <w:p w14:paraId="062543CD" w14:textId="77777777" w:rsidR="00D46822" w:rsidRPr="00FC4340" w:rsidRDefault="00D46822" w:rsidP="00E41DFC">
            <w:pPr>
              <w:pStyle w:val="NoSpacing"/>
              <w:jc w:val="center"/>
              <w:rPr>
                <w:rStyle w:val="Emphasis"/>
                <w:rFonts w:asciiTheme="majorBidi" w:hAnsiTheme="majorBidi" w:cstheme="majorBidi"/>
                <w:bCs/>
                <w:i w:val="0"/>
                <w:iCs w:val="0"/>
                <w:sz w:val="24"/>
                <w:szCs w:val="24"/>
              </w:rPr>
            </w:pPr>
            <w:r w:rsidRPr="00FC4340">
              <w:rPr>
                <w:rStyle w:val="Emphasis"/>
                <w:rFonts w:asciiTheme="majorBidi" w:hAnsiTheme="majorBidi" w:cstheme="majorBidi"/>
                <w:b/>
                <w:bCs/>
                <w:i w:val="0"/>
                <w:iCs w:val="0"/>
                <w:sz w:val="24"/>
                <w:szCs w:val="24"/>
              </w:rPr>
              <w:t>(for saturation)</w:t>
            </w:r>
          </w:p>
        </w:tc>
        <w:tc>
          <w:tcPr>
            <w:tcW w:w="4680" w:type="dxa"/>
            <w:gridSpan w:val="2"/>
          </w:tcPr>
          <w:p w14:paraId="5EA6C38C"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p>
          <w:p w14:paraId="3EA8B4EA" w14:textId="77777777" w:rsidR="00D46822" w:rsidRPr="00FC4340" w:rsidRDefault="00D46822" w:rsidP="00E41DFC">
            <w:pPr>
              <w:pStyle w:val="NoSpacing"/>
              <w:jc w:val="center"/>
              <w:rPr>
                <w:rStyle w:val="Emphasis"/>
                <w:rFonts w:asciiTheme="majorBidi" w:hAnsiTheme="majorBidi" w:cstheme="majorBidi"/>
                <w:b/>
                <w:bCs/>
                <w:i w:val="0"/>
                <w:iCs w:val="0"/>
                <w:sz w:val="24"/>
                <w:szCs w:val="24"/>
              </w:rPr>
            </w:pPr>
          </w:p>
        </w:tc>
      </w:tr>
      <w:tr w:rsidR="00D46822" w:rsidRPr="00FC4340" w14:paraId="2D668337" w14:textId="77777777" w:rsidTr="00E41DFC">
        <w:tc>
          <w:tcPr>
            <w:tcW w:w="4338" w:type="dxa"/>
            <w:vAlign w:val="bottom"/>
          </w:tcPr>
          <w:p w14:paraId="246863F8"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(18 mL)</w:t>
            </w:r>
          </w:p>
        </w:tc>
        <w:tc>
          <w:tcPr>
            <w:tcW w:w="2160" w:type="dxa"/>
            <w:vAlign w:val="bottom"/>
          </w:tcPr>
          <w:p w14:paraId="53CFF709"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5.18</w:t>
            </w:r>
          </w:p>
        </w:tc>
        <w:tc>
          <w:tcPr>
            <w:tcW w:w="2520" w:type="dxa"/>
            <w:vAlign w:val="bottom"/>
          </w:tcPr>
          <w:p w14:paraId="6C44FB38"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1.31</w:t>
            </w:r>
          </w:p>
        </w:tc>
      </w:tr>
      <w:tr w:rsidR="00D46822" w:rsidRPr="00FC4340" w14:paraId="2C4501C2" w14:textId="77777777" w:rsidTr="00E41DFC">
        <w:tc>
          <w:tcPr>
            <w:tcW w:w="4338" w:type="dxa"/>
            <w:vAlign w:val="bottom"/>
          </w:tcPr>
          <w:p w14:paraId="50C48FCC"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(20 mL)</w:t>
            </w:r>
          </w:p>
        </w:tc>
        <w:tc>
          <w:tcPr>
            <w:tcW w:w="2160" w:type="dxa"/>
            <w:vAlign w:val="bottom"/>
          </w:tcPr>
          <w:p w14:paraId="1FCD7581"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5.14</w:t>
            </w:r>
          </w:p>
        </w:tc>
        <w:tc>
          <w:tcPr>
            <w:tcW w:w="2520" w:type="dxa"/>
            <w:vAlign w:val="bottom"/>
          </w:tcPr>
          <w:p w14:paraId="28219B06"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1.30</w:t>
            </w:r>
          </w:p>
        </w:tc>
      </w:tr>
      <w:tr w:rsidR="00D46822" w:rsidRPr="00FC4340" w14:paraId="53ABAC77" w14:textId="77777777" w:rsidTr="00E41DFC">
        <w:tc>
          <w:tcPr>
            <w:tcW w:w="4338" w:type="dxa"/>
            <w:vAlign w:val="bottom"/>
          </w:tcPr>
          <w:p w14:paraId="6E613B60"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(22 mL)</w:t>
            </w:r>
          </w:p>
        </w:tc>
        <w:tc>
          <w:tcPr>
            <w:tcW w:w="2160" w:type="dxa"/>
            <w:vAlign w:val="bottom"/>
          </w:tcPr>
          <w:p w14:paraId="232FD228"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5.15</w:t>
            </w:r>
          </w:p>
        </w:tc>
        <w:tc>
          <w:tcPr>
            <w:tcW w:w="2520" w:type="dxa"/>
            <w:vAlign w:val="bottom"/>
          </w:tcPr>
          <w:p w14:paraId="7C9DFACE"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1.29</w:t>
            </w:r>
          </w:p>
        </w:tc>
      </w:tr>
      <w:tr w:rsidR="00D46822" w:rsidRPr="00FC4340" w14:paraId="0C45EC81" w14:textId="77777777" w:rsidTr="00E41DFC">
        <w:tc>
          <w:tcPr>
            <w:tcW w:w="4338" w:type="dxa"/>
            <w:vAlign w:val="bottom"/>
          </w:tcPr>
          <w:p w14:paraId="7C044657" w14:textId="77777777" w:rsidR="00D46822" w:rsidRPr="00FC4340" w:rsidRDefault="00D46822" w:rsidP="00E41DFC">
            <w:pPr>
              <w:pStyle w:val="NoSpacing"/>
              <w:jc w:val="center"/>
              <w:rPr>
                <w:rFonts w:asciiTheme="majorBidi" w:hAnsiTheme="majorBidi" w:cstheme="majorBidi"/>
                <w:b/>
                <w:sz w:val="24"/>
                <w:szCs w:val="24"/>
              </w:rPr>
            </w:pPr>
            <w:r w:rsidRPr="00FC4340">
              <w:rPr>
                <w:rFonts w:asciiTheme="majorBidi" w:hAnsiTheme="majorBidi" w:cstheme="majorBidi"/>
                <w:b/>
                <w:sz w:val="24"/>
                <w:szCs w:val="24"/>
              </w:rPr>
              <w:t>Duration of saturation</w:t>
            </w:r>
          </w:p>
          <w:p w14:paraId="4B0B7423" w14:textId="77777777" w:rsidR="00D46822" w:rsidRPr="00FC4340" w:rsidRDefault="00D46822" w:rsidP="00E41DFC">
            <w:pPr>
              <w:pStyle w:val="NoSpacing"/>
              <w:jc w:val="center"/>
              <w:rPr>
                <w:rFonts w:asciiTheme="majorBidi" w:hAnsiTheme="majorBidi" w:cstheme="majorBidi"/>
                <w:b/>
                <w:sz w:val="24"/>
                <w:szCs w:val="24"/>
              </w:rPr>
            </w:pPr>
          </w:p>
        </w:tc>
        <w:tc>
          <w:tcPr>
            <w:tcW w:w="4680" w:type="dxa"/>
            <w:gridSpan w:val="2"/>
            <w:vAlign w:val="bottom"/>
          </w:tcPr>
          <w:p w14:paraId="1173385C" w14:textId="77777777" w:rsidR="00D46822" w:rsidRPr="00FC4340" w:rsidRDefault="00D46822" w:rsidP="00E41DFC">
            <w:pPr>
              <w:pStyle w:val="NoSpacing"/>
              <w:jc w:val="center"/>
              <w:rPr>
                <w:rFonts w:asciiTheme="majorBidi" w:hAnsiTheme="majorBidi" w:cstheme="majorBidi"/>
                <w:sz w:val="24"/>
                <w:szCs w:val="24"/>
              </w:rPr>
            </w:pPr>
          </w:p>
        </w:tc>
      </w:tr>
      <w:tr w:rsidR="00D46822" w:rsidRPr="00FC4340" w14:paraId="05A8A9B5" w14:textId="77777777" w:rsidTr="00E41DFC">
        <w:tc>
          <w:tcPr>
            <w:tcW w:w="4338" w:type="dxa"/>
            <w:vAlign w:val="bottom"/>
          </w:tcPr>
          <w:p w14:paraId="718EC47C"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(10 min)</w:t>
            </w:r>
          </w:p>
        </w:tc>
        <w:tc>
          <w:tcPr>
            <w:tcW w:w="2160" w:type="dxa"/>
            <w:vAlign w:val="bottom"/>
          </w:tcPr>
          <w:p w14:paraId="0D14CF06"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5.43</w:t>
            </w:r>
          </w:p>
        </w:tc>
        <w:tc>
          <w:tcPr>
            <w:tcW w:w="2520" w:type="dxa"/>
            <w:vAlign w:val="bottom"/>
          </w:tcPr>
          <w:p w14:paraId="7256C3F6"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1.38</w:t>
            </w:r>
          </w:p>
        </w:tc>
      </w:tr>
      <w:tr w:rsidR="00D46822" w:rsidRPr="00FC4340" w14:paraId="70751BDE" w14:textId="77777777" w:rsidTr="00E41DFC">
        <w:tc>
          <w:tcPr>
            <w:tcW w:w="4338" w:type="dxa"/>
            <w:vAlign w:val="bottom"/>
          </w:tcPr>
          <w:p w14:paraId="3283499D"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(20 min)</w:t>
            </w:r>
          </w:p>
        </w:tc>
        <w:tc>
          <w:tcPr>
            <w:tcW w:w="2160" w:type="dxa"/>
            <w:vAlign w:val="bottom"/>
          </w:tcPr>
          <w:p w14:paraId="71ABE319"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5.39</w:t>
            </w:r>
          </w:p>
        </w:tc>
        <w:tc>
          <w:tcPr>
            <w:tcW w:w="2520" w:type="dxa"/>
            <w:vAlign w:val="bottom"/>
          </w:tcPr>
          <w:p w14:paraId="6A3438D4"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1.36</w:t>
            </w:r>
          </w:p>
        </w:tc>
      </w:tr>
      <w:tr w:rsidR="00D46822" w:rsidRPr="00FC4340" w14:paraId="1A638CC7" w14:textId="77777777" w:rsidTr="00E41DFC">
        <w:tc>
          <w:tcPr>
            <w:tcW w:w="4338" w:type="dxa"/>
            <w:vAlign w:val="bottom"/>
          </w:tcPr>
          <w:p w14:paraId="57BB0158" w14:textId="77777777" w:rsidR="00D46822" w:rsidRPr="00FC4340" w:rsidRDefault="00D46822" w:rsidP="00E41DFC">
            <w:pPr>
              <w:jc w:val="center"/>
              <w:rPr>
                <w:rFonts w:asciiTheme="majorBidi" w:eastAsia="Calibri" w:hAnsiTheme="majorBidi" w:cstheme="majorBidi"/>
                <w:color w:val="000000"/>
                <w:sz w:val="24"/>
                <w:szCs w:val="24"/>
              </w:rPr>
            </w:pPr>
            <w:r w:rsidRPr="00FC4340">
              <w:rPr>
                <w:rFonts w:asciiTheme="majorBidi" w:eastAsia="Calibri" w:hAnsiTheme="majorBidi" w:cstheme="majorBidi"/>
                <w:color w:val="000000"/>
                <w:sz w:val="24"/>
                <w:szCs w:val="24"/>
              </w:rPr>
              <w:t>(30 min)</w:t>
            </w:r>
          </w:p>
        </w:tc>
        <w:tc>
          <w:tcPr>
            <w:tcW w:w="2160" w:type="dxa"/>
            <w:vAlign w:val="bottom"/>
          </w:tcPr>
          <w:p w14:paraId="3C2F63D0"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5.31</w:t>
            </w:r>
          </w:p>
        </w:tc>
        <w:tc>
          <w:tcPr>
            <w:tcW w:w="2520" w:type="dxa"/>
            <w:vAlign w:val="bottom"/>
          </w:tcPr>
          <w:p w14:paraId="0114EA0C" w14:textId="77777777" w:rsidR="00D46822" w:rsidRPr="00FC4340" w:rsidRDefault="00D46822" w:rsidP="00E41DFC">
            <w:pPr>
              <w:jc w:val="center"/>
              <w:rPr>
                <w:rFonts w:asciiTheme="majorBidi" w:hAnsiTheme="majorBidi" w:cstheme="majorBidi"/>
                <w:color w:val="000000"/>
                <w:sz w:val="24"/>
                <w:szCs w:val="24"/>
              </w:rPr>
            </w:pPr>
            <w:r w:rsidRPr="00FC4340">
              <w:rPr>
                <w:rFonts w:asciiTheme="majorBidi" w:hAnsiTheme="majorBidi" w:cstheme="majorBidi"/>
                <w:color w:val="000000"/>
                <w:sz w:val="24"/>
                <w:szCs w:val="24"/>
              </w:rPr>
              <w:t>1.35</w:t>
            </w:r>
          </w:p>
        </w:tc>
      </w:tr>
    </w:tbl>
    <w:p w14:paraId="305098EE" w14:textId="77777777" w:rsidR="00D46822" w:rsidRDefault="00D46822" w:rsidP="00D46822"/>
    <w:sectPr w:rsidR="00D4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22"/>
    <w:rsid w:val="0010499F"/>
    <w:rsid w:val="009470FC"/>
    <w:rsid w:val="00974167"/>
    <w:rsid w:val="00D46822"/>
    <w:rsid w:val="00FE2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C2D"/>
  <w15:chartTrackingRefBased/>
  <w15:docId w15:val="{708DC76F-54B3-4CBD-9E9E-23EE852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22"/>
  </w:style>
  <w:style w:type="paragraph" w:styleId="Heading4">
    <w:name w:val="heading 4"/>
    <w:basedOn w:val="Normal"/>
    <w:next w:val="Normal"/>
    <w:link w:val="Heading4Char"/>
    <w:unhideWhenUsed/>
    <w:qFormat/>
    <w:rsid w:val="00D46822"/>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22"/>
    <w:pPr>
      <w:ind w:left="720"/>
      <w:contextualSpacing/>
    </w:pPr>
  </w:style>
  <w:style w:type="character" w:styleId="Emphasis">
    <w:name w:val="Emphasis"/>
    <w:basedOn w:val="DefaultParagraphFont"/>
    <w:uiPriority w:val="20"/>
    <w:qFormat/>
    <w:rsid w:val="00D46822"/>
    <w:rPr>
      <w:i/>
      <w:iCs/>
    </w:rPr>
  </w:style>
  <w:style w:type="paragraph" w:styleId="NoSpacing">
    <w:name w:val="No Spacing"/>
    <w:uiPriority w:val="1"/>
    <w:qFormat/>
    <w:rsid w:val="00D46822"/>
    <w:pPr>
      <w:spacing w:after="0" w:line="240" w:lineRule="auto"/>
    </w:pPr>
  </w:style>
  <w:style w:type="paragraph" w:styleId="BalloonText">
    <w:name w:val="Balloon Text"/>
    <w:basedOn w:val="Normal"/>
    <w:link w:val="BalloonTextChar"/>
    <w:uiPriority w:val="99"/>
    <w:semiHidden/>
    <w:unhideWhenUsed/>
    <w:rsid w:val="00D46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22"/>
    <w:rPr>
      <w:rFonts w:ascii="Segoe UI" w:hAnsi="Segoe UI" w:cs="Segoe UI"/>
      <w:sz w:val="18"/>
      <w:szCs w:val="18"/>
    </w:rPr>
  </w:style>
  <w:style w:type="character" w:customStyle="1" w:styleId="Heading4Char">
    <w:name w:val="Heading 4 Char"/>
    <w:basedOn w:val="DefaultParagraphFont"/>
    <w:link w:val="Heading4"/>
    <w:rsid w:val="00D46822"/>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D46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Maqsood Ahmed Siddiqui</dc:creator>
  <cp:keywords/>
  <dc:description/>
  <cp:lastModifiedBy>Maqsood Ahmed Siddiqui</cp:lastModifiedBy>
  <cp:revision>3</cp:revision>
  <dcterms:created xsi:type="dcterms:W3CDTF">2022-01-09T13:31:00Z</dcterms:created>
  <dcterms:modified xsi:type="dcterms:W3CDTF">2022-01-11T09:34:00Z</dcterms:modified>
</cp:coreProperties>
</file>