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963A51" w14:textId="73E55951" w:rsidR="00EC2C54" w:rsidRDefault="00EC2C54" w:rsidP="00EC2C54">
      <w:pPr>
        <w:spacing w:line="360" w:lineRule="auto"/>
        <w:ind w:left="-142"/>
        <w:jc w:val="center"/>
        <w:rPr>
          <w:rFonts w:asciiTheme="majorBidi" w:hAnsiTheme="majorBidi" w:cstheme="majorBidi"/>
          <w:b/>
          <w:bCs/>
          <w:sz w:val="29"/>
          <w:szCs w:val="29"/>
          <w:lang w:val="en"/>
        </w:rPr>
      </w:pPr>
      <w:r>
        <w:rPr>
          <w:rFonts w:asciiTheme="majorBidi" w:hAnsiTheme="majorBidi" w:cstheme="majorBidi"/>
          <w:b/>
          <w:bCs/>
          <w:sz w:val="29"/>
          <w:szCs w:val="29"/>
          <w:lang w:val="en"/>
        </w:rPr>
        <w:t>A</w:t>
      </w:r>
      <w:r w:rsidRPr="0001122C">
        <w:rPr>
          <w:rFonts w:asciiTheme="majorBidi" w:hAnsiTheme="majorBidi" w:cstheme="majorBidi"/>
          <w:b/>
          <w:bCs/>
          <w:sz w:val="29"/>
          <w:szCs w:val="29"/>
          <w:lang w:val="en"/>
        </w:rPr>
        <w:t xml:space="preserve">mine and </w:t>
      </w:r>
      <w:r>
        <w:rPr>
          <w:rFonts w:asciiTheme="majorBidi" w:hAnsiTheme="majorBidi" w:cstheme="majorBidi"/>
          <w:b/>
          <w:bCs/>
          <w:sz w:val="29"/>
          <w:szCs w:val="29"/>
          <w:lang w:val="en"/>
        </w:rPr>
        <w:t>S</w:t>
      </w:r>
      <w:r w:rsidRPr="0001122C">
        <w:rPr>
          <w:rFonts w:asciiTheme="majorBidi" w:hAnsiTheme="majorBidi" w:cstheme="majorBidi"/>
          <w:b/>
          <w:bCs/>
          <w:sz w:val="29"/>
          <w:szCs w:val="29"/>
          <w:lang w:val="en"/>
        </w:rPr>
        <w:t xml:space="preserve">ulfonic </w:t>
      </w:r>
      <w:r>
        <w:rPr>
          <w:rFonts w:asciiTheme="majorBidi" w:hAnsiTheme="majorBidi" w:cstheme="majorBidi"/>
          <w:b/>
          <w:bCs/>
          <w:sz w:val="29"/>
          <w:szCs w:val="29"/>
          <w:lang w:val="en"/>
        </w:rPr>
        <w:t>A</w:t>
      </w:r>
      <w:r w:rsidRPr="0001122C">
        <w:rPr>
          <w:rFonts w:asciiTheme="majorBidi" w:hAnsiTheme="majorBidi" w:cstheme="majorBidi"/>
          <w:b/>
          <w:bCs/>
          <w:sz w:val="29"/>
          <w:szCs w:val="29"/>
          <w:lang w:val="en"/>
        </w:rPr>
        <w:t xml:space="preserve">cid </w:t>
      </w:r>
      <w:r>
        <w:rPr>
          <w:rFonts w:asciiTheme="majorBidi" w:hAnsiTheme="majorBidi" w:cstheme="majorBidi"/>
          <w:b/>
          <w:bCs/>
          <w:sz w:val="29"/>
          <w:szCs w:val="29"/>
          <w:lang w:val="en"/>
        </w:rPr>
        <w:t>Functionalized M</w:t>
      </w:r>
      <w:r w:rsidRPr="0002574A">
        <w:rPr>
          <w:rFonts w:asciiTheme="majorBidi" w:hAnsiTheme="majorBidi" w:cstheme="majorBidi"/>
          <w:b/>
          <w:bCs/>
          <w:sz w:val="29"/>
          <w:szCs w:val="29"/>
          <w:lang w:val="en"/>
        </w:rPr>
        <w:t xml:space="preserve">esoporous </w:t>
      </w:r>
      <w:r>
        <w:rPr>
          <w:rFonts w:asciiTheme="majorBidi" w:hAnsiTheme="majorBidi" w:cstheme="majorBidi"/>
          <w:b/>
          <w:bCs/>
          <w:sz w:val="29"/>
          <w:szCs w:val="29"/>
          <w:lang w:val="en"/>
        </w:rPr>
        <w:t>S</w:t>
      </w:r>
      <w:r w:rsidRPr="0002574A">
        <w:rPr>
          <w:rFonts w:asciiTheme="majorBidi" w:hAnsiTheme="majorBidi" w:cstheme="majorBidi"/>
          <w:b/>
          <w:bCs/>
          <w:sz w:val="29"/>
          <w:szCs w:val="29"/>
          <w:lang w:val="en"/>
        </w:rPr>
        <w:t>ilica</w:t>
      </w:r>
      <w:r>
        <w:rPr>
          <w:rFonts w:asciiTheme="majorBidi" w:hAnsiTheme="majorBidi" w:cstheme="majorBidi"/>
          <w:b/>
          <w:bCs/>
          <w:sz w:val="29"/>
          <w:szCs w:val="29"/>
          <w:lang w:val="en"/>
        </w:rPr>
        <w:t xml:space="preserve"> as an E</w:t>
      </w:r>
      <w:r w:rsidRPr="005E07B1">
        <w:rPr>
          <w:rFonts w:asciiTheme="majorBidi" w:hAnsiTheme="majorBidi" w:cstheme="majorBidi"/>
          <w:b/>
          <w:bCs/>
          <w:sz w:val="29"/>
          <w:szCs w:val="29"/>
          <w:lang w:val="en"/>
        </w:rPr>
        <w:t xml:space="preserve">ffective </w:t>
      </w:r>
      <w:r>
        <w:rPr>
          <w:rFonts w:asciiTheme="majorBidi" w:hAnsiTheme="majorBidi" w:cstheme="majorBidi"/>
          <w:b/>
          <w:bCs/>
          <w:sz w:val="29"/>
          <w:szCs w:val="29"/>
          <w:lang w:val="en"/>
        </w:rPr>
        <w:t>A</w:t>
      </w:r>
      <w:r w:rsidRPr="005E07B1">
        <w:rPr>
          <w:rFonts w:asciiTheme="majorBidi" w:hAnsiTheme="majorBidi" w:cstheme="majorBidi"/>
          <w:b/>
          <w:bCs/>
          <w:sz w:val="29"/>
          <w:szCs w:val="29"/>
          <w:lang w:val="en"/>
        </w:rPr>
        <w:t xml:space="preserve">dsorbent </w:t>
      </w:r>
      <w:r>
        <w:rPr>
          <w:rFonts w:asciiTheme="majorBidi" w:hAnsiTheme="majorBidi" w:cstheme="majorBidi"/>
          <w:b/>
          <w:bCs/>
          <w:sz w:val="29"/>
          <w:szCs w:val="29"/>
          <w:lang w:val="en"/>
        </w:rPr>
        <w:t>for Removal</w:t>
      </w:r>
      <w:r w:rsidRPr="0002574A">
        <w:rPr>
          <w:rFonts w:asciiTheme="majorBidi" w:hAnsiTheme="majorBidi" w:cstheme="majorBidi"/>
          <w:b/>
          <w:bCs/>
          <w:sz w:val="29"/>
          <w:szCs w:val="29"/>
          <w:lang w:val="en"/>
        </w:rPr>
        <w:t xml:space="preserve"> </w:t>
      </w:r>
      <w:r>
        <w:rPr>
          <w:rFonts w:asciiTheme="majorBidi" w:hAnsiTheme="majorBidi" w:cstheme="majorBidi"/>
          <w:b/>
          <w:bCs/>
          <w:sz w:val="29"/>
          <w:szCs w:val="29"/>
          <w:lang w:val="en"/>
        </w:rPr>
        <w:t>of M</w:t>
      </w:r>
      <w:r w:rsidRPr="0002574A">
        <w:rPr>
          <w:rFonts w:asciiTheme="majorBidi" w:hAnsiTheme="majorBidi" w:cstheme="majorBidi"/>
          <w:b/>
          <w:bCs/>
          <w:sz w:val="29"/>
          <w:szCs w:val="29"/>
          <w:lang w:val="en"/>
        </w:rPr>
        <w:t xml:space="preserve">ethylene </w:t>
      </w:r>
      <w:r>
        <w:rPr>
          <w:rFonts w:asciiTheme="majorBidi" w:hAnsiTheme="majorBidi" w:cstheme="majorBidi"/>
          <w:b/>
          <w:bCs/>
          <w:sz w:val="29"/>
          <w:szCs w:val="29"/>
          <w:lang w:val="en"/>
        </w:rPr>
        <w:t>B</w:t>
      </w:r>
      <w:r w:rsidRPr="0002574A">
        <w:rPr>
          <w:rFonts w:asciiTheme="majorBidi" w:hAnsiTheme="majorBidi" w:cstheme="majorBidi"/>
          <w:b/>
          <w:bCs/>
          <w:sz w:val="29"/>
          <w:szCs w:val="29"/>
          <w:lang w:val="en"/>
        </w:rPr>
        <w:t xml:space="preserve">lue from </w:t>
      </w:r>
      <w:r>
        <w:rPr>
          <w:rFonts w:asciiTheme="majorBidi" w:hAnsiTheme="majorBidi" w:cstheme="majorBidi"/>
          <w:b/>
          <w:bCs/>
          <w:sz w:val="29"/>
          <w:szCs w:val="29"/>
          <w:lang w:val="en"/>
        </w:rPr>
        <w:t>Contaminated Water</w:t>
      </w:r>
    </w:p>
    <w:p w14:paraId="40A0721C" w14:textId="77777777" w:rsidR="003D4864" w:rsidRPr="003D4864" w:rsidRDefault="003D4864" w:rsidP="003D4864">
      <w:pPr>
        <w:spacing w:line="360" w:lineRule="auto"/>
        <w:rPr>
          <w:rFonts w:asciiTheme="majorBidi" w:hAnsiTheme="majorBidi" w:cstheme="majorBidi"/>
          <w:b/>
          <w:bCs/>
          <w:sz w:val="29"/>
          <w:szCs w:val="29"/>
          <w:rtl/>
        </w:rPr>
      </w:pPr>
    </w:p>
    <w:p w14:paraId="64F777A3" w14:textId="04B585E1" w:rsidR="00E83F0A" w:rsidRDefault="00E83F0A" w:rsidP="00EC2C54">
      <w:pPr>
        <w:spacing w:line="360" w:lineRule="auto"/>
        <w:ind w:left="-142"/>
        <w:jc w:val="center"/>
        <w:rPr>
          <w:rFonts w:asciiTheme="majorBidi" w:hAnsiTheme="majorBidi" w:cstheme="majorBidi"/>
          <w:b/>
          <w:bCs/>
          <w:sz w:val="29"/>
          <w:szCs w:val="29"/>
          <w:rtl/>
          <w:lang w:val="en"/>
        </w:rPr>
      </w:pPr>
    </w:p>
    <w:p w14:paraId="2CA99056" w14:textId="77777777" w:rsidR="00CA599F" w:rsidRPr="00662154" w:rsidRDefault="00CA599F" w:rsidP="00CA599F">
      <w:pPr>
        <w:spacing w:before="240" w:after="240" w:line="360" w:lineRule="auto"/>
        <w:jc w:val="center"/>
        <w:rPr>
          <w:rFonts w:ascii="Times New Roman" w:hAnsi="Times New Roman" w:cs="Times New Roman"/>
          <w:bCs/>
          <w:color w:val="000000" w:themeColor="text1"/>
        </w:rPr>
      </w:pPr>
      <w:r>
        <w:rPr>
          <w:noProof/>
        </w:rPr>
        <w:drawing>
          <wp:inline distT="0" distB="0" distL="0" distR="0" wp14:anchorId="76318D11" wp14:editId="65FDAAA1">
            <wp:extent cx="5676900" cy="5638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30EF5" w14:textId="4AE7D32C" w:rsidR="00CA599F" w:rsidRDefault="00CA599F" w:rsidP="00CA599F">
      <w:pPr>
        <w:spacing w:before="240" w:after="240" w:line="360" w:lineRule="auto"/>
        <w:jc w:val="both"/>
        <w:rPr>
          <w:rFonts w:ascii="Times New Roman" w:hAnsi="Times New Roman" w:cs="Times New Roman"/>
          <w:bCs/>
          <w:color w:val="000000" w:themeColor="text1"/>
        </w:rPr>
      </w:pPr>
      <w:bookmarkStart w:id="0" w:name="_Ref74221015"/>
      <w:r w:rsidRPr="00662154">
        <w:rPr>
          <w:rFonts w:ascii="Times New Roman" w:hAnsi="Times New Roman" w:cs="Times New Roman"/>
          <w:b/>
          <w:color w:val="000000" w:themeColor="text1"/>
        </w:rPr>
        <w:t>Figure</w:t>
      </w:r>
      <w:r w:rsidRPr="00C721B5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4C5797">
        <w:rPr>
          <w:rFonts w:ascii="Times New Roman" w:hAnsi="Times New Roman" w:cs="Times New Roman"/>
          <w:b/>
          <w:color w:val="000000" w:themeColor="text1"/>
        </w:rPr>
        <w:t>1</w:t>
      </w:r>
      <w:r w:rsidR="00A029F5">
        <w:rPr>
          <w:rFonts w:ascii="Times New Roman" w:hAnsi="Times New Roman" w:cs="Times New Roman"/>
          <w:b/>
          <w:color w:val="000000" w:themeColor="text1"/>
        </w:rPr>
        <w:t>S</w:t>
      </w:r>
      <w:r w:rsidRPr="003D7515">
        <w:rPr>
          <w:rFonts w:ascii="Times New Roman" w:hAnsi="Times New Roman" w:cs="Times New Roman"/>
          <w:b/>
          <w:color w:val="000000" w:themeColor="text1"/>
        </w:rPr>
        <w:t>.</w:t>
      </w:r>
      <w:r w:rsidRPr="00662154">
        <w:rPr>
          <w:rFonts w:ascii="Times New Roman" w:hAnsi="Times New Roman" w:cs="Times New Roman"/>
          <w:bCs/>
          <w:color w:val="000000" w:themeColor="text1"/>
        </w:rPr>
        <w:t xml:space="preserve"> </w:t>
      </w:r>
      <w:bookmarkEnd w:id="0"/>
      <w:r w:rsidRPr="00662154">
        <w:rPr>
          <w:rFonts w:ascii="Times New Roman" w:hAnsi="Times New Roman" w:cs="Times New Roman"/>
          <w:bCs/>
          <w:color w:val="000000" w:themeColor="text1"/>
        </w:rPr>
        <w:t>Langmuir and Freundlich isotherms of MB adsorption onto (a,</w:t>
      </w:r>
      <w:r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Pr="00662154">
        <w:rPr>
          <w:rFonts w:ascii="Times New Roman" w:hAnsi="Times New Roman" w:cs="Times New Roman"/>
          <w:bCs/>
          <w:color w:val="000000" w:themeColor="text1"/>
        </w:rPr>
        <w:t>b) [N-MSNs]-S, (c,</w:t>
      </w:r>
      <w:r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Pr="00662154">
        <w:rPr>
          <w:rFonts w:ascii="Times New Roman" w:hAnsi="Times New Roman" w:cs="Times New Roman"/>
          <w:bCs/>
          <w:color w:val="000000" w:themeColor="text1"/>
        </w:rPr>
        <w:t>d) [N-MSNs]-S</w:t>
      </w:r>
      <w:r>
        <w:rPr>
          <w:rFonts w:ascii="Times New Roman" w:hAnsi="Times New Roman" w:cs="Times New Roman"/>
          <w:bCs/>
          <w:color w:val="000000" w:themeColor="text1"/>
        </w:rPr>
        <w:t xml:space="preserve"> [Na] </w:t>
      </w:r>
      <w:r w:rsidRPr="00662154">
        <w:rPr>
          <w:rFonts w:ascii="Times New Roman" w:hAnsi="Times New Roman" w:cs="Times New Roman"/>
          <w:bCs/>
          <w:color w:val="000000" w:themeColor="text1"/>
        </w:rPr>
        <w:t>and (e,</w:t>
      </w:r>
      <w:r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Pr="00662154">
        <w:rPr>
          <w:rFonts w:ascii="Times New Roman" w:hAnsi="Times New Roman" w:cs="Times New Roman"/>
          <w:bCs/>
          <w:color w:val="000000" w:themeColor="text1"/>
        </w:rPr>
        <w:t>f) [S-MSNs]-S</w:t>
      </w:r>
      <w:r>
        <w:rPr>
          <w:rFonts w:ascii="Times New Roman" w:hAnsi="Times New Roman" w:cs="Times New Roman"/>
          <w:bCs/>
          <w:color w:val="000000" w:themeColor="text1"/>
        </w:rPr>
        <w:t>[Na]</w:t>
      </w:r>
      <w:r w:rsidRPr="00662154">
        <w:rPr>
          <w:rFonts w:ascii="Times New Roman" w:hAnsi="Times New Roman" w:cs="Times New Roman"/>
          <w:bCs/>
          <w:color w:val="000000" w:themeColor="text1"/>
        </w:rPr>
        <w:t>, respectively.</w:t>
      </w:r>
    </w:p>
    <w:p w14:paraId="1350B4BD" w14:textId="77777777" w:rsidR="00193C2B" w:rsidRPr="00662154" w:rsidRDefault="00193C2B" w:rsidP="00CA599F">
      <w:pPr>
        <w:spacing w:before="240" w:after="240" w:line="360" w:lineRule="auto"/>
        <w:jc w:val="both"/>
        <w:rPr>
          <w:rFonts w:ascii="Times New Roman" w:hAnsi="Times New Roman" w:cs="Times New Roman"/>
          <w:bCs/>
          <w:color w:val="000000" w:themeColor="text1"/>
        </w:rPr>
      </w:pPr>
    </w:p>
    <w:p w14:paraId="42DDBE2A" w14:textId="77777777" w:rsidR="00E83F0A" w:rsidRPr="00CA599F" w:rsidRDefault="00E83F0A" w:rsidP="00EC2C54">
      <w:pPr>
        <w:spacing w:line="360" w:lineRule="auto"/>
        <w:ind w:left="-142"/>
        <w:jc w:val="center"/>
        <w:rPr>
          <w:rFonts w:asciiTheme="majorBidi" w:hAnsiTheme="majorBidi" w:cstheme="majorBidi"/>
          <w:b/>
          <w:bCs/>
          <w:sz w:val="29"/>
          <w:szCs w:val="29"/>
        </w:rPr>
      </w:pPr>
    </w:p>
    <w:p w14:paraId="2A1CB569" w14:textId="11FA0875" w:rsidR="002E6650" w:rsidRDefault="002E6650" w:rsidP="00B40B10">
      <w:pPr>
        <w:pStyle w:val="ListParagraph"/>
        <w:jc w:val="center"/>
        <w:rPr>
          <w:b/>
          <w:bCs/>
          <w:sz w:val="32"/>
          <w:szCs w:val="32"/>
        </w:rPr>
      </w:pPr>
    </w:p>
    <w:p w14:paraId="0CFCB7AD" w14:textId="2BA66039" w:rsidR="003A040B" w:rsidRDefault="003A040B"/>
    <w:p w14:paraId="51580A13" w14:textId="7E859EC7" w:rsidR="003A040B" w:rsidRDefault="003A040B"/>
    <w:p w14:paraId="18BC43D6" w14:textId="14FE4512" w:rsidR="003A040B" w:rsidRDefault="003A040B"/>
    <w:p w14:paraId="05AAA459" w14:textId="4832EA4C" w:rsidR="003A040B" w:rsidRDefault="003A040B"/>
    <w:p w14:paraId="3BC54579" w14:textId="1B6745B3" w:rsidR="003A040B" w:rsidRDefault="004C5797">
      <w:r>
        <w:rPr>
          <w:noProof/>
        </w:rPr>
        <w:drawing>
          <wp:inline distT="0" distB="0" distL="0" distR="0" wp14:anchorId="63E9A8CF" wp14:editId="15FE03AA">
            <wp:extent cx="5638800" cy="6134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7A047" w14:textId="4D9CAF9D" w:rsidR="003A040B" w:rsidRDefault="003A040B"/>
    <w:p w14:paraId="06DDEFC0" w14:textId="77777777" w:rsidR="003A040B" w:rsidRDefault="003A040B"/>
    <w:p w14:paraId="2CE5E599" w14:textId="77777777" w:rsidR="00A84A3E" w:rsidRDefault="003A040B" w:rsidP="003A040B">
      <w:pPr>
        <w:pStyle w:val="Caption"/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</w:pPr>
      <w:r w:rsidRPr="00EC2C54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 xml:space="preserve">Figure </w:t>
      </w:r>
      <w:r w:rsidR="00A84A3E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>2</w:t>
      </w:r>
      <w:r w:rsidRPr="00EC2C54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>S</w:t>
      </w:r>
      <w:r w:rsidRPr="00EC2C54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  <w:t>: pseudo first order and pseudo second order of MB adsorption onto (a, b) [N-MSNs]-S, (c, d) [N-MSNs]-S [Na] and (e, f) [S-MSNs]-S[Na], respectively.</w:t>
      </w:r>
    </w:p>
    <w:p w14:paraId="1863E502" w14:textId="77777777" w:rsidR="00A84A3E" w:rsidRDefault="00A84A3E" w:rsidP="003A040B">
      <w:pPr>
        <w:pStyle w:val="Caption"/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</w:pPr>
    </w:p>
    <w:p w14:paraId="21DCA091" w14:textId="77777777" w:rsidR="00A84A3E" w:rsidRDefault="00A84A3E" w:rsidP="003A040B">
      <w:pPr>
        <w:pStyle w:val="Caption"/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</w:pPr>
    </w:p>
    <w:p w14:paraId="70A321E4" w14:textId="77777777" w:rsidR="00A84A3E" w:rsidRDefault="00A84A3E" w:rsidP="003A040B">
      <w:pPr>
        <w:pStyle w:val="Caption"/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</w:pPr>
    </w:p>
    <w:p w14:paraId="3D581620" w14:textId="77777777" w:rsidR="00A84A3E" w:rsidRDefault="00A84A3E" w:rsidP="00A84A3E">
      <w:pPr>
        <w:spacing w:before="240" w:after="240" w:line="360" w:lineRule="auto"/>
        <w:jc w:val="center"/>
        <w:rPr>
          <w:rFonts w:ascii="Times New Roman" w:hAnsi="Times New Roman" w:cs="Times New Roman"/>
          <w:bCs/>
          <w:color w:val="000000" w:themeColor="text1"/>
        </w:rPr>
      </w:pPr>
      <w:r w:rsidRPr="00B810B1">
        <w:rPr>
          <w:rFonts w:ascii="Times New Roman" w:hAnsi="Times New Roman" w:cs="Times New Roman"/>
          <w:bCs/>
          <w:noProof/>
          <w:color w:val="000000" w:themeColor="text1"/>
        </w:rPr>
        <w:drawing>
          <wp:inline distT="0" distB="0" distL="0" distR="0" wp14:anchorId="27D5074A" wp14:editId="32856372">
            <wp:extent cx="5943600" cy="1978660"/>
            <wp:effectExtent l="0" t="0" r="0" b="2540"/>
            <wp:docPr id="4" name="Picture 6" descr="Chart, bar char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FBF75DD-5645-3F4F-82F4-48265100876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 descr="Chart, bar chart&#10;&#10;Description automatically generated">
                      <a:extLst>
                        <a:ext uri="{FF2B5EF4-FFF2-40B4-BE49-F238E27FC236}">
                          <a16:creationId xmlns:a16="http://schemas.microsoft.com/office/drawing/2014/main" id="{0FBF75DD-5645-3F4F-82F4-48265100876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58B7C" w14:textId="1456AC85" w:rsidR="00A84A3E" w:rsidRPr="004915B4" w:rsidRDefault="00A84A3E" w:rsidP="00A84A3E">
      <w:pPr>
        <w:spacing w:before="240" w:after="240" w:line="360" w:lineRule="auto"/>
        <w:jc w:val="both"/>
        <w:rPr>
          <w:rFonts w:ascii="Times New Roman" w:hAnsi="Times New Roman" w:cs="Times New Roman"/>
        </w:rPr>
      </w:pPr>
      <w:r w:rsidRPr="004915B4">
        <w:rPr>
          <w:rFonts w:ascii="Times New Roman" w:hAnsi="Times New Roman" w:cs="Times New Roman"/>
          <w:b/>
          <w:bCs/>
        </w:rPr>
        <w:t xml:space="preserve">Figure </w:t>
      </w:r>
      <w:r>
        <w:rPr>
          <w:rFonts w:ascii="Times New Roman" w:hAnsi="Times New Roman" w:cs="Times New Roman"/>
          <w:b/>
          <w:bCs/>
        </w:rPr>
        <w:t>3S</w:t>
      </w:r>
      <w:r w:rsidRPr="004915B4">
        <w:rPr>
          <w:rFonts w:ascii="Times New Roman" w:hAnsi="Times New Roman" w:cs="Times New Roman"/>
          <w:b/>
          <w:bCs/>
        </w:rPr>
        <w:t>.</w:t>
      </w:r>
      <w:r w:rsidRPr="004915B4">
        <w:rPr>
          <w:rFonts w:ascii="Times New Roman" w:hAnsi="Times New Roman" w:cs="Times New Roman"/>
        </w:rPr>
        <w:t xml:space="preserve"> Adsorption/desorption cycles for removal methylene blue from aqueous solution by fabricated nanoparticles: (a) [N-MSNs]-S</w:t>
      </w:r>
      <w:r>
        <w:rPr>
          <w:rFonts w:ascii="Times New Roman" w:hAnsi="Times New Roman" w:cs="Times New Roman"/>
        </w:rPr>
        <w:t xml:space="preserve"> </w:t>
      </w:r>
      <w:r w:rsidRPr="004915B4">
        <w:rPr>
          <w:rFonts w:ascii="Times New Roman" w:hAnsi="Times New Roman" w:cs="Times New Roman"/>
        </w:rPr>
        <w:t>and (</w:t>
      </w:r>
      <w:r>
        <w:rPr>
          <w:rFonts w:ascii="Times New Roman" w:hAnsi="Times New Roman" w:cs="Times New Roman"/>
        </w:rPr>
        <w:t>b</w:t>
      </w:r>
      <w:r w:rsidRPr="004915B4">
        <w:rPr>
          <w:rFonts w:ascii="Times New Roman" w:hAnsi="Times New Roman" w:cs="Times New Roman"/>
        </w:rPr>
        <w:t>) [S-MSNs]-S.</w:t>
      </w:r>
    </w:p>
    <w:p w14:paraId="1DB04C6F" w14:textId="2808B20B" w:rsidR="00C82485" w:rsidRPr="00EC2C54" w:rsidRDefault="00B40B10" w:rsidP="003A040B">
      <w:pPr>
        <w:pStyle w:val="Caption"/>
        <w:rPr>
          <w:rFonts w:asciiTheme="majorBidi" w:hAnsiTheme="majorBidi" w:cstheme="majorBidi"/>
          <w:b/>
          <w:bCs/>
          <w:i w:val="0"/>
          <w:iCs w:val="0"/>
          <w:noProof/>
          <w:color w:val="000000" w:themeColor="text1"/>
          <w:sz w:val="24"/>
          <w:szCs w:val="24"/>
        </w:rPr>
      </w:pPr>
      <w:r w:rsidRPr="00EC2C54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EC3710" wp14:editId="580ADAAE">
                <wp:simplePos x="0" y="0"/>
                <wp:positionH relativeFrom="column">
                  <wp:posOffset>-172387</wp:posOffset>
                </wp:positionH>
                <wp:positionV relativeFrom="paragraph">
                  <wp:posOffset>6888074</wp:posOffset>
                </wp:positionV>
                <wp:extent cx="5725160" cy="635"/>
                <wp:effectExtent l="0" t="0" r="2540" b="1206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51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E174713" w14:textId="40EDC87B" w:rsidR="00B40B10" w:rsidRPr="00D616A0" w:rsidRDefault="00B40B10" w:rsidP="00B40B10">
                            <w:pPr>
                              <w:pStyle w:val="Caption"/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t xml:space="preserve">Figure </w:t>
                            </w:r>
                            <w:r w:rsidR="00EB05D0">
                              <w:fldChar w:fldCharType="begin"/>
                            </w:r>
                            <w:r w:rsidR="00EB05D0">
                              <w:instrText xml:space="preserve"> SEQ Figure \* ARABIC </w:instrText>
                            </w:r>
                            <w:r w:rsidR="00EB05D0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 w:rsidR="00EB05D0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:</w:t>
                            </w:r>
                            <w:r w:rsidRPr="00B40B10">
                              <w:t xml:space="preserve"> pseudo first order and pseudo second order</w:t>
                            </w:r>
                            <w:r>
                              <w:t xml:space="preserve"> </w:t>
                            </w:r>
                            <w:r w:rsidRPr="0012003A">
                              <w:t xml:space="preserve">of MB adsorption onto </w:t>
                            </w:r>
                            <w:r w:rsidRPr="00B40B10">
                              <w:t>(a, b) [N-MSNs]-S, (c, d) [N-MSNs]-S [Na] and (e, f) [S-MSNs]-S[Na], respectively</w:t>
                            </w:r>
                            <w:r w:rsidRPr="0012003A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EC3710" id="Text Box 1" o:spid="_x0000_s1043" type="#_x0000_t202" style="position:absolute;margin-left:-13.55pt;margin-top:542.35pt;width:450.8pt;height: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" stroked="f">
                <v:textbox style="mso-fit-shape-to-text:t" inset="0,0,0,0">
                  <w:txbxContent>
                    <w:p w14:paraId="0E174713" w14:textId="40EDC87B" w:rsidR="00B40B10" w:rsidRPr="00D616A0" w:rsidRDefault="00B40B10" w:rsidP="00B40B10">
                      <w:pPr>
                        <w:pStyle w:val="Caption"/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</w:pPr>
                      <w:r>
                        <w:t xml:space="preserve">Figure </w:t>
                      </w:r>
                      <w:r w:rsidR="003A040B">
                        <w:fldChar w:fldCharType="begin"/>
                      </w:r>
                      <w:r w:rsidR="003A040B">
                        <w:instrText xml:space="preserve"> SEQ Figure \* ARABIC </w:instrText>
                      </w:r>
                      <w:r w:rsidR="003A040B"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 w:rsidR="003A040B">
                        <w:rPr>
                          <w:noProof/>
                        </w:rPr>
                        <w:fldChar w:fldCharType="end"/>
                      </w:r>
                      <w:r>
                        <w:t>:</w:t>
                      </w:r>
                      <w:r w:rsidRPr="00B40B10">
                        <w:t xml:space="preserve"> pseudo first order and pseudo second order</w:t>
                      </w:r>
                      <w:r>
                        <w:t xml:space="preserve"> </w:t>
                      </w:r>
                      <w:r w:rsidRPr="0012003A">
                        <w:t xml:space="preserve">of MB adsorption onto </w:t>
                      </w:r>
                      <w:r w:rsidRPr="00B40B10">
                        <w:t>(a, b) [N-MSNs]-S, (c, d) [N-MSNs]-S [Na] and (e, f) [S-MSNs]-S[Na], respectively</w:t>
                      </w:r>
                      <w:r w:rsidRPr="0012003A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82485" w:rsidRPr="00EC2C54" w:rsidSect="00EC2C54">
      <w:pgSz w:w="11900" w:h="16840"/>
      <w:pgMar w:top="1440" w:right="1127" w:bottom="51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c0NzYwsDS3MLO0MDJR0lEKTi0uzszPAykwrAUAq5a+wSwAAAA="/>
  </w:docVars>
  <w:rsids>
    <w:rsidRoot w:val="00B40B10"/>
    <w:rsid w:val="000563D3"/>
    <w:rsid w:val="000B72C6"/>
    <w:rsid w:val="00193C2B"/>
    <w:rsid w:val="002E6650"/>
    <w:rsid w:val="003A040B"/>
    <w:rsid w:val="003D4864"/>
    <w:rsid w:val="003F12B9"/>
    <w:rsid w:val="004C5797"/>
    <w:rsid w:val="00627D5A"/>
    <w:rsid w:val="007A4CB0"/>
    <w:rsid w:val="00A029F5"/>
    <w:rsid w:val="00A84A3E"/>
    <w:rsid w:val="00A90E46"/>
    <w:rsid w:val="00B40B10"/>
    <w:rsid w:val="00B73DE9"/>
    <w:rsid w:val="00CA599F"/>
    <w:rsid w:val="00D90EAB"/>
    <w:rsid w:val="00E7025B"/>
    <w:rsid w:val="00E83F0A"/>
    <w:rsid w:val="00EB05D0"/>
    <w:rsid w:val="00EC2C54"/>
    <w:rsid w:val="00F43B02"/>
    <w:rsid w:val="00F50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09FF58"/>
  <w14:defaultImageDpi w14:val="32767"/>
  <w15:chartTrackingRefBased/>
  <w15:docId w15:val="{66E6A985-3FE0-8741-96DF-FE2F5777B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40B10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B40B10"/>
    <w:pPr>
      <w:spacing w:after="200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A4CB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92</Words>
  <Characters>529</Characters>
  <Application>Microsoft Office Word</Application>
  <DocSecurity>0</DocSecurity>
  <Lines>4</Lines>
  <Paragraphs>1</Paragraphs>
  <ScaleCrop>false</ScaleCrop>
  <Company/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Khalid Alotaibi</dc:creator>
  <cp:keywords/>
  <dc:description/>
  <cp:lastModifiedBy>Abdullah M. Al Souwaileh</cp:lastModifiedBy>
  <cp:revision>10</cp:revision>
  <dcterms:created xsi:type="dcterms:W3CDTF">2021-10-06T08:00:00Z</dcterms:created>
  <dcterms:modified xsi:type="dcterms:W3CDTF">2021-11-04T09:59:00Z</dcterms:modified>
</cp:coreProperties>
</file>