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32F9" w14:textId="77777777" w:rsidR="001F1005" w:rsidRPr="00445AA0" w:rsidRDefault="001F1005" w:rsidP="00333D93">
      <w:pPr>
        <w:pStyle w:val="NormalIndent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  <w:r w:rsidRPr="008167B5">
        <w:rPr>
          <w:rFonts w:ascii="Times New Roman" w:hAnsi="Times New Roman"/>
          <w:b/>
          <w:sz w:val="24"/>
          <w:szCs w:val="24"/>
        </w:rPr>
        <w:t>Table S1.</w:t>
      </w:r>
      <w:r w:rsidRPr="00445AA0">
        <w:rPr>
          <w:rFonts w:ascii="Times New Roman" w:hAnsi="Times New Roman"/>
          <w:sz w:val="24"/>
          <w:szCs w:val="24"/>
        </w:rPr>
        <w:t xml:space="preserve"> Information regarding </w:t>
      </w:r>
      <w:r w:rsidR="00944DC4" w:rsidRPr="00445AA0">
        <w:rPr>
          <w:rFonts w:ascii="Times New Roman" w:hAnsi="Times New Roman"/>
          <w:sz w:val="24"/>
          <w:szCs w:val="24"/>
        </w:rPr>
        <w:t>Bifenthrin</w:t>
      </w:r>
      <w:r w:rsidRPr="00445AA0">
        <w:rPr>
          <w:rFonts w:ascii="Times New Roman" w:hAnsi="Times New Roman"/>
          <w:sz w:val="24"/>
          <w:szCs w:val="24"/>
        </w:rPr>
        <w:t xml:space="preserve"> (</w:t>
      </w:r>
      <w:r w:rsidR="00C16102" w:rsidRPr="00445AA0">
        <w:rPr>
          <w:rFonts w:ascii="Times New Roman" w:hAnsi="Times New Roman"/>
          <w:bCs/>
          <w:sz w:val="24"/>
          <w:szCs w:val="24"/>
        </w:rPr>
        <w:t>Jaffer Group of Companies</w:t>
      </w:r>
      <w:r w:rsidR="000814C3" w:rsidRPr="00445AA0">
        <w:rPr>
          <w:rFonts w:ascii="Times New Roman" w:hAnsi="Times New Roman"/>
          <w:bCs/>
          <w:sz w:val="24"/>
          <w:szCs w:val="24"/>
        </w:rPr>
        <w:t>, Pakistan</w:t>
      </w:r>
      <w:r w:rsidRPr="00445AA0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2165"/>
        <w:gridCol w:w="6157"/>
      </w:tblGrid>
      <w:tr w:rsidR="001F1005" w:rsidRPr="00954A64" w14:paraId="378FEC20" w14:textId="77777777" w:rsidTr="00A01F75">
        <w:trPr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B4E3B" w14:textId="77777777" w:rsidR="001F1005" w:rsidRPr="00954A64" w:rsidRDefault="001F1005" w:rsidP="00773CA2">
            <w:pPr>
              <w:pStyle w:val="NormalIndent"/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4A64"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4E3C2" w14:textId="77777777" w:rsidR="001F1005" w:rsidRPr="00954A64" w:rsidRDefault="004163A5" w:rsidP="00773CA2">
            <w:pPr>
              <w:pStyle w:val="NormalIndent"/>
              <w:spacing w:before="0"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4A64">
              <w:rPr>
                <w:rFonts w:ascii="Times New Roman" w:hAnsi="Times New Roman"/>
                <w:b/>
                <w:sz w:val="24"/>
                <w:szCs w:val="24"/>
              </w:rPr>
              <w:t>Bifenthrin</w:t>
            </w:r>
          </w:p>
        </w:tc>
        <w:tc>
          <w:tcPr>
            <w:tcW w:w="6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25767" w14:textId="77777777" w:rsidR="001F1005" w:rsidRPr="00954A64" w:rsidRDefault="001F1005" w:rsidP="00773CA2">
            <w:pPr>
              <w:pStyle w:val="NormalIndent"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A64">
              <w:rPr>
                <w:rFonts w:ascii="Times New Roman" w:hAnsi="Times New Roman"/>
                <w:b/>
                <w:sz w:val="24"/>
                <w:szCs w:val="24"/>
              </w:rPr>
              <w:t>Information</w:t>
            </w:r>
          </w:p>
        </w:tc>
      </w:tr>
      <w:tr w:rsidR="001F1005" w:rsidRPr="00954A64" w14:paraId="72DC8C53" w14:textId="77777777" w:rsidTr="00A01F75">
        <w:trPr>
          <w:jc w:val="center"/>
        </w:trPr>
        <w:tc>
          <w:tcPr>
            <w:tcW w:w="920" w:type="dxa"/>
            <w:tcBorders>
              <w:top w:val="single" w:sz="4" w:space="0" w:color="auto"/>
              <w:bottom w:val="nil"/>
            </w:tcBorders>
            <w:vAlign w:val="center"/>
          </w:tcPr>
          <w:p w14:paraId="27625C12" w14:textId="77777777" w:rsidR="001F1005" w:rsidRPr="00954A64" w:rsidRDefault="001F1005" w:rsidP="00773CA2">
            <w:pPr>
              <w:pStyle w:val="NormalIndent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bottom w:val="nil"/>
            </w:tcBorders>
            <w:vAlign w:val="center"/>
          </w:tcPr>
          <w:p w14:paraId="0372ED38" w14:textId="77777777" w:rsidR="001F1005" w:rsidRPr="00954A64" w:rsidRDefault="001F1005" w:rsidP="00773CA2">
            <w:pPr>
              <w:pStyle w:val="NormalIndent"/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4A64">
              <w:rPr>
                <w:rFonts w:ascii="Times New Roman" w:hAnsi="Times New Roman"/>
                <w:sz w:val="24"/>
                <w:szCs w:val="24"/>
              </w:rPr>
              <w:t xml:space="preserve">CAS R. No. </w:t>
            </w:r>
          </w:p>
        </w:tc>
        <w:tc>
          <w:tcPr>
            <w:tcW w:w="6157" w:type="dxa"/>
            <w:tcBorders>
              <w:top w:val="single" w:sz="4" w:space="0" w:color="auto"/>
              <w:bottom w:val="nil"/>
            </w:tcBorders>
            <w:vAlign w:val="center"/>
          </w:tcPr>
          <w:p w14:paraId="6B03262D" w14:textId="77777777" w:rsidR="001F1005" w:rsidRPr="00954A64" w:rsidRDefault="00207C00" w:rsidP="00773CA2">
            <w:pPr>
              <w:pStyle w:val="NormalIndent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4">
              <w:rPr>
                <w:rFonts w:ascii="Times New Roman" w:hAnsi="Times New Roman"/>
                <w:sz w:val="24"/>
                <w:szCs w:val="24"/>
              </w:rPr>
              <w:t>82657-04-3</w:t>
            </w:r>
          </w:p>
        </w:tc>
      </w:tr>
      <w:tr w:rsidR="001F1005" w:rsidRPr="00954A64" w14:paraId="0D73AC99" w14:textId="77777777" w:rsidTr="00A01F75">
        <w:trPr>
          <w:jc w:val="center"/>
        </w:trPr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14:paraId="12002F49" w14:textId="77777777" w:rsidR="001F1005" w:rsidRPr="00954A64" w:rsidRDefault="001F1005" w:rsidP="00773CA2">
            <w:pPr>
              <w:pStyle w:val="NormalIndent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nil"/>
              <w:bottom w:val="nil"/>
            </w:tcBorders>
            <w:vAlign w:val="center"/>
          </w:tcPr>
          <w:p w14:paraId="2C22C2FC" w14:textId="77777777" w:rsidR="001F1005" w:rsidRPr="00954A64" w:rsidRDefault="001F1005" w:rsidP="00773CA2">
            <w:pPr>
              <w:pStyle w:val="NormalIndent"/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4A64">
              <w:rPr>
                <w:rFonts w:ascii="Times New Roman" w:hAnsi="Times New Roman"/>
                <w:sz w:val="24"/>
                <w:szCs w:val="24"/>
              </w:rPr>
              <w:t xml:space="preserve">Active Ingredient </w:t>
            </w:r>
          </w:p>
        </w:tc>
        <w:tc>
          <w:tcPr>
            <w:tcW w:w="6157" w:type="dxa"/>
            <w:tcBorders>
              <w:top w:val="nil"/>
              <w:bottom w:val="nil"/>
            </w:tcBorders>
            <w:vAlign w:val="center"/>
          </w:tcPr>
          <w:p w14:paraId="4C9F119E" w14:textId="77777777" w:rsidR="001F1005" w:rsidRPr="00954A64" w:rsidRDefault="00422729" w:rsidP="00773CA2">
            <w:pPr>
              <w:pStyle w:val="NormalIndent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4">
              <w:rPr>
                <w:rFonts w:ascii="Times New Roman" w:hAnsi="Times New Roman"/>
                <w:sz w:val="24"/>
                <w:szCs w:val="24"/>
              </w:rPr>
              <w:t>10%</w:t>
            </w:r>
            <w:r w:rsidR="00E01940" w:rsidRPr="00954A64">
              <w:rPr>
                <w:rFonts w:ascii="Times New Roman" w:hAnsi="Times New Roman"/>
                <w:sz w:val="24"/>
                <w:szCs w:val="24"/>
              </w:rPr>
              <w:t xml:space="preserve"> (LC</w:t>
            </w:r>
            <w:r w:rsidR="00E01940" w:rsidRPr="00954A64">
              <w:rPr>
                <w:rFonts w:ascii="Times New Roman" w:hAnsi="Times New Roman"/>
                <w:sz w:val="24"/>
                <w:szCs w:val="24"/>
                <w:vertAlign w:val="subscript"/>
              </w:rPr>
              <w:t>50</w:t>
            </w:r>
            <w:r w:rsidR="002039F7" w:rsidRPr="00954A64">
              <w:rPr>
                <w:rFonts w:ascii="Times New Roman" w:hAnsi="Times New Roman"/>
                <w:sz w:val="24"/>
                <w:szCs w:val="24"/>
              </w:rPr>
              <w:t xml:space="preserve"> 96 </w:t>
            </w:r>
            <w:proofErr w:type="spellStart"/>
            <w:r w:rsidR="002039F7" w:rsidRPr="00954A64"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 w:rsidR="00E01940" w:rsidRPr="00954A64">
              <w:rPr>
                <w:rFonts w:ascii="Times New Roman" w:hAnsi="Times New Roman"/>
                <w:sz w:val="24"/>
                <w:szCs w:val="24"/>
              </w:rPr>
              <w:t>/10</w:t>
            </w:r>
            <w:r w:rsidR="008063A5" w:rsidRPr="00954A64">
              <w:rPr>
                <w:rFonts w:ascii="Times New Roman" w:hAnsi="Times New Roman"/>
                <w:sz w:val="24"/>
                <w:szCs w:val="24"/>
              </w:rPr>
              <w:t xml:space="preserve"> =&gt; 60 µg/10 = 6 µg</w:t>
            </w:r>
            <w:r w:rsidR="00E01940" w:rsidRPr="00954A6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F1005" w:rsidRPr="00954A64" w14:paraId="63592FDC" w14:textId="77777777" w:rsidTr="00A01F75">
        <w:trPr>
          <w:jc w:val="center"/>
        </w:trPr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14:paraId="29B12706" w14:textId="77777777" w:rsidR="001F1005" w:rsidRPr="00954A64" w:rsidRDefault="001F1005" w:rsidP="00773CA2">
            <w:pPr>
              <w:pStyle w:val="NormalIndent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nil"/>
              <w:bottom w:val="nil"/>
            </w:tcBorders>
            <w:vAlign w:val="center"/>
          </w:tcPr>
          <w:p w14:paraId="0C32E8ED" w14:textId="77777777" w:rsidR="001F1005" w:rsidRPr="00954A64" w:rsidRDefault="001F1005" w:rsidP="00773CA2">
            <w:pPr>
              <w:pStyle w:val="NormalIndent"/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4A64">
              <w:rPr>
                <w:rFonts w:ascii="Times New Roman" w:hAnsi="Times New Roman"/>
                <w:sz w:val="24"/>
                <w:szCs w:val="24"/>
              </w:rPr>
              <w:t>Molecular Formula</w:t>
            </w:r>
          </w:p>
        </w:tc>
        <w:tc>
          <w:tcPr>
            <w:tcW w:w="6157" w:type="dxa"/>
            <w:tcBorders>
              <w:top w:val="nil"/>
              <w:bottom w:val="nil"/>
            </w:tcBorders>
            <w:vAlign w:val="center"/>
          </w:tcPr>
          <w:p w14:paraId="181E741D" w14:textId="77777777" w:rsidR="001F1005" w:rsidRPr="00954A64" w:rsidRDefault="001F1005" w:rsidP="008F23E2">
            <w:pPr>
              <w:pStyle w:val="NormalIndent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4">
              <w:rPr>
                <w:rFonts w:ascii="Times New Roman" w:hAnsi="Times New Roman"/>
                <w:sz w:val="24"/>
                <w:szCs w:val="24"/>
              </w:rPr>
              <w:t>C</w:t>
            </w:r>
            <w:r w:rsidRPr="00954A6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8F23E2" w:rsidRPr="00954A6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54A64">
              <w:rPr>
                <w:rFonts w:ascii="Times New Roman" w:hAnsi="Times New Roman"/>
                <w:sz w:val="24"/>
                <w:szCs w:val="24"/>
              </w:rPr>
              <w:t>H</w:t>
            </w:r>
            <w:r w:rsidR="008F23E2" w:rsidRPr="00954A64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="008F23E2" w:rsidRPr="00954A64">
              <w:rPr>
                <w:rFonts w:ascii="Times New Roman" w:hAnsi="Times New Roman"/>
                <w:sz w:val="24"/>
                <w:szCs w:val="24"/>
              </w:rPr>
              <w:t>CIF</w:t>
            </w:r>
            <w:r w:rsidR="008F23E2" w:rsidRPr="00954A6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54A64">
              <w:rPr>
                <w:rFonts w:ascii="Times New Roman" w:hAnsi="Times New Roman"/>
                <w:sz w:val="24"/>
                <w:szCs w:val="24"/>
              </w:rPr>
              <w:t>O</w:t>
            </w:r>
            <w:r w:rsidR="008F23E2" w:rsidRPr="00954A6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1F1005" w:rsidRPr="00954A64" w14:paraId="5B16E747" w14:textId="77777777" w:rsidTr="00A01F75">
        <w:trPr>
          <w:jc w:val="center"/>
        </w:trPr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14:paraId="6F8DF505" w14:textId="77777777" w:rsidR="001F1005" w:rsidRPr="00954A64" w:rsidRDefault="001F1005" w:rsidP="00773CA2">
            <w:pPr>
              <w:pStyle w:val="NormalIndent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nil"/>
              <w:bottom w:val="nil"/>
            </w:tcBorders>
            <w:vAlign w:val="center"/>
          </w:tcPr>
          <w:p w14:paraId="33FDA273" w14:textId="77777777" w:rsidR="001F1005" w:rsidRPr="00954A64" w:rsidRDefault="001F1005" w:rsidP="00773CA2">
            <w:pPr>
              <w:pStyle w:val="NormalIndent"/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4A64">
              <w:rPr>
                <w:rFonts w:ascii="Times New Roman" w:hAnsi="Times New Roman"/>
                <w:sz w:val="24"/>
                <w:szCs w:val="24"/>
              </w:rPr>
              <w:t>Molecular Weight</w:t>
            </w:r>
          </w:p>
        </w:tc>
        <w:tc>
          <w:tcPr>
            <w:tcW w:w="6157" w:type="dxa"/>
            <w:tcBorders>
              <w:top w:val="nil"/>
              <w:bottom w:val="nil"/>
            </w:tcBorders>
            <w:vAlign w:val="center"/>
          </w:tcPr>
          <w:p w14:paraId="244DE355" w14:textId="77777777" w:rsidR="001F1005" w:rsidRPr="00954A64" w:rsidRDefault="00207C00" w:rsidP="00773CA2">
            <w:pPr>
              <w:pStyle w:val="NormalIndent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4">
              <w:rPr>
                <w:rFonts w:ascii="Times New Roman" w:hAnsi="Times New Roman"/>
                <w:sz w:val="24"/>
                <w:szCs w:val="24"/>
              </w:rPr>
              <w:t>422.9 g/mol</w:t>
            </w:r>
          </w:p>
        </w:tc>
      </w:tr>
      <w:tr w:rsidR="001F1005" w:rsidRPr="00954A64" w14:paraId="4F5BF59F" w14:textId="77777777" w:rsidTr="00A01F75">
        <w:trPr>
          <w:jc w:val="center"/>
        </w:trPr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14:paraId="18B37FDD" w14:textId="77777777" w:rsidR="001F1005" w:rsidRPr="00954A64" w:rsidRDefault="001F1005" w:rsidP="00773CA2">
            <w:pPr>
              <w:pStyle w:val="NormalIndent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5" w:type="dxa"/>
            <w:tcBorders>
              <w:top w:val="nil"/>
              <w:bottom w:val="nil"/>
            </w:tcBorders>
            <w:vAlign w:val="center"/>
          </w:tcPr>
          <w:p w14:paraId="393CF86F" w14:textId="77777777" w:rsidR="001F1005" w:rsidRPr="00954A64" w:rsidRDefault="001F1005" w:rsidP="0077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Chemical name</w:t>
            </w:r>
          </w:p>
        </w:tc>
        <w:tc>
          <w:tcPr>
            <w:tcW w:w="6157" w:type="dxa"/>
            <w:tcBorders>
              <w:top w:val="nil"/>
              <w:bottom w:val="nil"/>
            </w:tcBorders>
            <w:vAlign w:val="center"/>
          </w:tcPr>
          <w:p w14:paraId="7313882C" w14:textId="77777777" w:rsidR="001F1005" w:rsidRPr="00954A64" w:rsidRDefault="00E30E86" w:rsidP="00405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4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(</w:t>
            </w:r>
            <w:r w:rsidR="00207C00" w:rsidRPr="00954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2-methyl-3-</w:t>
            </w:r>
            <w:proofErr w:type="gramStart"/>
            <w:r w:rsidR="00207C00" w:rsidRPr="00954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phenylphenyl)methyl</w:t>
            </w:r>
            <w:proofErr w:type="gramEnd"/>
            <w:r w:rsidR="00207C00" w:rsidRPr="00954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2-[(Z)-2-chloro-3,3,3-trifluoroprop-1-enyl]-2,2-dimethylcyclopropane-1-carboxylate </w:t>
            </w:r>
          </w:p>
        </w:tc>
      </w:tr>
      <w:tr w:rsidR="001F1005" w:rsidRPr="00954A64" w14:paraId="6C85C743" w14:textId="77777777" w:rsidTr="00A01F75">
        <w:trPr>
          <w:jc w:val="center"/>
        </w:trPr>
        <w:tc>
          <w:tcPr>
            <w:tcW w:w="920" w:type="dxa"/>
            <w:tcBorders>
              <w:top w:val="nil"/>
              <w:bottom w:val="single" w:sz="4" w:space="0" w:color="auto"/>
            </w:tcBorders>
            <w:vAlign w:val="center"/>
          </w:tcPr>
          <w:p w14:paraId="15EAB57F" w14:textId="77777777" w:rsidR="001F1005" w:rsidRPr="00954A64" w:rsidRDefault="001F1005" w:rsidP="00773CA2">
            <w:pPr>
              <w:pStyle w:val="NormalIndent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5" w:type="dxa"/>
            <w:tcBorders>
              <w:top w:val="nil"/>
              <w:bottom w:val="single" w:sz="4" w:space="0" w:color="auto"/>
            </w:tcBorders>
            <w:vAlign w:val="center"/>
          </w:tcPr>
          <w:p w14:paraId="68418FB8" w14:textId="77777777" w:rsidR="001F1005" w:rsidRPr="00954A64" w:rsidRDefault="001F1005" w:rsidP="00773CA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954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Chemical Structure</w:t>
            </w:r>
          </w:p>
        </w:tc>
        <w:tc>
          <w:tcPr>
            <w:tcW w:w="6157" w:type="dxa"/>
            <w:tcBorders>
              <w:top w:val="nil"/>
              <w:bottom w:val="single" w:sz="4" w:space="0" w:color="auto"/>
            </w:tcBorders>
            <w:vAlign w:val="center"/>
          </w:tcPr>
          <w:p w14:paraId="363363BB" w14:textId="77777777" w:rsidR="001F1005" w:rsidRPr="00954A64" w:rsidRDefault="0026105B" w:rsidP="0077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954A64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val="en-US"/>
              </w:rPr>
              <w:drawing>
                <wp:inline distT="0" distB="0" distL="0" distR="0" wp14:anchorId="43C5FF94" wp14:editId="1DEA9674">
                  <wp:extent cx="2209166" cy="1446128"/>
                  <wp:effectExtent l="0" t="0" r="63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280px-Bifenthrin_Structural_Formula_V1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484" cy="1460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3A365F" w14:textId="77777777" w:rsidR="00C77C24" w:rsidRPr="00954A64" w:rsidRDefault="00C77C24">
      <w:pPr>
        <w:rPr>
          <w:rFonts w:ascii="Times New Roman" w:hAnsi="Times New Roman" w:cs="Times New Roman"/>
          <w:sz w:val="24"/>
          <w:szCs w:val="24"/>
        </w:rPr>
      </w:pPr>
    </w:p>
    <w:p w14:paraId="4B44BD0B" w14:textId="77777777" w:rsidR="00A01F75" w:rsidRDefault="00A01F75">
      <w:pPr>
        <w:rPr>
          <w:rFonts w:ascii="Times New Roman" w:hAnsi="Times New Roman" w:cs="Times New Roman"/>
          <w:sz w:val="24"/>
          <w:szCs w:val="24"/>
        </w:rPr>
      </w:pPr>
    </w:p>
    <w:p w14:paraId="2715235E" w14:textId="77777777" w:rsidR="00A01F75" w:rsidRDefault="00A01F7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FA94DA" w14:textId="77777777" w:rsidR="00C77C24" w:rsidRPr="006516B2" w:rsidRDefault="00C77C24">
      <w:pPr>
        <w:rPr>
          <w:rFonts w:ascii="Times New Roman" w:hAnsi="Times New Roman" w:cs="Times New Roman"/>
          <w:sz w:val="24"/>
          <w:szCs w:val="24"/>
        </w:rPr>
      </w:pPr>
      <w:r w:rsidRPr="008167B5">
        <w:rPr>
          <w:rFonts w:ascii="Times New Roman" w:hAnsi="Times New Roman" w:cs="Times New Roman"/>
          <w:b/>
          <w:sz w:val="24"/>
          <w:szCs w:val="24"/>
        </w:rPr>
        <w:lastRenderedPageBreak/>
        <w:t>Table S2.</w:t>
      </w:r>
      <w:r w:rsidR="00651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B9E" w:rsidRPr="006925B8">
        <w:rPr>
          <w:rFonts w:ascii="Times New Roman" w:hAnsi="Times New Roman" w:cs="Times New Roman"/>
          <w:sz w:val="24"/>
          <w:szCs w:val="24"/>
        </w:rPr>
        <w:t xml:space="preserve">Determination of LC50 of bifenthrin against </w:t>
      </w:r>
      <w:proofErr w:type="spellStart"/>
      <w:r w:rsidR="00B54B9E" w:rsidRPr="006925B8">
        <w:rPr>
          <w:rFonts w:ascii="Times New Roman" w:hAnsi="Times New Roman" w:cs="Times New Roman"/>
          <w:i/>
          <w:sz w:val="24"/>
          <w:szCs w:val="24"/>
        </w:rPr>
        <w:t>Ctenopharyngodon</w:t>
      </w:r>
      <w:proofErr w:type="spellEnd"/>
      <w:r w:rsidR="00B54B9E" w:rsidRPr="00692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4B9E" w:rsidRPr="006925B8">
        <w:rPr>
          <w:rFonts w:ascii="Times New Roman" w:hAnsi="Times New Roman" w:cs="Times New Roman"/>
          <w:i/>
          <w:sz w:val="24"/>
          <w:szCs w:val="24"/>
        </w:rPr>
        <w:t>idella</w:t>
      </w:r>
      <w:proofErr w:type="spellEnd"/>
      <w:r w:rsidR="00B54B9E" w:rsidRPr="006925B8">
        <w:rPr>
          <w:rFonts w:ascii="Times New Roman" w:hAnsi="Times New Roman" w:cs="Times New Roman"/>
          <w:sz w:val="24"/>
          <w:szCs w:val="24"/>
        </w:rPr>
        <w:t xml:space="preserve"> for 96 h</w:t>
      </w:r>
      <w:r w:rsidR="00B54B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92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576"/>
        <w:gridCol w:w="1576"/>
        <w:gridCol w:w="1003"/>
        <w:gridCol w:w="869"/>
        <w:gridCol w:w="865"/>
        <w:gridCol w:w="1096"/>
        <w:gridCol w:w="1123"/>
      </w:tblGrid>
      <w:tr w:rsidR="00DA3AAC" w:rsidRPr="00DA3AAC" w14:paraId="057FCB2A" w14:textId="77777777" w:rsidTr="00A01F75">
        <w:trPr>
          <w:trHeight w:val="930"/>
          <w:jc w:val="center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2D68E1" w14:textId="77777777" w:rsidR="0050140B" w:rsidRPr="00954A64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S. No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1D58FA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Concentration Bifenthrin (µg/L)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EB5579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Log Concentration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3AD6F5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Number of fish exposed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5519DE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 of alive fish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CE4193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 of dead fish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B67BC6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Percent mortality (%)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B70677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Probit</w:t>
            </w:r>
            <w:proofErr w:type="spellEnd"/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Mortality</w:t>
            </w:r>
          </w:p>
        </w:tc>
      </w:tr>
      <w:tr w:rsidR="00DA3AAC" w:rsidRPr="00DA3AAC" w14:paraId="1DE210D8" w14:textId="77777777" w:rsidTr="00A01F75">
        <w:trPr>
          <w:trHeight w:val="310"/>
          <w:jc w:val="center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A1CC1F" w14:textId="77777777" w:rsidR="0050140B" w:rsidRPr="00954A64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4208E23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FF9BC7D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1.1761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C0F734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D86008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2E8DA16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036D43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837311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DA3AAC" w:rsidRPr="00DA3AAC" w14:paraId="7BA05CDF" w14:textId="77777777" w:rsidTr="00A01F75">
        <w:trPr>
          <w:trHeight w:val="3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4ACF4C1" w14:textId="77777777" w:rsidR="0050140B" w:rsidRPr="00954A64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7A36521F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F97071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1.4771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C5B5838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7544CE2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8167390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05C1FA7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936EFF4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3.72</w:t>
            </w:r>
          </w:p>
        </w:tc>
      </w:tr>
      <w:tr w:rsidR="00DA3AAC" w:rsidRPr="00DA3AAC" w14:paraId="780FBE2F" w14:textId="77777777" w:rsidTr="00A01F75">
        <w:trPr>
          <w:trHeight w:val="3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5217E18E" w14:textId="77777777" w:rsidR="0050140B" w:rsidRPr="00954A64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7934D8E1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7116D6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1.6532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C860D8C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DC28CCC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BA05F41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272FEE1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0A8D567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</w:t>
            </w:r>
          </w:p>
        </w:tc>
      </w:tr>
      <w:tr w:rsidR="00DA3AAC" w:rsidRPr="00DA3AAC" w14:paraId="11941D5D" w14:textId="77777777" w:rsidTr="00A01F75">
        <w:trPr>
          <w:trHeight w:val="3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F001540" w14:textId="77777777" w:rsidR="0050140B" w:rsidRPr="00954A64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5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113BFB9D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3074D3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1.7782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EFEA4BB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A029138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F89F1C8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A0D305E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7054E28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4.75</w:t>
            </w:r>
          </w:p>
        </w:tc>
      </w:tr>
      <w:tr w:rsidR="00DA3AAC" w:rsidRPr="00DA3AAC" w14:paraId="559C7153" w14:textId="77777777" w:rsidTr="00A01F75">
        <w:trPr>
          <w:trHeight w:val="3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A37418A" w14:textId="77777777" w:rsidR="0050140B" w:rsidRPr="00954A64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34DA3349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EE3D94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1.8751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BBD2A3D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30A26F9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785FCDD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A42A564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9CFD7F4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5.52</w:t>
            </w:r>
          </w:p>
        </w:tc>
      </w:tr>
      <w:tr w:rsidR="00DA3AAC" w:rsidRPr="00DA3AAC" w14:paraId="69F267F1" w14:textId="77777777" w:rsidTr="00A01F75">
        <w:trPr>
          <w:trHeight w:val="3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DB45424" w14:textId="77777777" w:rsidR="0050140B" w:rsidRPr="00954A64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3A0CE4DC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BB4A876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1.9542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AF76DA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26F8E0A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CA917C9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E024120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78950EC" w14:textId="77777777" w:rsidR="0050140B" w:rsidRPr="00DA3AAC" w:rsidRDefault="0050140B" w:rsidP="0050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8.09</w:t>
            </w:r>
          </w:p>
        </w:tc>
      </w:tr>
    </w:tbl>
    <w:p w14:paraId="138A6C49" w14:textId="77777777" w:rsidR="00C77C24" w:rsidRDefault="00C77C24">
      <w:pPr>
        <w:rPr>
          <w:rFonts w:ascii="Times New Roman" w:hAnsi="Times New Roman" w:cs="Times New Roman"/>
          <w:sz w:val="24"/>
          <w:szCs w:val="24"/>
        </w:rPr>
      </w:pPr>
    </w:p>
    <w:p w14:paraId="4068D6EE" w14:textId="77777777" w:rsidR="00A01F75" w:rsidRDefault="00A01F75" w:rsidP="00A01F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0A3AF6" w14:textId="77777777" w:rsidR="00A01F75" w:rsidRDefault="00A01F7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5084A251" w14:textId="77777777" w:rsidR="00A01F75" w:rsidRPr="00954A64" w:rsidRDefault="008167B5" w:rsidP="00A01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S3.</w:t>
      </w:r>
      <w:r w:rsidR="00A01F75" w:rsidRPr="00954A64">
        <w:rPr>
          <w:rFonts w:ascii="Times New Roman" w:hAnsi="Times New Roman" w:cs="Times New Roman"/>
          <w:sz w:val="24"/>
          <w:szCs w:val="24"/>
          <w:lang w:val="en-US"/>
        </w:rPr>
        <w:t xml:space="preserve"> Behavioral profile of bifenthrin intoxicated </w:t>
      </w:r>
      <w:proofErr w:type="spellStart"/>
      <w:r w:rsidR="00A01F75" w:rsidRPr="00954A64">
        <w:rPr>
          <w:rFonts w:ascii="Times New Roman" w:hAnsi="Times New Roman" w:cs="Times New Roman"/>
          <w:i/>
          <w:sz w:val="24"/>
          <w:szCs w:val="24"/>
          <w:lang w:val="en-US"/>
        </w:rPr>
        <w:t>Ctenopharyngodon</w:t>
      </w:r>
      <w:proofErr w:type="spellEnd"/>
      <w:r w:rsidR="00A01F75" w:rsidRPr="00954A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01F75" w:rsidRPr="00954A64">
        <w:rPr>
          <w:rFonts w:ascii="Times New Roman" w:hAnsi="Times New Roman" w:cs="Times New Roman"/>
          <w:i/>
          <w:sz w:val="24"/>
          <w:szCs w:val="24"/>
          <w:lang w:val="en-US"/>
        </w:rPr>
        <w:t>idella</w:t>
      </w:r>
      <w:proofErr w:type="spellEnd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950"/>
        <w:gridCol w:w="949"/>
      </w:tblGrid>
      <w:tr w:rsidR="00A01F75" w:rsidRPr="00954A64" w14:paraId="12BC4576" w14:textId="77777777" w:rsidTr="006A395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3EB0D" w14:textId="77777777" w:rsidR="00A01F75" w:rsidRPr="00954A64" w:rsidRDefault="00A01F75" w:rsidP="006A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Behavior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CFB3C" w14:textId="77777777" w:rsidR="00A01F75" w:rsidRPr="00954A64" w:rsidRDefault="00A01F75" w:rsidP="006A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EF866" w14:textId="77777777" w:rsidR="00A01F75" w:rsidRPr="00954A64" w:rsidRDefault="00A01F75" w:rsidP="006A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Treated</w:t>
            </w:r>
          </w:p>
        </w:tc>
      </w:tr>
      <w:tr w:rsidR="00A01F75" w:rsidRPr="00954A64" w14:paraId="156925B0" w14:textId="77777777" w:rsidTr="006A395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182A0" w14:textId="77777777" w:rsidR="00A01F75" w:rsidRPr="00954A64" w:rsidRDefault="00A01F75" w:rsidP="006A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Jumping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D2E43" w14:textId="77777777" w:rsidR="00A01F75" w:rsidRPr="00954A64" w:rsidRDefault="00A01F75" w:rsidP="006A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‒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A476A9" w14:textId="77777777" w:rsidR="00A01F75" w:rsidRPr="00954A64" w:rsidRDefault="00A01F75" w:rsidP="006A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A01F75" w:rsidRPr="00954A64" w14:paraId="27EA57AE" w14:textId="77777777" w:rsidTr="006A395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D780D0" w14:textId="77777777" w:rsidR="00A01F75" w:rsidRPr="00954A64" w:rsidRDefault="00A01F75" w:rsidP="006A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Erratic swimming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5AE63" w14:textId="77777777" w:rsidR="00A01F75" w:rsidRPr="00954A64" w:rsidRDefault="00A01F75" w:rsidP="006A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FEB7F" w14:textId="77777777" w:rsidR="00A01F75" w:rsidRPr="00954A64" w:rsidRDefault="00A01F75" w:rsidP="006A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A01F75" w:rsidRPr="00954A64" w14:paraId="61EF7A03" w14:textId="77777777" w:rsidTr="006A395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4328174" w14:textId="77777777" w:rsidR="00A01F75" w:rsidRPr="00954A64" w:rsidRDefault="00A01F75" w:rsidP="006A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Body twitches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D37C8" w14:textId="77777777" w:rsidR="00A01F75" w:rsidRPr="00954A64" w:rsidRDefault="00A01F75" w:rsidP="006A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191B4" w14:textId="77777777" w:rsidR="00A01F75" w:rsidRPr="00954A64" w:rsidRDefault="00A01F75" w:rsidP="006A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A01F75" w:rsidRPr="00954A64" w14:paraId="6993344F" w14:textId="77777777" w:rsidTr="006A395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289F57" w14:textId="77777777" w:rsidR="00A01F75" w:rsidRPr="00954A64" w:rsidRDefault="00A01F75" w:rsidP="006A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Motionless state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5B176" w14:textId="77777777" w:rsidR="00A01F75" w:rsidRPr="00954A64" w:rsidRDefault="00A01F75" w:rsidP="006A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5C213" w14:textId="77777777" w:rsidR="00A01F75" w:rsidRPr="00954A64" w:rsidRDefault="00A01F75" w:rsidP="006A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A01F75" w:rsidRPr="00954A64" w14:paraId="6CB14028" w14:textId="77777777" w:rsidTr="006A395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4A99A2" w14:textId="77777777" w:rsidR="00A01F75" w:rsidRPr="00954A64" w:rsidRDefault="00A01F75" w:rsidP="006A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Vertical position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4BB02" w14:textId="77777777" w:rsidR="00A01F75" w:rsidRPr="00954A64" w:rsidRDefault="00A01F75" w:rsidP="006A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B72FCA" w14:textId="77777777" w:rsidR="00A01F75" w:rsidRPr="00954A64" w:rsidRDefault="00A01F75" w:rsidP="006A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A01F75" w:rsidRPr="00954A64" w14:paraId="264272F6" w14:textId="77777777" w:rsidTr="006A395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F72E66" w14:textId="77777777" w:rsidR="00A01F75" w:rsidRPr="00954A64" w:rsidRDefault="00A01F75" w:rsidP="006A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 w:rsidRPr="00954A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gulfing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BE03D" w14:textId="77777777" w:rsidR="00A01F75" w:rsidRPr="00954A64" w:rsidRDefault="00A01F75" w:rsidP="006A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64E30" w14:textId="77777777" w:rsidR="00A01F75" w:rsidRPr="00954A64" w:rsidRDefault="00A01F75" w:rsidP="006A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A01F75" w:rsidRPr="00954A64" w14:paraId="224FD5C0" w14:textId="77777777" w:rsidTr="006A3956">
        <w:trPr>
          <w:trHeight w:val="11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4113F1" w14:textId="77777777" w:rsidR="00A01F75" w:rsidRPr="00954A64" w:rsidRDefault="00A01F75" w:rsidP="006A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Rapid gill movement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6F6D2" w14:textId="77777777" w:rsidR="00A01F75" w:rsidRPr="00954A64" w:rsidRDefault="00A01F75" w:rsidP="006A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789D6" w14:textId="77777777" w:rsidR="00A01F75" w:rsidRPr="00954A64" w:rsidRDefault="00A01F75" w:rsidP="006A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A01F75" w:rsidRPr="00954A64" w14:paraId="5F6541DE" w14:textId="77777777" w:rsidTr="006A395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C7E144" w14:textId="77777777" w:rsidR="00A01F75" w:rsidRPr="00954A64" w:rsidRDefault="00A01F75" w:rsidP="006A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Equilibrium loss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9E895" w14:textId="77777777" w:rsidR="00A01F75" w:rsidRPr="00954A64" w:rsidRDefault="00A01F75" w:rsidP="006A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FC9822" w14:textId="77777777" w:rsidR="00A01F75" w:rsidRPr="00954A64" w:rsidRDefault="00A01F75" w:rsidP="006A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</w:tbl>
    <w:p w14:paraId="4A9CC2AE" w14:textId="77777777" w:rsidR="00A01F75" w:rsidRPr="00954A64" w:rsidRDefault="00A01F75" w:rsidP="00A01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A64">
        <w:rPr>
          <w:rFonts w:ascii="Times New Roman" w:hAnsi="Times New Roman" w:cs="Times New Roman"/>
          <w:sz w:val="24"/>
          <w:szCs w:val="24"/>
          <w:lang w:val="en-US"/>
        </w:rPr>
        <w:t>+ = Present; ‒ = Absent</w:t>
      </w:r>
    </w:p>
    <w:p w14:paraId="7AE56FAA" w14:textId="77777777" w:rsidR="00A01F75" w:rsidRPr="00954A64" w:rsidRDefault="00A01F75">
      <w:pPr>
        <w:rPr>
          <w:rFonts w:ascii="Times New Roman" w:hAnsi="Times New Roman" w:cs="Times New Roman"/>
          <w:sz w:val="24"/>
          <w:szCs w:val="24"/>
        </w:rPr>
      </w:pPr>
    </w:p>
    <w:p w14:paraId="4EF9C085" w14:textId="77777777" w:rsidR="0050140B" w:rsidRPr="00954A64" w:rsidRDefault="0050140B">
      <w:pPr>
        <w:rPr>
          <w:rFonts w:ascii="Times New Roman" w:hAnsi="Times New Roman" w:cs="Times New Roman"/>
          <w:sz w:val="24"/>
          <w:szCs w:val="24"/>
        </w:rPr>
      </w:pPr>
    </w:p>
    <w:p w14:paraId="5E5BA095" w14:textId="77777777" w:rsidR="0050140B" w:rsidRPr="00954A64" w:rsidRDefault="0050140B">
      <w:pPr>
        <w:rPr>
          <w:rFonts w:ascii="Times New Roman" w:hAnsi="Times New Roman" w:cs="Times New Roman"/>
          <w:sz w:val="24"/>
          <w:szCs w:val="24"/>
        </w:rPr>
      </w:pPr>
    </w:p>
    <w:p w14:paraId="7C2C4E0A" w14:textId="77777777" w:rsidR="0050140B" w:rsidRPr="00954A64" w:rsidRDefault="0050140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54A64">
        <w:rPr>
          <w:rFonts w:ascii="Times New Roman" w:hAnsi="Times New Roman" w:cs="Times New Roman"/>
          <w:sz w:val="24"/>
          <w:szCs w:val="24"/>
        </w:rPr>
        <w:br w:type="page"/>
      </w:r>
    </w:p>
    <w:p w14:paraId="4ABAD4A3" w14:textId="77777777" w:rsidR="0050140B" w:rsidRPr="00954A64" w:rsidRDefault="0050140B">
      <w:pPr>
        <w:rPr>
          <w:rFonts w:ascii="Times New Roman" w:hAnsi="Times New Roman" w:cs="Times New Roman"/>
          <w:sz w:val="24"/>
          <w:szCs w:val="24"/>
        </w:rPr>
      </w:pPr>
      <w:r w:rsidRPr="00954A64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B9A90C5" wp14:editId="03B0AAFD">
            <wp:extent cx="5470072" cy="3643993"/>
            <wp:effectExtent l="0" t="0" r="16510" b="1397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C7C468E" w14:textId="77777777" w:rsidR="0050140B" w:rsidRPr="00954A64" w:rsidRDefault="0050140B">
      <w:pPr>
        <w:rPr>
          <w:rFonts w:ascii="Times New Roman" w:hAnsi="Times New Roman" w:cs="Times New Roman"/>
          <w:sz w:val="24"/>
          <w:szCs w:val="24"/>
        </w:rPr>
      </w:pPr>
      <w:r w:rsidRPr="00954A6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B9C6216" wp14:editId="296BA5FC">
            <wp:extent cx="5459506" cy="3634068"/>
            <wp:effectExtent l="0" t="0" r="8255" b="508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ABB184" w14:textId="77777777" w:rsidR="001213E1" w:rsidRPr="00954A64" w:rsidRDefault="0050140B" w:rsidP="00C81DAB">
      <w:pPr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3D3896">
        <w:rPr>
          <w:rFonts w:ascii="Times New Roman" w:hAnsi="Times New Roman" w:cs="Times New Roman"/>
          <w:b/>
          <w:sz w:val="24"/>
          <w:szCs w:val="24"/>
        </w:rPr>
        <w:t>Fig</w:t>
      </w:r>
      <w:r w:rsidR="003D3896" w:rsidRPr="003D3896">
        <w:rPr>
          <w:rFonts w:ascii="Times New Roman" w:hAnsi="Times New Roman" w:cs="Times New Roman"/>
          <w:b/>
          <w:sz w:val="24"/>
          <w:szCs w:val="24"/>
        </w:rPr>
        <w:t>.</w:t>
      </w:r>
      <w:r w:rsidRPr="003D3896">
        <w:rPr>
          <w:rFonts w:ascii="Times New Roman" w:hAnsi="Times New Roman" w:cs="Times New Roman"/>
          <w:b/>
          <w:sz w:val="24"/>
          <w:szCs w:val="24"/>
        </w:rPr>
        <w:t xml:space="preserve"> S1.</w:t>
      </w:r>
      <w:r w:rsidRPr="00954A64">
        <w:rPr>
          <w:rFonts w:ascii="Times New Roman" w:hAnsi="Times New Roman" w:cs="Times New Roman"/>
          <w:sz w:val="24"/>
          <w:szCs w:val="24"/>
        </w:rPr>
        <w:t xml:space="preserve"> </w:t>
      </w:r>
      <w:r w:rsidR="004110D2">
        <w:rPr>
          <w:rFonts w:ascii="Times New Roman" w:hAnsi="Times New Roman" w:cs="Times New Roman"/>
          <w:sz w:val="24"/>
          <w:szCs w:val="24"/>
        </w:rPr>
        <w:t>Determination of LC</w:t>
      </w:r>
      <w:r w:rsidR="004110D2" w:rsidRPr="004110D2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4110D2">
        <w:rPr>
          <w:rFonts w:ascii="Times New Roman" w:hAnsi="Times New Roman" w:cs="Times New Roman"/>
          <w:sz w:val="24"/>
          <w:szCs w:val="24"/>
        </w:rPr>
        <w:t xml:space="preserve"> of bifenthrin against </w:t>
      </w:r>
      <w:proofErr w:type="spellStart"/>
      <w:r w:rsidR="004110D2" w:rsidRPr="004110D2">
        <w:rPr>
          <w:rFonts w:ascii="Times New Roman" w:hAnsi="Times New Roman" w:cs="Times New Roman"/>
          <w:i/>
          <w:sz w:val="24"/>
          <w:szCs w:val="24"/>
        </w:rPr>
        <w:t>Ctenopharyngodon</w:t>
      </w:r>
      <w:proofErr w:type="spellEnd"/>
      <w:r w:rsidR="004110D2" w:rsidRPr="004110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10D2" w:rsidRPr="004110D2">
        <w:rPr>
          <w:rFonts w:ascii="Times New Roman" w:hAnsi="Times New Roman" w:cs="Times New Roman"/>
          <w:i/>
          <w:sz w:val="24"/>
          <w:szCs w:val="24"/>
        </w:rPr>
        <w:t>idella</w:t>
      </w:r>
      <w:proofErr w:type="spellEnd"/>
      <w:r w:rsidR="004110D2">
        <w:rPr>
          <w:rFonts w:ascii="Times New Roman" w:hAnsi="Times New Roman" w:cs="Times New Roman"/>
          <w:sz w:val="24"/>
          <w:szCs w:val="24"/>
        </w:rPr>
        <w:t xml:space="preserve"> for 96 h</w:t>
      </w:r>
      <w:r w:rsidR="00235658">
        <w:rPr>
          <w:rFonts w:ascii="Times New Roman" w:hAnsi="Times New Roman" w:cs="Times New Roman"/>
          <w:sz w:val="24"/>
          <w:szCs w:val="24"/>
        </w:rPr>
        <w:t xml:space="preserve"> (Log Concentration × Percent Mortality; </w:t>
      </w:r>
      <w:proofErr w:type="spellStart"/>
      <w:r w:rsidR="00235658">
        <w:rPr>
          <w:rFonts w:ascii="Times New Roman" w:hAnsi="Times New Roman" w:cs="Times New Roman"/>
          <w:sz w:val="24"/>
          <w:szCs w:val="24"/>
        </w:rPr>
        <w:t>Probit</w:t>
      </w:r>
      <w:proofErr w:type="spellEnd"/>
      <w:r w:rsidR="00235658">
        <w:rPr>
          <w:rFonts w:ascii="Times New Roman" w:hAnsi="Times New Roman" w:cs="Times New Roman"/>
          <w:sz w:val="24"/>
          <w:szCs w:val="24"/>
        </w:rPr>
        <w:t xml:space="preserve"> Kill × Log Concentration)</w:t>
      </w:r>
    </w:p>
    <w:sectPr w:rsidR="001213E1" w:rsidRPr="00954A6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472E" w14:textId="77777777" w:rsidR="00CE12CD" w:rsidRDefault="00CE12CD" w:rsidP="00993F36">
      <w:pPr>
        <w:spacing w:after="0" w:line="240" w:lineRule="auto"/>
      </w:pPr>
      <w:r>
        <w:separator/>
      </w:r>
    </w:p>
  </w:endnote>
  <w:endnote w:type="continuationSeparator" w:id="0">
    <w:p w14:paraId="500E4A00" w14:textId="77777777" w:rsidR="00CE12CD" w:rsidRDefault="00CE12CD" w:rsidP="0099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40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939667" w14:textId="77777777" w:rsidR="00993F36" w:rsidRDefault="00993F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1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FDBAE6" w14:textId="77777777" w:rsidR="00993F36" w:rsidRDefault="00993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CB0D" w14:textId="77777777" w:rsidR="00CE12CD" w:rsidRDefault="00CE12CD" w:rsidP="00993F36">
      <w:pPr>
        <w:spacing w:after="0" w:line="240" w:lineRule="auto"/>
      </w:pPr>
      <w:r>
        <w:separator/>
      </w:r>
    </w:p>
  </w:footnote>
  <w:footnote w:type="continuationSeparator" w:id="0">
    <w:p w14:paraId="7984B354" w14:textId="77777777" w:rsidR="00CE12CD" w:rsidRDefault="00CE12CD" w:rsidP="00993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MzE0NjEytzCzMDZQ0lEKTi0uzszPAykwqwUAyGapNSwAAAA="/>
  </w:docVars>
  <w:rsids>
    <w:rsidRoot w:val="001F1005"/>
    <w:rsid w:val="000814C3"/>
    <w:rsid w:val="0008248C"/>
    <w:rsid w:val="001131BA"/>
    <w:rsid w:val="001213E1"/>
    <w:rsid w:val="001F1005"/>
    <w:rsid w:val="002039F7"/>
    <w:rsid w:val="00207C00"/>
    <w:rsid w:val="00235658"/>
    <w:rsid w:val="0026105B"/>
    <w:rsid w:val="00333D93"/>
    <w:rsid w:val="003D3896"/>
    <w:rsid w:val="004052D2"/>
    <w:rsid w:val="004110D2"/>
    <w:rsid w:val="004163A5"/>
    <w:rsid w:val="00422729"/>
    <w:rsid w:val="00445AA0"/>
    <w:rsid w:val="0050140B"/>
    <w:rsid w:val="005F66BE"/>
    <w:rsid w:val="006516B2"/>
    <w:rsid w:val="006925B8"/>
    <w:rsid w:val="008063A5"/>
    <w:rsid w:val="008167B5"/>
    <w:rsid w:val="008825F6"/>
    <w:rsid w:val="008F23E2"/>
    <w:rsid w:val="00944DC4"/>
    <w:rsid w:val="00954A64"/>
    <w:rsid w:val="00993F36"/>
    <w:rsid w:val="00A01F75"/>
    <w:rsid w:val="00B54B9E"/>
    <w:rsid w:val="00B91DDA"/>
    <w:rsid w:val="00C16102"/>
    <w:rsid w:val="00C77C24"/>
    <w:rsid w:val="00C81DAB"/>
    <w:rsid w:val="00CE12CD"/>
    <w:rsid w:val="00DA3AAC"/>
    <w:rsid w:val="00E01940"/>
    <w:rsid w:val="00E30E86"/>
    <w:rsid w:val="00EA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3B87"/>
  <w15:chartTrackingRefBased/>
  <w15:docId w15:val="{46E7BA69-6D8C-4968-9506-47FC9802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00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0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unhideWhenUsed/>
    <w:rsid w:val="001F1005"/>
    <w:pPr>
      <w:spacing w:before="240" w:after="240"/>
      <w:ind w:left="720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3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F3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3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F3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na%20Ullah\Desktop\Bifenthrin%20versus%20Ctenopharyngodon%20idella\Excel\Toxicity%20Testing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na%20Ullah\Desktop\Bifenthrin%20versus%20Ctenopharyngodon%20idella\Excel\Toxicity%20Testing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'PM X LC'!$B$1</c:f>
              <c:strCache>
                <c:ptCount val="1"/>
                <c:pt idx="0">
                  <c:v>Log Concentration</c:v>
                </c:pt>
              </c:strCache>
            </c:strRef>
          </c:tx>
          <c:spPr>
            <a:ln w="19050" cap="rnd" cmpd="sng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34925" cap="rnd">
                <a:solidFill>
                  <a:schemeClr val="tx1">
                    <a:lumMod val="75000"/>
                    <a:lumOff val="25000"/>
                  </a:schemeClr>
                </a:solidFill>
                <a:prstDash val="sysDot"/>
                <a:round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3.5883448261601864E-2"/>
                  <c:y val="0.36878649534118257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'PM X LC'!$A$2:$A$8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40</c:v>
                </c:pt>
                <c:pt idx="4">
                  <c:v>70</c:v>
                </c:pt>
                <c:pt idx="5">
                  <c:v>100</c:v>
                </c:pt>
              </c:numCache>
            </c:numRef>
          </c:xVal>
          <c:yVal>
            <c:numRef>
              <c:f>'PM X LC'!$B$2:$B$8</c:f>
              <c:numCache>
                <c:formatCode>General</c:formatCode>
                <c:ptCount val="7"/>
                <c:pt idx="0">
                  <c:v>1.1760912590556813</c:v>
                </c:pt>
                <c:pt idx="1">
                  <c:v>1.4771212547196624</c:v>
                </c:pt>
                <c:pt idx="2">
                  <c:v>1.6532125137753437</c:v>
                </c:pt>
                <c:pt idx="3">
                  <c:v>1.7781512503836436</c:v>
                </c:pt>
                <c:pt idx="4">
                  <c:v>1.8750612633917001</c:v>
                </c:pt>
                <c:pt idx="5">
                  <c:v>1.954242509439325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2CC-4688-B773-7F2391808D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5907184"/>
        <c:axId val="1485918608"/>
      </c:scatterChart>
      <c:valAx>
        <c:axId val="1485907184"/>
        <c:scaling>
          <c:orientation val="minMax"/>
          <c:max val="1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sz="1400" b="1"/>
                  <a:t>Percent Mortality</a:t>
                </a:r>
              </a:p>
            </c:rich>
          </c:tx>
          <c:layout>
            <c:manualLayout>
              <c:xMode val="edge"/>
              <c:yMode val="edge"/>
              <c:x val="0.43570867071482128"/>
              <c:y val="0.91315763807954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485918608"/>
        <c:crosses val="autoZero"/>
        <c:crossBetween val="midCat"/>
        <c:majorUnit val="10"/>
      </c:valAx>
      <c:valAx>
        <c:axId val="1485918608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sz="1400" b="1"/>
                  <a:t>Log</a:t>
                </a:r>
                <a:r>
                  <a:rPr lang="en-GB" sz="1400" b="1" baseline="0"/>
                  <a:t> Concentration</a:t>
                </a:r>
                <a:endParaRPr lang="en-GB" sz="1400" b="1"/>
              </a:p>
            </c:rich>
          </c:tx>
          <c:layout>
            <c:manualLayout>
              <c:xMode val="edge"/>
              <c:yMode val="edge"/>
              <c:x val="9.0027849049950908E-3"/>
              <c:y val="0.251261757377527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#,##0.0" sourceLinked="0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485907184"/>
        <c:crosses val="autoZero"/>
        <c:crossBetween val="midCat"/>
        <c:majorUnit val="0.2"/>
        <c:minorUnit val="5.000000000000001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'PrM X LC'!$B$1</c:f>
              <c:strCache>
                <c:ptCount val="1"/>
                <c:pt idx="0">
                  <c:v>Log Concentration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19050">
                <a:solidFill>
                  <a:schemeClr val="tx1"/>
                </a:solidFill>
              </a:ln>
              <a:effectLst/>
            </c:spPr>
          </c:marker>
          <c:trendline>
            <c:spPr>
              <a:ln w="34925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4.0151801280189005E-2"/>
                  <c:y val="0.41711052187245806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'PrM X LC'!$A$2:$A$8</c:f>
              <c:numCache>
                <c:formatCode>General</c:formatCode>
                <c:ptCount val="7"/>
                <c:pt idx="0">
                  <c:v>0</c:v>
                </c:pt>
                <c:pt idx="1">
                  <c:v>3.72</c:v>
                </c:pt>
                <c:pt idx="2">
                  <c:v>4.16</c:v>
                </c:pt>
                <c:pt idx="3">
                  <c:v>4.75</c:v>
                </c:pt>
                <c:pt idx="4">
                  <c:v>5.52</c:v>
                </c:pt>
                <c:pt idx="5">
                  <c:v>8.09</c:v>
                </c:pt>
              </c:numCache>
            </c:numRef>
          </c:xVal>
          <c:yVal>
            <c:numRef>
              <c:f>'PrM X LC'!$B$2:$B$8</c:f>
              <c:numCache>
                <c:formatCode>General</c:formatCode>
                <c:ptCount val="7"/>
                <c:pt idx="0">
                  <c:v>1.1760912590556813</c:v>
                </c:pt>
                <c:pt idx="1">
                  <c:v>1.4771212547196624</c:v>
                </c:pt>
                <c:pt idx="2">
                  <c:v>1.6532125137753437</c:v>
                </c:pt>
                <c:pt idx="3">
                  <c:v>1.7781512503836436</c:v>
                </c:pt>
                <c:pt idx="4">
                  <c:v>1.8750612633917001</c:v>
                </c:pt>
                <c:pt idx="5">
                  <c:v>1.954242509439325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DF3-4086-943B-8CF69E1CA6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5899024"/>
        <c:axId val="1485892496"/>
      </c:scatterChart>
      <c:valAx>
        <c:axId val="1485899024"/>
        <c:scaling>
          <c:orientation val="minMax"/>
          <c:max val="8.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sz="1400" b="1"/>
                  <a:t>Probit Kill</a:t>
                </a:r>
              </a:p>
            </c:rich>
          </c:tx>
          <c:layout>
            <c:manualLayout>
              <c:xMode val="edge"/>
              <c:yMode val="edge"/>
              <c:x val="0.45330125400991544"/>
              <c:y val="0.9089227909011374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485892496"/>
        <c:crosses val="autoZero"/>
        <c:crossBetween val="midCat"/>
        <c:majorUnit val="0.5"/>
      </c:valAx>
      <c:valAx>
        <c:axId val="14858924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sz="1400" b="1"/>
                  <a:t>Log Concentration</a:t>
                </a:r>
              </a:p>
            </c:rich>
          </c:tx>
          <c:layout>
            <c:manualLayout>
              <c:xMode val="edge"/>
              <c:yMode val="edge"/>
              <c:x val="7.9939486730825314E-3"/>
              <c:y val="0.240709208223972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#,##0.0" sourceLinked="0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485899024"/>
        <c:crosses val="autoZero"/>
        <c:crossBetween val="midCat"/>
        <c:majorUnit val="0.2"/>
        <c:minorUnit val="5.000000000000001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0.54194</cdr:x>
      <cdr:y>0.18157</cdr:y>
    </cdr:from>
    <cdr:to>
      <cdr:x>0.54274</cdr:x>
      <cdr:y>0.81685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2973300" y="664936"/>
          <a:ext cx="4396" cy="2326480"/>
        </a:xfrm>
        <a:prstGeom xmlns:a="http://schemas.openxmlformats.org/drawingml/2006/main" prst="line">
          <a:avLst/>
        </a:prstGeom>
        <a:ln xmlns:a="http://schemas.openxmlformats.org/drawingml/2006/main" w="28575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0.13087</cdr:x>
      <cdr:y>0.18553</cdr:y>
    </cdr:from>
    <cdr:to>
      <cdr:x>0.5434</cdr:x>
      <cdr:y>0.19609</cdr:y>
    </cdr:to>
    <cdr:cxnSp macro="">
      <cdr:nvCxnSpPr>
        <cdr:cNvPr id="5" name="Straight Connector 4"/>
        <cdr:cNvCxnSpPr/>
      </cdr:nvCxnSpPr>
      <cdr:spPr>
        <a:xfrm xmlns:a="http://schemas.openxmlformats.org/drawingml/2006/main" flipH="1">
          <a:off x="717982" y="679450"/>
          <a:ext cx="2263342" cy="38640"/>
        </a:xfrm>
        <a:prstGeom xmlns:a="http://schemas.openxmlformats.org/drawingml/2006/main" prst="line">
          <a:avLst/>
        </a:prstGeom>
        <a:ln xmlns:a="http://schemas.openxmlformats.org/drawingml/2006/main" w="28575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0.61686</cdr:x>
      <cdr:y>0.18325</cdr:y>
    </cdr:from>
    <cdr:to>
      <cdr:x>0.62001</cdr:x>
      <cdr:y>0.81955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3376564" y="663318"/>
          <a:ext cx="17266" cy="2303275"/>
        </a:xfrm>
        <a:prstGeom xmlns:a="http://schemas.openxmlformats.org/drawingml/2006/main" prst="line">
          <a:avLst/>
        </a:prstGeom>
        <a:ln xmlns:a="http://schemas.openxmlformats.org/drawingml/2006/main" w="28575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0.13153</cdr:x>
      <cdr:y>0.18613</cdr:y>
    </cdr:from>
    <cdr:to>
      <cdr:x>0.62249</cdr:x>
      <cdr:y>0.19133</cdr:y>
    </cdr:to>
    <cdr:cxnSp macro="">
      <cdr:nvCxnSpPr>
        <cdr:cNvPr id="8" name="Straight Connector 7"/>
        <cdr:cNvCxnSpPr/>
      </cdr:nvCxnSpPr>
      <cdr:spPr>
        <a:xfrm xmlns:a="http://schemas.openxmlformats.org/drawingml/2006/main" flipH="1">
          <a:off x="719987" y="673741"/>
          <a:ext cx="2687387" cy="18824"/>
        </a:xfrm>
        <a:prstGeom xmlns:a="http://schemas.openxmlformats.org/drawingml/2006/main" prst="line">
          <a:avLst/>
        </a:prstGeom>
        <a:ln xmlns:a="http://schemas.openxmlformats.org/drawingml/2006/main" w="28575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Ullah</dc:creator>
  <cp:keywords/>
  <dc:description/>
  <cp:lastModifiedBy>Ghulam</cp:lastModifiedBy>
  <cp:revision>50</cp:revision>
  <dcterms:created xsi:type="dcterms:W3CDTF">2020-11-23T19:04:00Z</dcterms:created>
  <dcterms:modified xsi:type="dcterms:W3CDTF">2021-10-10T23:54:00Z</dcterms:modified>
</cp:coreProperties>
</file>