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2C0" w:rsidRPr="00A733C0" w:rsidRDefault="005E12C0" w:rsidP="00AE75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CAPTIONS</w:t>
      </w:r>
    </w:p>
    <w:p w:rsidR="00B74E60" w:rsidRDefault="00B74E60" w:rsidP="00B74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74E60" w:rsidRPr="00A733C0" w:rsidRDefault="00B74E60" w:rsidP="00B74E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S1</w:t>
      </w: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A733C0">
        <w:rPr>
          <w:rFonts w:ascii="Times New Roman" w:hAnsi="Times New Roman" w:cs="Times New Roman"/>
          <w:sz w:val="24"/>
          <w:szCs w:val="24"/>
          <w:lang w:val="en-US"/>
        </w:rPr>
        <w:t xml:space="preserve"> Experimental UV spectrum of CFMP.</w:t>
      </w:r>
    </w:p>
    <w:p w:rsidR="00B74E60" w:rsidRDefault="00B74E60" w:rsidP="00B74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74E60" w:rsidRPr="00A733C0" w:rsidRDefault="00B74E60" w:rsidP="00B74E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S2</w:t>
      </w: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A733C0">
        <w:rPr>
          <w:rFonts w:ascii="Times New Roman" w:hAnsi="Times New Roman" w:cs="Times New Roman"/>
          <w:sz w:val="24"/>
          <w:szCs w:val="24"/>
          <w:lang w:val="en-US"/>
        </w:rPr>
        <w:t xml:space="preserve"> HOMO-LUMO plots of CFMP computed at TD-DFT/ B3LYP/6-311++G(d. p).</w:t>
      </w:r>
    </w:p>
    <w:p w:rsidR="00B74E60" w:rsidRDefault="00B74E60" w:rsidP="00B74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74E60" w:rsidRPr="002D7BCD" w:rsidRDefault="00B74E60" w:rsidP="00B74E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7B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S3</w:t>
      </w: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2D7BCD">
        <w:rPr>
          <w:rFonts w:ascii="Times New Roman" w:hAnsi="Times New Roman" w:cs="Times New Roman"/>
          <w:sz w:val="24"/>
          <w:szCs w:val="24"/>
          <w:lang w:val="en-US"/>
        </w:rPr>
        <w:t>Mulliken population analysis of CFMP.</w:t>
      </w:r>
    </w:p>
    <w:p w:rsidR="00B74E60" w:rsidRDefault="00B74E60" w:rsidP="00B74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74E60" w:rsidRDefault="00B74E60" w:rsidP="00B74E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S4</w:t>
      </w: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>Experimental FT-IR and theoretical FT-IR spectra of CFMP.</w:t>
      </w:r>
    </w:p>
    <w:p w:rsidR="00B74E60" w:rsidRDefault="00B74E60" w:rsidP="00B74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74E60" w:rsidRDefault="00B74E60" w:rsidP="00B74E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S5</w:t>
      </w: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554DB5">
        <w:rPr>
          <w:rFonts w:ascii="Times New Roman" w:hAnsi="Times New Roman" w:cs="Times New Roman"/>
          <w:sz w:val="24"/>
          <w:szCs w:val="24"/>
          <w:lang w:val="en-US"/>
        </w:rPr>
        <w:t>2D fingerprint plots of the Hirs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54DB5">
        <w:rPr>
          <w:rFonts w:ascii="Times New Roman" w:hAnsi="Times New Roman" w:cs="Times New Roman"/>
          <w:sz w:val="24"/>
          <w:szCs w:val="24"/>
          <w:lang w:val="en-US"/>
        </w:rPr>
        <w:t>feld surface contact contributing 100 percent of CFMP.</w:t>
      </w:r>
    </w:p>
    <w:p w:rsidR="00B74E60" w:rsidRDefault="00B74E60" w:rsidP="00B74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74E60" w:rsidRDefault="00B74E60" w:rsidP="00B74E6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S6: </w:t>
      </w:r>
      <w:r w:rsidRPr="00D52400">
        <w:rPr>
          <w:rFonts w:ascii="Times New Roman" w:hAnsi="Times New Roman" w:cs="Times New Roman"/>
          <w:sz w:val="24"/>
          <w:szCs w:val="24"/>
          <w:lang w:val="en-US"/>
        </w:rPr>
        <w:t xml:space="preserve">2D </w:t>
      </w:r>
      <w:r w:rsidRPr="00D52400">
        <w:rPr>
          <w:rFonts w:ascii="Times New Roman" w:hAnsi="Times New Roman" w:cs="Times New Roman"/>
          <w:bCs/>
          <w:sz w:val="24"/>
          <w:szCs w:val="24"/>
          <w:lang w:val="en-US"/>
        </w:rPr>
        <w:t>Fingerprint plots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(a) to (j)</w:t>
      </w:r>
      <w:r w:rsidRPr="00D5240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of the significant </w:t>
      </w:r>
      <w:proofErr w:type="spellStart"/>
      <w:r w:rsidRPr="00D52400">
        <w:rPr>
          <w:rFonts w:ascii="Times New Roman" w:hAnsi="Times New Roman" w:cs="Times New Roman"/>
          <w:bCs/>
          <w:sz w:val="24"/>
          <w:szCs w:val="24"/>
          <w:lang w:val="en-US"/>
        </w:rPr>
        <w:t>intercon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tac</w:t>
      </w:r>
      <w:r w:rsidRPr="00D52400"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proofErr w:type="spellEnd"/>
      <w:r w:rsidRPr="00D5240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percentage of various intermolecular contacts contributed to the Hirshfeld surface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 (a1) to (e1)</w:t>
      </w:r>
      <w:r w:rsidRPr="00D5240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CFMP compound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B74E60" w:rsidRDefault="00B74E60" w:rsidP="00B74E6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74E60" w:rsidRDefault="00B74E60" w:rsidP="00B74E60">
      <w:pPr>
        <w:spacing w:after="0"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en-US" w:eastAsia="fr-FR"/>
        </w:rPr>
      </w:pP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S7: </w:t>
      </w:r>
      <w:r w:rsidRPr="006C075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The major</w:t>
      </w:r>
      <w:r w:rsidRPr="006C0752"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> </w:t>
      </w:r>
      <w:r w:rsidRPr="006C0752">
        <w:rPr>
          <w:rFonts w:asciiTheme="majorBidi" w:hAnsiTheme="majorBidi" w:cstheme="majorBidi"/>
          <w:noProof/>
          <w:sz w:val="24"/>
          <w:szCs w:val="24"/>
          <w:lang w:val="en-US" w:eastAsia="fr-FR"/>
        </w:rPr>
        <w:t>percentage contributions</w:t>
      </w:r>
      <w:r w:rsidRPr="006C0752"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> </w:t>
      </w:r>
      <w:r w:rsidRPr="006C0752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to the Hirshfeld </w:t>
      </w:r>
      <w:r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surface </w:t>
      </w:r>
      <w:r w:rsidRPr="006C0752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area for the various close intermolecular contact </w:t>
      </w:r>
      <w:r>
        <w:rPr>
          <w:rFonts w:asciiTheme="majorBidi" w:hAnsiTheme="majorBidi" w:cstheme="majorBidi"/>
          <w:noProof/>
          <w:sz w:val="24"/>
          <w:szCs w:val="24"/>
          <w:lang w:val="en-US" w:eastAsia="fr-FR"/>
        </w:rPr>
        <w:t>of</w:t>
      </w:r>
      <w:r w:rsidRPr="006C0752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CFMP</w:t>
      </w:r>
      <w:r>
        <w:rPr>
          <w:rFonts w:asciiTheme="majorBidi" w:hAnsiTheme="majorBidi" w:cstheme="majorBidi"/>
          <w:noProof/>
          <w:sz w:val="24"/>
          <w:szCs w:val="24"/>
          <w:lang w:val="en-US" w:eastAsia="fr-FR"/>
        </w:rPr>
        <w:t>.</w:t>
      </w:r>
    </w:p>
    <w:p w:rsidR="00B74E60" w:rsidRDefault="00B74E60" w:rsidP="00B74E60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B74E60" w:rsidRPr="006C0752" w:rsidRDefault="00B74E60" w:rsidP="00B74E60">
      <w:pPr>
        <w:spacing w:after="0" w:line="360" w:lineRule="auto"/>
        <w:jc w:val="both"/>
        <w:rPr>
          <w:rFonts w:asciiTheme="majorBidi" w:hAnsiTheme="majorBidi" w:cstheme="majorBidi"/>
          <w:noProof/>
          <w:sz w:val="24"/>
          <w:szCs w:val="24"/>
          <w:lang w:val="en-US" w:eastAsia="fr-FR"/>
        </w:rPr>
      </w:pPr>
      <w:r w:rsidRPr="00F20F0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S8</w:t>
      </w:r>
      <w:r w:rsidRPr="00F20F0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: </w:t>
      </w:r>
      <w:r w:rsidRPr="00F20F03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3D (left) and 2D (right) </w:t>
      </w:r>
      <w:r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molecular </w:t>
      </w:r>
      <w:r w:rsidRPr="00F20F03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docking of </w:t>
      </w:r>
      <w:r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CFMP </w:t>
      </w:r>
      <w:r w:rsidRPr="00F20F03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ligandwith </w:t>
      </w:r>
      <w:r w:rsidRPr="00AA7E1C">
        <w:rPr>
          <w:rFonts w:ascii="Times New Roman" w:hAnsi="Times New Roman"/>
          <w:sz w:val="24"/>
          <w:szCs w:val="24"/>
          <w:lang w:val="en-US"/>
        </w:rPr>
        <w:t xml:space="preserve">4e7y, 1DRF, 6CM4, and 6LVM </w:t>
      </w:r>
      <w:r w:rsidRPr="00F20F03">
        <w:rPr>
          <w:rFonts w:asciiTheme="majorBidi" w:hAnsiTheme="majorBidi" w:cstheme="majorBidi"/>
          <w:noProof/>
          <w:sz w:val="24"/>
          <w:szCs w:val="24"/>
          <w:lang w:val="en-US" w:eastAsia="fr-FR"/>
        </w:rPr>
        <w:t>proteins.</w:t>
      </w:r>
    </w:p>
    <w:p w:rsidR="00AE7567" w:rsidRDefault="00AE7567" w:rsidP="00AE75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12FC9" w:rsidRPr="00A733C0" w:rsidRDefault="00A12FC9" w:rsidP="00A12FC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</w:t>
      </w: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CAPTIONS</w:t>
      </w:r>
    </w:p>
    <w:p w:rsidR="006C0752" w:rsidRPr="00C53B1B" w:rsidRDefault="006C0752" w:rsidP="00AE756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12FC9" w:rsidRDefault="00A12FC9" w:rsidP="00A12F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91363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S1</w:t>
      </w:r>
      <w:r w:rsidRPr="00791363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A12FC9">
        <w:rPr>
          <w:rFonts w:ascii="Times New Roman" w:hAnsi="Times New Roman" w:cs="Times New Roman"/>
          <w:bCs/>
          <w:sz w:val="24"/>
          <w:szCs w:val="24"/>
          <w:lang w:val="en-US"/>
        </w:rPr>
        <w:t>NLO parameters determined of CFMP by DFT method.</w:t>
      </w:r>
    </w:p>
    <w:p w:rsidR="005E12C0" w:rsidRPr="002D7BCD" w:rsidRDefault="005E12C0" w:rsidP="00A12F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4F10" w:rsidRPr="00A12FC9" w:rsidRDefault="00A12FC9" w:rsidP="00A12F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2FC9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S2: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2FC9">
        <w:rPr>
          <w:rFonts w:ascii="Times New Roman" w:hAnsi="Times New Roman" w:cs="Times New Roman"/>
          <w:sz w:val="24"/>
          <w:szCs w:val="24"/>
          <w:lang w:val="en-US"/>
        </w:rPr>
        <w:t>Frequencies calculated of CFMP using the DFT/B3LYP with 6-311++G(</w:t>
      </w:r>
      <w:proofErr w:type="spellStart"/>
      <w:r w:rsidRPr="00A12FC9">
        <w:rPr>
          <w:rFonts w:ascii="Times New Roman" w:hAnsi="Times New Roman" w:cs="Times New Roman"/>
          <w:sz w:val="24"/>
          <w:szCs w:val="24"/>
          <w:lang w:val="en-US"/>
        </w:rPr>
        <w:t>d,p</w:t>
      </w:r>
      <w:proofErr w:type="spellEnd"/>
      <w:r w:rsidRPr="00A12FC9">
        <w:rPr>
          <w:rFonts w:ascii="Times New Roman" w:hAnsi="Times New Roman" w:cs="Times New Roman"/>
          <w:sz w:val="24"/>
          <w:szCs w:val="24"/>
          <w:lang w:val="en-US"/>
        </w:rPr>
        <w:t>) method as well as vibrational assignments.</w:t>
      </w:r>
    </w:p>
    <w:p w:rsidR="00BB12BD" w:rsidRPr="00A12FC9" w:rsidRDefault="00BB12B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B12BD" w:rsidRPr="00A733C0" w:rsidRDefault="00D45D7F" w:rsidP="00BB12BD">
      <w:pPr>
        <w:jc w:val="center"/>
        <w:rPr>
          <w:rFonts w:ascii="Times New Roman" w:hAnsi="Times New Roman" w:cs="Times New Roman"/>
          <w:sz w:val="24"/>
          <w:szCs w:val="24"/>
        </w:rPr>
      </w:pPr>
      <w:r w:rsidRPr="00D45D7F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556999" cy="3801339"/>
            <wp:effectExtent l="0" t="0" r="0" b="0"/>
            <wp:docPr id="4" name="Picture 4" descr="E:\Paper - Published\Fluro paper - Noureddine ISSAOUI\Journal of King Saud University - Science\UV-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per - Published\Fluro paper - Noureddine ISSAOUI\Journal of King Saud University - Science\UV-Vi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30" cy="380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12BD" w:rsidRDefault="00BB12BD" w:rsidP="00A12FC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A12FC9">
        <w:rPr>
          <w:rFonts w:ascii="Times New Roman" w:hAnsi="Times New Roman" w:cs="Times New Roman"/>
          <w:b/>
          <w:bCs/>
          <w:sz w:val="24"/>
          <w:szCs w:val="24"/>
          <w:lang w:val="en-US"/>
        </w:rPr>
        <w:t>S1</w:t>
      </w:r>
    </w:p>
    <w:p w:rsidR="000031B5" w:rsidRPr="00A733C0" w:rsidRDefault="000031B5" w:rsidP="00BB12B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A64F10" w:rsidRPr="00A733C0" w:rsidTr="00615209">
        <w:tc>
          <w:tcPr>
            <w:tcW w:w="9212" w:type="dxa"/>
          </w:tcPr>
          <w:p w:rsidR="00A64F10" w:rsidRPr="00A733C0" w:rsidRDefault="00A64F10" w:rsidP="00A64F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3C0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5128363" cy="4638675"/>
                  <wp:effectExtent l="0" t="0" r="0" b="0"/>
                  <wp:docPr id="2" name="Image 1" descr="H:\S. Sivakumar-R. Arulraj\HOMO-LU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S. Sivakumar-R. Arulraj\HOMO-LU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363" cy="4643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10" w:rsidRPr="00A733C0" w:rsidTr="00615209">
        <w:tc>
          <w:tcPr>
            <w:tcW w:w="9212" w:type="dxa"/>
          </w:tcPr>
          <w:p w:rsidR="00A64F10" w:rsidRDefault="001B5765" w:rsidP="00A12FC9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733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Figure </w:t>
            </w:r>
            <w:r w:rsidR="00A12FC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S2</w:t>
            </w:r>
          </w:p>
          <w:p w:rsidR="0027459B" w:rsidRDefault="0027459B" w:rsidP="00B43F6B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27459B" w:rsidRPr="00A733C0" w:rsidRDefault="0027459B" w:rsidP="00B43F6B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78D9" w:rsidRPr="00A733C0" w:rsidTr="00615209">
        <w:tc>
          <w:tcPr>
            <w:tcW w:w="9212" w:type="dxa"/>
          </w:tcPr>
          <w:p w:rsidR="00A378D9" w:rsidRPr="00A733C0" w:rsidRDefault="0027459B" w:rsidP="00A37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59B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5067935" cy="3869421"/>
                  <wp:effectExtent l="0" t="0" r="0" b="0"/>
                  <wp:docPr id="15" name="Picture 15" descr="H:\Fluro paper - Noureddine ISSAOUI\DFT - Noureddine ISSAOUI paper\Mullik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Fluro paper - Noureddine ISSAOUI\DFT - Noureddine ISSAOUI paper\Mullik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358" cy="388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59B" w:rsidRPr="00A733C0" w:rsidTr="00615209">
        <w:tc>
          <w:tcPr>
            <w:tcW w:w="9212" w:type="dxa"/>
          </w:tcPr>
          <w:p w:rsidR="0027459B" w:rsidRPr="00A733C0" w:rsidRDefault="0027459B" w:rsidP="00A378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SG" w:eastAsia="en-SG"/>
              </w:rPr>
            </w:pPr>
          </w:p>
        </w:tc>
      </w:tr>
    </w:tbl>
    <w:p w:rsidR="00727EEA" w:rsidRDefault="00727EEA" w:rsidP="00A12FC9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A12FC9">
        <w:rPr>
          <w:rFonts w:ascii="Times New Roman" w:hAnsi="Times New Roman" w:cs="Times New Roman"/>
          <w:b/>
          <w:bCs/>
          <w:sz w:val="24"/>
          <w:szCs w:val="24"/>
          <w:lang w:val="en-US"/>
        </w:rPr>
        <w:t>S3</w:t>
      </w:r>
    </w:p>
    <w:p w:rsidR="003F02A9" w:rsidRDefault="003F02A9" w:rsidP="00727EEA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F02A9" w:rsidRDefault="003F02A9" w:rsidP="00727EEA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F02A9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635500" cy="6599555"/>
            <wp:effectExtent l="0" t="0" r="0" b="0"/>
            <wp:docPr id="3" name="Picture 3" descr="H:\Fluro paper - Noureddine ISSAOUI\Images\IR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luro paper - Noureddine ISSAOUI\Images\IR 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A9" w:rsidRDefault="003F02A9" w:rsidP="00A12FC9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A12FC9">
        <w:rPr>
          <w:rFonts w:ascii="Times New Roman" w:hAnsi="Times New Roman" w:cs="Times New Roman"/>
          <w:b/>
          <w:bCs/>
          <w:sz w:val="24"/>
          <w:szCs w:val="24"/>
          <w:lang w:val="en-US"/>
        </w:rPr>
        <w:t>S4</w:t>
      </w:r>
    </w:p>
    <w:p w:rsidR="007C5301" w:rsidRDefault="007C5301">
      <w:pPr>
        <w:rPr>
          <w:rFonts w:ascii="Times New Roman" w:hAnsi="Times New Roman" w:cs="Times New Roman"/>
          <w:sz w:val="24"/>
          <w:szCs w:val="24"/>
        </w:rPr>
      </w:pPr>
    </w:p>
    <w:p w:rsidR="00EA469D" w:rsidRDefault="00EA469D">
      <w:pPr>
        <w:rPr>
          <w:rFonts w:ascii="Times New Roman" w:hAnsi="Times New Roman" w:cs="Times New Roman"/>
          <w:sz w:val="24"/>
          <w:szCs w:val="24"/>
        </w:rPr>
      </w:pPr>
    </w:p>
    <w:p w:rsidR="00EA469D" w:rsidRDefault="00EA469D">
      <w:pPr>
        <w:rPr>
          <w:rFonts w:ascii="Times New Roman" w:hAnsi="Times New Roman" w:cs="Times New Roman"/>
          <w:sz w:val="24"/>
          <w:szCs w:val="24"/>
        </w:rPr>
      </w:pPr>
    </w:p>
    <w:p w:rsidR="00EA469D" w:rsidRDefault="00EA469D">
      <w:pPr>
        <w:rPr>
          <w:rFonts w:ascii="Times New Roman" w:hAnsi="Times New Roman" w:cs="Times New Roman"/>
          <w:sz w:val="24"/>
          <w:szCs w:val="24"/>
        </w:rPr>
      </w:pPr>
    </w:p>
    <w:p w:rsidR="00EA469D" w:rsidRDefault="00EA469D">
      <w:pPr>
        <w:rPr>
          <w:rFonts w:ascii="Times New Roman" w:hAnsi="Times New Roman" w:cs="Times New Roman"/>
          <w:sz w:val="24"/>
          <w:szCs w:val="24"/>
        </w:rPr>
      </w:pPr>
    </w:p>
    <w:p w:rsidR="007870C4" w:rsidRDefault="007870C4" w:rsidP="0027459B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17E91" w:rsidRDefault="00617E91" w:rsidP="006C0752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25342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9B" w:rsidRPr="00A733C0" w:rsidRDefault="00554DB5" w:rsidP="00A12FC9">
      <w:pPr>
        <w:jc w:val="center"/>
        <w:rPr>
          <w:rFonts w:ascii="Times New Roman" w:hAnsi="Times New Roman" w:cs="Times New Roman"/>
          <w:sz w:val="24"/>
          <w:szCs w:val="24"/>
        </w:rPr>
      </w:pPr>
      <w:r w:rsidRPr="00FE7477"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>Figure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 xml:space="preserve"> </w:t>
      </w:r>
      <w:r w:rsidR="00A12FC9"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>S5</w:t>
      </w:r>
    </w:p>
    <w:p w:rsidR="007C5301" w:rsidRPr="00A733C0" w:rsidRDefault="007C5301">
      <w:pPr>
        <w:rPr>
          <w:rFonts w:ascii="Times New Roman" w:hAnsi="Times New Roman" w:cs="Times New Roman"/>
          <w:sz w:val="24"/>
          <w:szCs w:val="24"/>
        </w:rPr>
      </w:pPr>
    </w:p>
    <w:p w:rsidR="007C5301" w:rsidRDefault="007C5301">
      <w:pPr>
        <w:rPr>
          <w:rFonts w:ascii="Times New Roman" w:hAnsi="Times New Roman" w:cs="Times New Roman"/>
          <w:sz w:val="24"/>
          <w:szCs w:val="24"/>
        </w:rPr>
      </w:pPr>
    </w:p>
    <w:p w:rsidR="003B73F0" w:rsidRPr="00A733C0" w:rsidRDefault="003B73F0">
      <w:pPr>
        <w:rPr>
          <w:rFonts w:ascii="Times New Roman" w:hAnsi="Times New Roman" w:cs="Times New Roman"/>
          <w:sz w:val="24"/>
          <w:szCs w:val="24"/>
        </w:rPr>
      </w:pPr>
      <w:r w:rsidRPr="003B73F0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3268119"/>
            <wp:effectExtent l="0" t="0" r="0" b="0"/>
            <wp:docPr id="10" name="Picture 10" descr="H:\Fluro paper - Noureddine ISSAOUI\Dr. JJ results\HF - 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Fluro paper - Noureddine ISSAOUI\Dr. JJ results\HF - JJ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01" w:rsidRDefault="00C53B1B" w:rsidP="00A12FC9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A733C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A12FC9">
        <w:rPr>
          <w:rFonts w:ascii="Times New Roman" w:hAnsi="Times New Roman" w:cs="Times New Roman"/>
          <w:b/>
          <w:bCs/>
          <w:sz w:val="24"/>
          <w:szCs w:val="24"/>
          <w:lang w:val="en-US"/>
        </w:rPr>
        <w:t>S6</w:t>
      </w:r>
    </w:p>
    <w:p w:rsidR="0027459B" w:rsidRDefault="0027459B">
      <w:pPr>
        <w:rPr>
          <w:rFonts w:ascii="Times New Roman" w:hAnsi="Times New Roman" w:cs="Times New Roman"/>
          <w:sz w:val="24"/>
          <w:szCs w:val="24"/>
        </w:rPr>
      </w:pPr>
    </w:p>
    <w:p w:rsidR="0027459B" w:rsidRDefault="0027459B">
      <w:pPr>
        <w:rPr>
          <w:rFonts w:ascii="Times New Roman" w:hAnsi="Times New Roman" w:cs="Times New Roman"/>
          <w:sz w:val="24"/>
          <w:szCs w:val="24"/>
        </w:rPr>
      </w:pPr>
    </w:p>
    <w:p w:rsidR="0027459B" w:rsidRDefault="006C0752" w:rsidP="006C0752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121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762500" cy="2304000"/>
            <wp:effectExtent l="57150" t="19050" r="38100" b="1050"/>
            <wp:docPr id="13" name="Graphique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7459B" w:rsidRDefault="006C0752" w:rsidP="00A12FC9">
      <w:pPr>
        <w:jc w:val="center"/>
        <w:rPr>
          <w:rFonts w:ascii="Times New Roman" w:hAnsi="Times New Roman" w:cs="Times New Roman"/>
          <w:sz w:val="24"/>
          <w:szCs w:val="24"/>
        </w:rPr>
      </w:pPr>
      <w:r w:rsidRPr="009370E4"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>Figure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 xml:space="preserve"> </w:t>
      </w:r>
      <w:r w:rsidR="00A12FC9">
        <w:rPr>
          <w:rFonts w:asciiTheme="majorBidi" w:hAnsiTheme="majorBidi" w:cstheme="majorBidi"/>
          <w:b/>
          <w:bCs/>
          <w:noProof/>
          <w:sz w:val="24"/>
          <w:szCs w:val="24"/>
          <w:lang w:val="en-US" w:eastAsia="fr-FR"/>
        </w:rPr>
        <w:t>S7</w:t>
      </w:r>
    </w:p>
    <w:p w:rsidR="007C5301" w:rsidRPr="00A733C0" w:rsidRDefault="007C5301">
      <w:pPr>
        <w:rPr>
          <w:rFonts w:ascii="Times New Roman" w:hAnsi="Times New Roman" w:cs="Times New Roman"/>
          <w:sz w:val="24"/>
          <w:szCs w:val="24"/>
        </w:rPr>
      </w:pPr>
    </w:p>
    <w:p w:rsidR="007C5301" w:rsidRPr="00A733C0" w:rsidRDefault="007C5301">
      <w:pPr>
        <w:rPr>
          <w:rFonts w:ascii="Times New Roman" w:hAnsi="Times New Roman" w:cs="Times New Roman"/>
          <w:sz w:val="24"/>
          <w:szCs w:val="24"/>
        </w:rPr>
      </w:pPr>
    </w:p>
    <w:p w:rsidR="007C5301" w:rsidRPr="00A733C0" w:rsidRDefault="007C5301">
      <w:pPr>
        <w:rPr>
          <w:rFonts w:ascii="Times New Roman" w:hAnsi="Times New Roman" w:cs="Times New Roman"/>
          <w:sz w:val="24"/>
          <w:szCs w:val="24"/>
        </w:rPr>
      </w:pPr>
    </w:p>
    <w:p w:rsidR="00295EDF" w:rsidRDefault="00295EDF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0E91" w:rsidRDefault="00440E91" w:rsidP="00295E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Grilledutableau"/>
        <w:tblpPr w:leftFromText="141" w:rightFromText="141" w:horzAnchor="margin" w:tblpXSpec="center" w:tblpY="-1421"/>
        <w:tblW w:w="11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4"/>
        <w:gridCol w:w="6065"/>
      </w:tblGrid>
      <w:tr w:rsidR="00440E91" w:rsidTr="00440E91">
        <w:trPr>
          <w:trHeight w:val="129"/>
        </w:trPr>
        <w:tc>
          <w:tcPr>
            <w:tcW w:w="5154" w:type="dxa"/>
          </w:tcPr>
          <w:p w:rsidR="00440E91" w:rsidRDefault="00440E91" w:rsidP="00881A39">
            <w:pPr>
              <w:jc w:val="center"/>
            </w:pPr>
          </w:p>
        </w:tc>
        <w:tc>
          <w:tcPr>
            <w:tcW w:w="6065" w:type="dxa"/>
          </w:tcPr>
          <w:p w:rsidR="00440E91" w:rsidRDefault="00440E91" w:rsidP="00881A39">
            <w:pPr>
              <w:jc w:val="center"/>
            </w:pPr>
          </w:p>
        </w:tc>
      </w:tr>
    </w:tbl>
    <w:p w:rsidR="00B74E60" w:rsidRDefault="00B74E60" w:rsidP="00A12F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91363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S1</w:t>
      </w:r>
      <w:r w:rsidRPr="00FE2CA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B74E60" w:rsidRPr="00791363" w:rsidRDefault="00B74E60" w:rsidP="00B74E6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Grilledutableau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0"/>
        <w:gridCol w:w="1299"/>
        <w:gridCol w:w="1150"/>
        <w:gridCol w:w="1345"/>
        <w:gridCol w:w="1189"/>
        <w:gridCol w:w="1400"/>
      </w:tblGrid>
      <w:tr w:rsidR="00B74E60" w:rsidRPr="00791363" w:rsidTr="00001445">
        <w:trPr>
          <w:jc w:val="center"/>
        </w:trPr>
        <w:tc>
          <w:tcPr>
            <w:tcW w:w="0" w:type="auto"/>
            <w:gridSpan w:val="2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B74E60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B74E60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Dipole moment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(μ)</w:t>
            </w:r>
          </w:p>
          <w:p w:rsidR="00B74E60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(Debye)</w:t>
            </w:r>
          </w:p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Polarizability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(α)</w:t>
            </w:r>
          </w:p>
        </w:tc>
        <w:tc>
          <w:tcPr>
            <w:tcW w:w="0" w:type="auto"/>
            <w:gridSpan w:val="2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Hyperpolarizability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(β)</w:t>
            </w:r>
          </w:p>
        </w:tc>
      </w:tr>
      <w:tr w:rsidR="00B74E60" w:rsidRPr="00791363" w:rsidTr="00001445">
        <w:trPr>
          <w:jc w:val="center"/>
        </w:trPr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µ</w:t>
            </w: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x</w:t>
            </w: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sz w:val="24"/>
                <w:szCs w:val="24"/>
              </w:rPr>
              <w:t>-0.038</w:t>
            </w: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α</w:t>
            </w: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xx</w:t>
            </w: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273.309</w:t>
            </w:r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β</w:t>
            </w:r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vertAlign w:val="subscript"/>
                <w:lang w:eastAsia="tr-TR"/>
              </w:rPr>
              <w:t>xxx</w:t>
            </w:r>
            <w:proofErr w:type="spellEnd"/>
          </w:p>
        </w:tc>
        <w:tc>
          <w:tcPr>
            <w:tcW w:w="0" w:type="auto"/>
            <w:tcBorders>
              <w:top w:val="double" w:sz="12" w:space="0" w:color="auto"/>
            </w:tcBorders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48.224</w:t>
            </w:r>
          </w:p>
        </w:tc>
      </w:tr>
      <w:tr w:rsidR="00B74E60" w:rsidRPr="00791363" w:rsidTr="00001445">
        <w:trPr>
          <w:jc w:val="center"/>
        </w:trPr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µ</w:t>
            </w: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y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sz w:val="24"/>
                <w:szCs w:val="24"/>
              </w:rPr>
              <w:t>-0.391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α</w:t>
            </w: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xy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-0.930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β</w:t>
            </w:r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vertAlign w:val="subscript"/>
                <w:lang w:eastAsia="tr-TR"/>
              </w:rPr>
              <w:t>xxy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201.866</w:t>
            </w:r>
          </w:p>
        </w:tc>
      </w:tr>
      <w:tr w:rsidR="00B74E60" w:rsidRPr="00791363" w:rsidTr="00001445">
        <w:trPr>
          <w:jc w:val="center"/>
        </w:trPr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µ</w:t>
            </w: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z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sz w:val="24"/>
                <w:szCs w:val="24"/>
              </w:rPr>
              <w:t>-0.810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α</w:t>
            </w: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yy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211.060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β</w:t>
            </w:r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vertAlign w:val="subscript"/>
                <w:lang w:eastAsia="tr-TR"/>
              </w:rPr>
              <w:t>xyy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-1.829</w:t>
            </w:r>
          </w:p>
        </w:tc>
      </w:tr>
      <w:tr w:rsidR="00B74E60" w:rsidRPr="00791363" w:rsidTr="00001445">
        <w:trPr>
          <w:jc w:val="center"/>
        </w:trPr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µ</w:t>
            </w: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tot</w:t>
            </w:r>
          </w:p>
        </w:tc>
        <w:tc>
          <w:tcPr>
            <w:tcW w:w="0" w:type="auto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0.900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α</w:t>
            </w: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xz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-2.836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β</w:t>
            </w:r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vertAlign w:val="subscript"/>
                <w:lang w:eastAsia="tr-TR"/>
              </w:rPr>
              <w:t>yyy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90.658</w:t>
            </w:r>
          </w:p>
        </w:tc>
      </w:tr>
      <w:tr w:rsidR="00B74E60" w:rsidRPr="00791363" w:rsidTr="00001445">
        <w:trPr>
          <w:jc w:val="center"/>
        </w:trPr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α</w:t>
            </w: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yz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-21.939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β</w:t>
            </w:r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vertAlign w:val="subscript"/>
                <w:lang w:eastAsia="tr-TR"/>
              </w:rPr>
              <w:t>xxz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-127.046</w:t>
            </w:r>
          </w:p>
        </w:tc>
      </w:tr>
      <w:tr w:rsidR="00B74E60" w:rsidRPr="00791363" w:rsidTr="00001445">
        <w:trPr>
          <w:jc w:val="center"/>
        </w:trPr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α</w:t>
            </w: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  <w:lang w:val="en-US"/>
              </w:rPr>
              <w:t>zz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201.624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β</w:t>
            </w:r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vertAlign w:val="subscript"/>
                <w:lang w:eastAsia="tr-TR"/>
              </w:rPr>
              <w:t>xyz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22.108</w:t>
            </w:r>
          </w:p>
        </w:tc>
      </w:tr>
      <w:tr w:rsidR="00B74E60" w:rsidRPr="00791363" w:rsidTr="00001445">
        <w:trPr>
          <w:jc w:val="center"/>
        </w:trPr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α</w:t>
            </w: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tot</w:t>
            </w:r>
            <w:proofErr w:type="spellEnd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a.u</w:t>
            </w:r>
            <w:proofErr w:type="spellEnd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228.664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β</w:t>
            </w:r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vertAlign w:val="subscript"/>
                <w:lang w:eastAsia="tr-TR"/>
              </w:rPr>
              <w:t>yyz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-19.665</w:t>
            </w:r>
          </w:p>
        </w:tc>
      </w:tr>
      <w:tr w:rsidR="00B74E60" w:rsidRPr="00791363" w:rsidTr="00001445">
        <w:trPr>
          <w:jc w:val="center"/>
        </w:trPr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α</w:t>
            </w:r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tot</w:t>
            </w:r>
            <w:proofErr w:type="spellEnd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e.s.u</w:t>
            </w:r>
            <w:proofErr w:type="spellEnd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3.388×10</w:t>
            </w: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fr-FR"/>
              </w:rPr>
              <w:t>-23</w:t>
            </w: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β</w:t>
            </w:r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vertAlign w:val="subscript"/>
                <w:lang w:eastAsia="tr-TR"/>
              </w:rPr>
              <w:t>xzz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-5.613</w:t>
            </w:r>
          </w:p>
        </w:tc>
      </w:tr>
      <w:tr w:rsidR="00B74E60" w:rsidRPr="00791363" w:rsidTr="00001445">
        <w:trPr>
          <w:jc w:val="center"/>
        </w:trPr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β</w:t>
            </w:r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vertAlign w:val="subscript"/>
                <w:lang w:eastAsia="tr-TR"/>
              </w:rPr>
              <w:t>yzz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14.802</w:t>
            </w:r>
          </w:p>
        </w:tc>
      </w:tr>
      <w:tr w:rsidR="00B74E60" w:rsidRPr="00791363" w:rsidTr="00001445">
        <w:trPr>
          <w:jc w:val="center"/>
        </w:trPr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β</w:t>
            </w:r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vertAlign w:val="subscript"/>
                <w:lang w:eastAsia="tr-TR"/>
              </w:rPr>
              <w:t>zzz</w:t>
            </w:r>
            <w:proofErr w:type="spellEnd"/>
          </w:p>
        </w:tc>
        <w:tc>
          <w:tcPr>
            <w:tcW w:w="0" w:type="auto"/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-98.838</w:t>
            </w:r>
          </w:p>
        </w:tc>
      </w:tr>
      <w:tr w:rsidR="00B74E60" w:rsidRPr="00791363" w:rsidTr="00001445">
        <w:trPr>
          <w:jc w:val="center"/>
        </w:trPr>
        <w:tc>
          <w:tcPr>
            <w:tcW w:w="0" w:type="auto"/>
            <w:tcBorders>
              <w:bottom w:val="nil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β</w:t>
            </w:r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vertAlign w:val="subscript"/>
                <w:lang w:eastAsia="tr-TR"/>
              </w:rPr>
              <w:t>tot</w:t>
            </w:r>
            <w:proofErr w:type="spellEnd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</w:t>
            </w: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a.u</w:t>
            </w:r>
            <w:proofErr w:type="spellEnd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B74E60" w:rsidRPr="00791363" w:rsidRDefault="00B74E60" w:rsidP="00001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395.440</w:t>
            </w:r>
          </w:p>
        </w:tc>
      </w:tr>
      <w:tr w:rsidR="00B74E60" w:rsidRPr="00791363" w:rsidTr="00001445">
        <w:trPr>
          <w:jc w:val="center"/>
        </w:trPr>
        <w:tc>
          <w:tcPr>
            <w:tcW w:w="0" w:type="auto"/>
            <w:tcBorders>
              <w:top w:val="nil"/>
              <w:bottom w:val="double" w:sz="12" w:space="0" w:color="auto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double" w:sz="12" w:space="0" w:color="auto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double" w:sz="12" w:space="0" w:color="auto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double" w:sz="12" w:space="0" w:color="auto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bottom w:val="double" w:sz="12" w:space="0" w:color="auto"/>
            </w:tcBorders>
            <w:vAlign w:val="center"/>
          </w:tcPr>
          <w:p w:rsidR="00B74E60" w:rsidRPr="00791363" w:rsidRDefault="00B74E60" w:rsidP="0000144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</w:pP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β</w:t>
            </w:r>
            <w:r w:rsidRPr="0079136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vertAlign w:val="subscript"/>
                <w:lang w:eastAsia="tr-TR"/>
              </w:rPr>
              <w:t>tot</w:t>
            </w:r>
            <w:proofErr w:type="spellEnd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</w:t>
            </w:r>
            <w:proofErr w:type="spellStart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e.s.u</w:t>
            </w:r>
            <w:proofErr w:type="spellEnd"/>
            <w:r w:rsidRPr="0079136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bottom w:val="double" w:sz="12" w:space="0" w:color="auto"/>
            </w:tcBorders>
            <w:vAlign w:val="center"/>
          </w:tcPr>
          <w:p w:rsidR="00B74E60" w:rsidRPr="00791363" w:rsidRDefault="00B74E60" w:rsidP="000014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3.416×10</w:t>
            </w:r>
            <w:r w:rsidRPr="007913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fr-FR"/>
              </w:rPr>
              <w:t>-30</w:t>
            </w:r>
          </w:p>
        </w:tc>
      </w:tr>
    </w:tbl>
    <w:p w:rsidR="00B74E60" w:rsidRPr="00791363" w:rsidRDefault="00B74E60" w:rsidP="00B74E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1363">
        <w:rPr>
          <w:rFonts w:ascii="Times New Roman" w:hAnsi="Times New Roman" w:cs="Times New Roman"/>
          <w:sz w:val="24"/>
          <w:szCs w:val="24"/>
        </w:rPr>
        <w:t>α: 1a.u = 0.1482 ×10</w:t>
      </w:r>
      <w:r w:rsidRPr="00791363">
        <w:rPr>
          <w:rFonts w:ascii="Times New Roman" w:hAnsi="Times New Roman" w:cs="Times New Roman"/>
          <w:sz w:val="24"/>
          <w:szCs w:val="24"/>
          <w:vertAlign w:val="superscript"/>
        </w:rPr>
        <w:t>-24</w:t>
      </w:r>
      <w:r w:rsidRPr="00791363">
        <w:rPr>
          <w:rFonts w:ascii="Times New Roman" w:hAnsi="Times New Roman" w:cs="Times New Roman"/>
          <w:sz w:val="24"/>
          <w:szCs w:val="24"/>
        </w:rPr>
        <w:t xml:space="preserve">esu. </w:t>
      </w:r>
      <w:r w:rsidRPr="00791363">
        <w:rPr>
          <w:rFonts w:ascii="Times New Roman" w:hAnsi="Times New Roman" w:cs="Times New Roman"/>
          <w:iCs/>
          <w:sz w:val="24"/>
          <w:szCs w:val="24"/>
          <w:lang w:eastAsia="tr-TR"/>
        </w:rPr>
        <w:t>β:</w:t>
      </w:r>
      <w:r w:rsidRPr="00791363">
        <w:rPr>
          <w:rFonts w:ascii="Times New Roman" w:hAnsi="Times New Roman" w:cs="Times New Roman"/>
          <w:sz w:val="24"/>
          <w:szCs w:val="24"/>
        </w:rPr>
        <w:t>1a.u = 8.6393×10</w:t>
      </w:r>
      <w:r w:rsidRPr="00791363">
        <w:rPr>
          <w:rFonts w:ascii="Times New Roman" w:hAnsi="Times New Roman" w:cs="Times New Roman"/>
          <w:sz w:val="24"/>
          <w:szCs w:val="24"/>
          <w:vertAlign w:val="superscript"/>
        </w:rPr>
        <w:t>-33</w:t>
      </w:r>
    </w:p>
    <w:p w:rsidR="00B74E60" w:rsidRPr="00791363" w:rsidRDefault="00B74E60" w:rsidP="00B74E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197" w:rsidRDefault="00071197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4E60" w:rsidRPr="00FE2CA6" w:rsidRDefault="00B74E60" w:rsidP="00B74E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91363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S2</w:t>
      </w:r>
      <w:r w:rsidRPr="00791363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FE2CA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Frequencies calculated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of CFMP </w:t>
      </w:r>
      <w:r w:rsidRPr="00FE2CA6">
        <w:rPr>
          <w:rFonts w:ascii="Times New Roman" w:hAnsi="Times New Roman" w:cs="Times New Roman"/>
          <w:b/>
          <w:sz w:val="24"/>
          <w:szCs w:val="24"/>
          <w:lang w:val="en-US"/>
        </w:rPr>
        <w:t>using the DFT/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B3LYP with</w:t>
      </w:r>
      <w:r w:rsidRPr="00FE2CA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6-311++G(</w:t>
      </w:r>
      <w:proofErr w:type="spellStart"/>
      <w:r w:rsidRPr="00FE2CA6">
        <w:rPr>
          <w:rFonts w:ascii="Times New Roman" w:hAnsi="Times New Roman" w:cs="Times New Roman"/>
          <w:b/>
          <w:sz w:val="24"/>
          <w:szCs w:val="24"/>
          <w:lang w:val="en-US"/>
        </w:rPr>
        <w:t>d,p</w:t>
      </w:r>
      <w:proofErr w:type="spellEnd"/>
      <w:r w:rsidRPr="00FE2CA6">
        <w:rPr>
          <w:rFonts w:ascii="Times New Roman" w:hAnsi="Times New Roman" w:cs="Times New Roman"/>
          <w:b/>
          <w:sz w:val="24"/>
          <w:szCs w:val="24"/>
          <w:lang w:val="en-US"/>
        </w:rPr>
        <w:t>) method as well as vibrational assignments.</w:t>
      </w:r>
    </w:p>
    <w:p w:rsidR="00B74E60" w:rsidRPr="00FE2CA6" w:rsidRDefault="00B74E60" w:rsidP="00B74E6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fr-FR"/>
        </w:rPr>
      </w:pPr>
    </w:p>
    <w:tbl>
      <w:tblPr>
        <w:tblStyle w:val="Grilledutableau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71"/>
        <w:gridCol w:w="1356"/>
        <w:gridCol w:w="1616"/>
        <w:gridCol w:w="1418"/>
        <w:gridCol w:w="2773"/>
      </w:tblGrid>
      <w:tr w:rsidR="00B74E60" w:rsidRPr="00791363" w:rsidTr="00001445">
        <w:trPr>
          <w:jc w:val="center"/>
        </w:trPr>
        <w:tc>
          <w:tcPr>
            <w:tcW w:w="2627" w:type="dxa"/>
            <w:gridSpan w:val="2"/>
            <w:tcBorders>
              <w:top w:val="double" w:sz="4" w:space="0" w:color="auto"/>
              <w:bottom w:val="nil"/>
            </w:tcBorders>
            <w:vAlign w:val="center"/>
          </w:tcPr>
          <w:p w:rsidR="00B74E60" w:rsidRPr="00BC0F7D" w:rsidRDefault="00B74E60" w:rsidP="0000144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fr-FR"/>
              </w:rPr>
            </w:pPr>
            <w:r w:rsidRPr="00BC0F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fr-FR"/>
              </w:rPr>
              <w:t xml:space="preserve">Theoretical Frequency </w:t>
            </w:r>
            <w:r w:rsidRPr="00BC0F7D">
              <w:rPr>
                <w:rFonts w:ascii="Times New Roman" w:hAnsi="Times New Roman" w:cs="Times New Roman"/>
                <w:b/>
                <w:sz w:val="24"/>
                <w:szCs w:val="24"/>
              </w:rPr>
              <w:t>(cm</w:t>
            </w:r>
            <w:r w:rsidRPr="00BC0F7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BC0F7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616" w:type="dxa"/>
            <w:vMerge w:val="restar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74E60" w:rsidRPr="00791363" w:rsidRDefault="00B74E60" w:rsidP="0000144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A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fr-FR"/>
              </w:rPr>
              <w:t>Experimental Frequency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791363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IR</w:t>
            </w:r>
          </w:p>
        </w:tc>
        <w:tc>
          <w:tcPr>
            <w:tcW w:w="2773" w:type="dxa"/>
            <w:vMerge w:val="restar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F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Vibrational Assignments</w:t>
            </w:r>
            <w:r w:rsidRPr="00BC0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hyperlink r:id="rId12" w:tooltip="Pour cent" w:history="1">
              <w:r w:rsidRPr="00BC0F7D">
                <w:rPr>
                  <w:rStyle w:val="Lienhypertexte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%</w:t>
              </w:r>
            </w:hyperlink>
            <w:r w:rsidRPr="00BC0F7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tcBorders>
              <w:top w:val="nil"/>
              <w:bottom w:val="double" w:sz="4" w:space="0" w:color="auto"/>
            </w:tcBorders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>
              <w:rPr>
                <w:rFonts w:ascii="Times New Roman" w:hAnsi="Times New Roman" w:cs="Times New Roman"/>
                <w:b/>
                <w:position w:val="-6"/>
                <w:sz w:val="24"/>
                <w:szCs w:val="24"/>
                <w:vertAlign w:val="subscript"/>
              </w:rPr>
              <w:t>calculated</w:t>
            </w:r>
            <w:proofErr w:type="spellEnd"/>
          </w:p>
        </w:tc>
        <w:tc>
          <w:tcPr>
            <w:tcW w:w="1356" w:type="dxa"/>
            <w:tcBorders>
              <w:top w:val="nil"/>
              <w:bottom w:val="double" w:sz="4" w:space="0" w:color="auto"/>
            </w:tcBorders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>
              <w:rPr>
                <w:rFonts w:ascii="Times New Roman" w:hAnsi="Times New Roman" w:cs="Times New Roman"/>
                <w:b/>
                <w:position w:val="-6"/>
                <w:sz w:val="24"/>
                <w:szCs w:val="24"/>
                <w:vertAlign w:val="subscript"/>
              </w:rPr>
              <w:t>corrected</w:t>
            </w:r>
            <w:proofErr w:type="spellEnd"/>
          </w:p>
        </w:tc>
        <w:tc>
          <w:tcPr>
            <w:tcW w:w="1616" w:type="dxa"/>
            <w:vMerge/>
            <w:tcBorders>
              <w:top w:val="nil"/>
              <w:bottom w:val="double" w:sz="4" w:space="0" w:color="auto"/>
            </w:tcBorders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bottom w:val="double" w:sz="4" w:space="0" w:color="auto"/>
            </w:tcBorders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vMerge/>
            <w:tcBorders>
              <w:top w:val="nil"/>
              <w:bottom w:val="double" w:sz="4" w:space="0" w:color="auto"/>
            </w:tcBorders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tcBorders>
              <w:top w:val="double" w:sz="4" w:space="0" w:color="auto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3528</w:t>
            </w:r>
          </w:p>
        </w:tc>
        <w:tc>
          <w:tcPr>
            <w:tcW w:w="1356" w:type="dxa"/>
            <w:tcBorders>
              <w:top w:val="double" w:sz="4" w:space="0" w:color="auto"/>
            </w:tcBorders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3396</w:t>
            </w:r>
          </w:p>
        </w:tc>
        <w:tc>
          <w:tcPr>
            <w:tcW w:w="1616" w:type="dxa"/>
            <w:tcBorders>
              <w:top w:val="double" w:sz="4" w:space="0" w:color="auto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3326.5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2.37</w:t>
            </w:r>
          </w:p>
        </w:tc>
        <w:tc>
          <w:tcPr>
            <w:tcW w:w="2773" w:type="dxa"/>
            <w:tcBorders>
              <w:top w:val="double" w:sz="4" w:space="0" w:color="auto"/>
            </w:tcBorders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NH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(100)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3216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3096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3256.1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(88)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2.93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(90)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3201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2.41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(94)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3201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3074.3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(89)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3216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3096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2.64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(12),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(87)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3066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2.35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(88)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3049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6.52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(95)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3047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6.65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(96)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3147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3030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6.29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(93)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3123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3007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3009.1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(93)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3119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2983.8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8.04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(92)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2948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(94)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3049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2935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2929.3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9.59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(98)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2914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2805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2808.1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48.93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(98)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2890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1898.2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39.98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(98)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1718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1718.6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232.01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OC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(92)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1607.3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32.57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(56),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(12),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42.80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(52),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(15),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7.11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(66)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1633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2.37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(63),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1539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1509.1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81.16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(48),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(10)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1537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1480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160.33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(43),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(10)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1487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1446.1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(86)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1486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(73),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(14)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1486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1409.9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51.88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HNH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 (11),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HNH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(57)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15.82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 (94)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1451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1397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1451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1397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1373.2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(10),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(19)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1417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20.33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 (93)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1337.4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HCN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(49),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HCN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(21)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15.34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(12),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(13),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(10),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(18)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1370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1319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1296.8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12.56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CCCl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(59),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CCCl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(15)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1328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1279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(48)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1276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11.26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(11),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(35)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62.96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HCN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(63)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1320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22.30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1301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10.88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(19),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(32),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(13)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1228.9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(69)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71.84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(10),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(37)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1244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1198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97.16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FC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(64)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1241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1195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160.39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FC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(66)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1222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1176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3.74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(38)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1170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2.22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(32),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(13)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1191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1147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1152.2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(24),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(10)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1179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1135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33.59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(18),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(65)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1176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45.70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(12),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(63)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1164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1128.2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5.69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(47)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44.92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(51)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1129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1087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1089.9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9.05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(11),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(14),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(24)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1116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9.55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(17),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(46)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1113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17.96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(34),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(14)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15.74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(45)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1013.8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(43),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(10)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5.91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(78)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1031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10.33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(52)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978.6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9.30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(10),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1.89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(73),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947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935.4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(73),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964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928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(45),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(10)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959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HCCH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(82)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936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907.9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7.82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(21)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917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5.99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(16),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CN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(41)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878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845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(10),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867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835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831.6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14.49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(29)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858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826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52.33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(68)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843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42.03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(19),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(16),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834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4.77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(73)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3.81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(81)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829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20.24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FC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(18),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FN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(22)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17.23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(10)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739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759.8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HNCC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(33)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763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720.2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20.56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(10),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1.51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(40),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(28)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5.44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(14),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(16)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669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655.8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50.37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HNCC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(23)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1.39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(54),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(14)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(69)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599.9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6.67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(14),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(10)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577.7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(10),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(24)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14.47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(13)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538.7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35.42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(14),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544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19.76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CNCC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(15),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CNCC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(21)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526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506.7</w:t>
            </w: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1.89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(29)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19.81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HNCC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(13),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HNCC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(25),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HNCC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(10)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1.93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(47)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(81)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(11),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(77)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418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4.03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CCF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(64)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5.79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CCF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(64)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7.22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CCN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(29),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CCN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(42),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(17)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(18),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(32)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1.04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(40)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2.31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(14)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1.67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(52)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(40)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(15),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υ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0.71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CCN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(47),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CCN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CCCl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(55),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0.63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(55),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(11),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HCCC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(10),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(33)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CCN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(18)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CCCl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(18),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δ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CCCl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(22)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(11),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(31),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(18),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0.86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CCNC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(32)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CNCC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(61)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(26)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CNCC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(47),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τ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CNCC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(12)</w:t>
            </w:r>
          </w:p>
        </w:tc>
      </w:tr>
      <w:tr w:rsidR="00B74E60" w:rsidRPr="00791363" w:rsidTr="00001445">
        <w:trPr>
          <w:jc w:val="center"/>
        </w:trPr>
        <w:tc>
          <w:tcPr>
            <w:tcW w:w="1271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56" w:type="dxa"/>
            <w:vAlign w:val="bottom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16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74E60" w:rsidRPr="00791363" w:rsidRDefault="00B74E60" w:rsidP="000014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3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2773" w:type="dxa"/>
            <w:vAlign w:val="center"/>
          </w:tcPr>
          <w:p w:rsidR="00B74E60" w:rsidRPr="00791363" w:rsidRDefault="00B74E60" w:rsidP="00001445">
            <w:pPr>
              <w:ind w:left="-108" w:hanging="34"/>
              <w:contextualSpacing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γ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 xml:space="preserve">(52), </w:t>
            </w:r>
            <w:proofErr w:type="spellStart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γ</w:t>
            </w:r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  <w:vertAlign w:val="subscript"/>
              </w:rPr>
              <w:t>CCCC</w:t>
            </w:r>
            <w:proofErr w:type="spellEnd"/>
            <w:r w:rsidRPr="0079136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t>(11)</w:t>
            </w:r>
          </w:p>
        </w:tc>
      </w:tr>
    </w:tbl>
    <w:p w:rsidR="00B74E60" w:rsidRPr="00791363" w:rsidRDefault="00B74E60" w:rsidP="00B74E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</w:p>
    <w:p w:rsidR="00B74E60" w:rsidRDefault="00B74E60" w:rsidP="00B74E60">
      <w:pPr>
        <w:tabs>
          <w:tab w:val="left" w:pos="38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74E60" w:rsidSect="004363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D36E57"/>
    <w:rsid w:val="000026E9"/>
    <w:rsid w:val="000031B5"/>
    <w:rsid w:val="00006668"/>
    <w:rsid w:val="00036A03"/>
    <w:rsid w:val="00037D2E"/>
    <w:rsid w:val="00071197"/>
    <w:rsid w:val="00071A0B"/>
    <w:rsid w:val="00087D1B"/>
    <w:rsid w:val="000C454D"/>
    <w:rsid w:val="000E0F64"/>
    <w:rsid w:val="001001F7"/>
    <w:rsid w:val="001244DA"/>
    <w:rsid w:val="0015468D"/>
    <w:rsid w:val="00160948"/>
    <w:rsid w:val="00165240"/>
    <w:rsid w:val="00181F9A"/>
    <w:rsid w:val="0019486D"/>
    <w:rsid w:val="001B5765"/>
    <w:rsid w:val="001C07D1"/>
    <w:rsid w:val="001C16DD"/>
    <w:rsid w:val="001D610A"/>
    <w:rsid w:val="001F7BD6"/>
    <w:rsid w:val="00203BF7"/>
    <w:rsid w:val="00205AB9"/>
    <w:rsid w:val="00211E57"/>
    <w:rsid w:val="00224AD2"/>
    <w:rsid w:val="00244263"/>
    <w:rsid w:val="002579C1"/>
    <w:rsid w:val="00261721"/>
    <w:rsid w:val="00262B1F"/>
    <w:rsid w:val="00263C0D"/>
    <w:rsid w:val="0027459B"/>
    <w:rsid w:val="00274A19"/>
    <w:rsid w:val="00280166"/>
    <w:rsid w:val="00295EDF"/>
    <w:rsid w:val="002D7BCD"/>
    <w:rsid w:val="002E1B40"/>
    <w:rsid w:val="002F19B5"/>
    <w:rsid w:val="00312A8F"/>
    <w:rsid w:val="003178A9"/>
    <w:rsid w:val="0033430B"/>
    <w:rsid w:val="00353A8E"/>
    <w:rsid w:val="003632D2"/>
    <w:rsid w:val="00372364"/>
    <w:rsid w:val="0038100A"/>
    <w:rsid w:val="00383487"/>
    <w:rsid w:val="00384AEC"/>
    <w:rsid w:val="003A52D6"/>
    <w:rsid w:val="003B73F0"/>
    <w:rsid w:val="003E0C25"/>
    <w:rsid w:val="003E4683"/>
    <w:rsid w:val="003F02A9"/>
    <w:rsid w:val="00402E7C"/>
    <w:rsid w:val="00417DE9"/>
    <w:rsid w:val="00436304"/>
    <w:rsid w:val="00436C78"/>
    <w:rsid w:val="00440E91"/>
    <w:rsid w:val="004415D5"/>
    <w:rsid w:val="00454382"/>
    <w:rsid w:val="00460DBF"/>
    <w:rsid w:val="00472BAB"/>
    <w:rsid w:val="00477188"/>
    <w:rsid w:val="004834B5"/>
    <w:rsid w:val="00493E03"/>
    <w:rsid w:val="004E38E8"/>
    <w:rsid w:val="004E68BA"/>
    <w:rsid w:val="004F17A4"/>
    <w:rsid w:val="00533BC4"/>
    <w:rsid w:val="00535990"/>
    <w:rsid w:val="00544E65"/>
    <w:rsid w:val="005500DB"/>
    <w:rsid w:val="00554DB5"/>
    <w:rsid w:val="005C45F8"/>
    <w:rsid w:val="005D2897"/>
    <w:rsid w:val="005E12B3"/>
    <w:rsid w:val="005E12C0"/>
    <w:rsid w:val="005E2140"/>
    <w:rsid w:val="005E6986"/>
    <w:rsid w:val="005F308B"/>
    <w:rsid w:val="006140BB"/>
    <w:rsid w:val="00615209"/>
    <w:rsid w:val="00617E91"/>
    <w:rsid w:val="00645164"/>
    <w:rsid w:val="00645E35"/>
    <w:rsid w:val="00653BE8"/>
    <w:rsid w:val="00657BDD"/>
    <w:rsid w:val="00664E1C"/>
    <w:rsid w:val="00685037"/>
    <w:rsid w:val="00685B00"/>
    <w:rsid w:val="006A3A21"/>
    <w:rsid w:val="006B19D7"/>
    <w:rsid w:val="006B5FE2"/>
    <w:rsid w:val="006C0752"/>
    <w:rsid w:val="006C4032"/>
    <w:rsid w:val="006C4EB5"/>
    <w:rsid w:val="006F19CF"/>
    <w:rsid w:val="006F788C"/>
    <w:rsid w:val="007032E5"/>
    <w:rsid w:val="00727EEA"/>
    <w:rsid w:val="00734990"/>
    <w:rsid w:val="00744DBA"/>
    <w:rsid w:val="0074679F"/>
    <w:rsid w:val="007848F0"/>
    <w:rsid w:val="007870C4"/>
    <w:rsid w:val="007B272E"/>
    <w:rsid w:val="007B4FE7"/>
    <w:rsid w:val="007C5301"/>
    <w:rsid w:val="007D4F5C"/>
    <w:rsid w:val="007E7E4D"/>
    <w:rsid w:val="00806F47"/>
    <w:rsid w:val="00822D3C"/>
    <w:rsid w:val="008560CF"/>
    <w:rsid w:val="00895411"/>
    <w:rsid w:val="008A4912"/>
    <w:rsid w:val="008A7D35"/>
    <w:rsid w:val="008C718C"/>
    <w:rsid w:val="008E0ADD"/>
    <w:rsid w:val="008E6DE4"/>
    <w:rsid w:val="008F38BC"/>
    <w:rsid w:val="008F5F8A"/>
    <w:rsid w:val="008F7016"/>
    <w:rsid w:val="008F7F3E"/>
    <w:rsid w:val="0090672B"/>
    <w:rsid w:val="00917D4D"/>
    <w:rsid w:val="009370E4"/>
    <w:rsid w:val="00950CE9"/>
    <w:rsid w:val="00952509"/>
    <w:rsid w:val="00966C73"/>
    <w:rsid w:val="0097721D"/>
    <w:rsid w:val="00980DFB"/>
    <w:rsid w:val="00985266"/>
    <w:rsid w:val="009903CF"/>
    <w:rsid w:val="00991326"/>
    <w:rsid w:val="009A6750"/>
    <w:rsid w:val="009B464D"/>
    <w:rsid w:val="009E2BEA"/>
    <w:rsid w:val="00A00567"/>
    <w:rsid w:val="00A12FC9"/>
    <w:rsid w:val="00A1660C"/>
    <w:rsid w:val="00A247BC"/>
    <w:rsid w:val="00A378D9"/>
    <w:rsid w:val="00A45531"/>
    <w:rsid w:val="00A64F10"/>
    <w:rsid w:val="00A67508"/>
    <w:rsid w:val="00A72E0D"/>
    <w:rsid w:val="00A733C0"/>
    <w:rsid w:val="00A75C04"/>
    <w:rsid w:val="00A919F1"/>
    <w:rsid w:val="00A93A29"/>
    <w:rsid w:val="00AA324D"/>
    <w:rsid w:val="00AA7E1C"/>
    <w:rsid w:val="00AB0F64"/>
    <w:rsid w:val="00AE3F62"/>
    <w:rsid w:val="00AE7567"/>
    <w:rsid w:val="00AF0A5B"/>
    <w:rsid w:val="00AF6B12"/>
    <w:rsid w:val="00B1666F"/>
    <w:rsid w:val="00B43F6B"/>
    <w:rsid w:val="00B74E60"/>
    <w:rsid w:val="00B768A6"/>
    <w:rsid w:val="00B769F0"/>
    <w:rsid w:val="00B7782A"/>
    <w:rsid w:val="00B93166"/>
    <w:rsid w:val="00BB12BD"/>
    <w:rsid w:val="00BB4A9B"/>
    <w:rsid w:val="00BE408C"/>
    <w:rsid w:val="00C11845"/>
    <w:rsid w:val="00C1266F"/>
    <w:rsid w:val="00C43153"/>
    <w:rsid w:val="00C53B1B"/>
    <w:rsid w:val="00C66C9B"/>
    <w:rsid w:val="00C763D0"/>
    <w:rsid w:val="00C8493D"/>
    <w:rsid w:val="00CA410A"/>
    <w:rsid w:val="00CA6779"/>
    <w:rsid w:val="00CB33C7"/>
    <w:rsid w:val="00CD70EC"/>
    <w:rsid w:val="00CF3D86"/>
    <w:rsid w:val="00D033A3"/>
    <w:rsid w:val="00D03DE5"/>
    <w:rsid w:val="00D36E57"/>
    <w:rsid w:val="00D45D7F"/>
    <w:rsid w:val="00D52400"/>
    <w:rsid w:val="00D54CED"/>
    <w:rsid w:val="00D60121"/>
    <w:rsid w:val="00D77E7E"/>
    <w:rsid w:val="00D80229"/>
    <w:rsid w:val="00D868B5"/>
    <w:rsid w:val="00D878FB"/>
    <w:rsid w:val="00DA45AE"/>
    <w:rsid w:val="00DB5BA9"/>
    <w:rsid w:val="00DE6304"/>
    <w:rsid w:val="00E135D7"/>
    <w:rsid w:val="00E43AE8"/>
    <w:rsid w:val="00E556FB"/>
    <w:rsid w:val="00E64530"/>
    <w:rsid w:val="00E65BFD"/>
    <w:rsid w:val="00E70795"/>
    <w:rsid w:val="00E753C1"/>
    <w:rsid w:val="00E964E3"/>
    <w:rsid w:val="00EA469D"/>
    <w:rsid w:val="00ED0D9E"/>
    <w:rsid w:val="00ED2030"/>
    <w:rsid w:val="00ED232E"/>
    <w:rsid w:val="00EF436D"/>
    <w:rsid w:val="00F01D23"/>
    <w:rsid w:val="00F20F03"/>
    <w:rsid w:val="00F21111"/>
    <w:rsid w:val="00F36AE4"/>
    <w:rsid w:val="00F4182E"/>
    <w:rsid w:val="00F54426"/>
    <w:rsid w:val="00F66B8B"/>
    <w:rsid w:val="00F72640"/>
    <w:rsid w:val="00F831C9"/>
    <w:rsid w:val="00FC5600"/>
    <w:rsid w:val="00FE2D58"/>
    <w:rsid w:val="00FE3F82"/>
    <w:rsid w:val="00FE7477"/>
    <w:rsid w:val="00FE78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2060" strokecolor="#0070c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3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E5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36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4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8F70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8F7016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822D3C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6C075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fr.wikipedia.org/wiki/Pour_cen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chart" Target="charts/chart1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Classeur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26"/>
  <c:chart>
    <c:plotArea>
      <c:layout/>
      <c:pieChart>
        <c:varyColors val="1"/>
        <c:ser>
          <c:idx val="0"/>
          <c:order val="0"/>
          <c:explosion val="25"/>
          <c:dPt>
            <c:idx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1A5-4E10-B426-0527286E9D86}"/>
              </c:ext>
            </c:extLst>
          </c:dPt>
          <c:dPt>
            <c:idx val="1"/>
            <c:spPr>
              <a:solidFill>
                <a:srgbClr val="FF006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1A5-4E10-B426-0527286E9D86}"/>
              </c:ext>
            </c:extLst>
          </c:dPt>
          <c:dPt>
            <c:idx val="3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1A5-4E10-B426-0527286E9D86}"/>
              </c:ext>
            </c:extLst>
          </c:dPt>
          <c:dPt>
            <c:idx val="4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1A5-4E10-B426-0527286E9D86}"/>
              </c:ext>
            </c:extLst>
          </c:dPt>
          <c:cat>
            <c:strRef>
              <c:f>Feuil1!$E$8:$E$12</c:f>
              <c:strCache>
                <c:ptCount val="5"/>
                <c:pt idx="0">
                  <c:v>ALL</c:v>
                </c:pt>
                <c:pt idx="1">
                  <c:v>F…H/H…F</c:v>
                </c:pt>
                <c:pt idx="2">
                  <c:v>Cl…H/H…Cl</c:v>
                </c:pt>
                <c:pt idx="3">
                  <c:v>H…H</c:v>
                </c:pt>
                <c:pt idx="4">
                  <c:v>H…C/C…H</c:v>
                </c:pt>
              </c:strCache>
            </c:strRef>
          </c:cat>
          <c:val>
            <c:numRef>
              <c:f>Feuil1!$F$8:$F$12</c:f>
              <c:numCache>
                <c:formatCode>0.00%</c:formatCode>
                <c:ptCount val="5"/>
                <c:pt idx="0" formatCode="0%">
                  <c:v>1</c:v>
                </c:pt>
                <c:pt idx="1">
                  <c:v>0.2220000000000002</c:v>
                </c:pt>
                <c:pt idx="2">
                  <c:v>0.11100000000000008</c:v>
                </c:pt>
                <c:pt idx="3">
                  <c:v>0.33900000000000113</c:v>
                </c:pt>
                <c:pt idx="4">
                  <c:v>0.19200000000000023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1A5-4E10-B426-0527286E9D86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63993763779527746"/>
          <c:y val="8.253141709721816E-2"/>
          <c:w val="0.21479475065616849"/>
          <c:h val="0.78621362547072859"/>
        </c:manualLayout>
      </c:layout>
      <c:txPr>
        <a:bodyPr/>
        <a:lstStyle/>
        <a:p>
          <a:pPr>
            <a:defRPr lang="en-US" sz="1100">
              <a:latin typeface="Times New Roman" pitchFamily="18" charset="0"/>
              <a:cs typeface="Times New Roman" pitchFamily="18" charset="0"/>
            </a:defRPr>
          </a:pPr>
          <a:endParaRPr lang="fr-FR"/>
        </a:p>
      </c:txPr>
    </c:legend>
    <c:plotVisOnly val="1"/>
    <c:dispBlanksAs val="zero"/>
  </c:chart>
  <c:spPr>
    <a:solidFill>
      <a:schemeClr val="accent6">
        <a:lumMod val="20000"/>
        <a:lumOff val="80000"/>
      </a:schemeClr>
    </a:solidFill>
    <a:ln w="28575">
      <a:solidFill>
        <a:schemeClr val="accent6">
          <a:lumMod val="40000"/>
          <a:lumOff val="60000"/>
        </a:schemeClr>
      </a:solidFill>
    </a:ln>
    <a:scene3d>
      <a:camera prst="orthographicFront"/>
      <a:lightRig rig="threePt" dir="t"/>
    </a:scene3d>
    <a:sp3d>
      <a:bevelT w="165100" prst="coolSlant"/>
    </a:sp3d>
  </c:sp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D46C1-8EC2-4DAA-9474-6C881D0BE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1883</TotalTime>
  <Pages>11</Pages>
  <Words>856</Words>
  <Characters>4711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lpq11</dc:creator>
  <cp:lastModifiedBy>hp</cp:lastModifiedBy>
  <cp:revision>152</cp:revision>
  <dcterms:created xsi:type="dcterms:W3CDTF">2021-06-03T12:22:00Z</dcterms:created>
  <dcterms:modified xsi:type="dcterms:W3CDTF">2021-09-21T09:36:00Z</dcterms:modified>
</cp:coreProperties>
</file>