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80B" w:rsidRPr="001C180B" w:rsidRDefault="001C180B">
      <w:pPr>
        <w:rPr>
          <w:rFonts w:ascii="Times New Roman" w:hAnsi="Times New Roman" w:cs="Times New Roman"/>
          <w:sz w:val="24"/>
        </w:rPr>
      </w:pPr>
      <w:r w:rsidRPr="001C180B">
        <w:rPr>
          <w:rFonts w:ascii="Times New Roman" w:hAnsi="Times New Roman" w:cs="Times New Roman"/>
          <w:noProof/>
        </w:rPr>
        <w:drawing>
          <wp:inline distT="0" distB="0" distL="0" distR="0" wp14:anchorId="6683BF68" wp14:editId="6752F995">
            <wp:extent cx="5863590" cy="3865880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80B" w:rsidRPr="001C180B" w:rsidRDefault="001C180B">
      <w:pPr>
        <w:rPr>
          <w:rFonts w:ascii="Times New Roman" w:hAnsi="Times New Roman" w:cs="Times New Roman"/>
          <w:b/>
          <w:sz w:val="20"/>
          <w:szCs w:val="20"/>
        </w:rPr>
      </w:pPr>
      <w:r w:rsidRPr="001C180B">
        <w:rPr>
          <w:rFonts w:ascii="Times New Roman" w:hAnsi="Times New Roman" w:cs="Times New Roman"/>
          <w:b/>
          <w:sz w:val="20"/>
          <w:szCs w:val="20"/>
        </w:rPr>
        <w:t xml:space="preserve">Figure S1: </w:t>
      </w:r>
      <w:r w:rsidRPr="001C180B">
        <w:rPr>
          <w:rFonts w:ascii="Times New Roman" w:hAnsi="Times New Roman" w:cs="Times New Roman"/>
          <w:b/>
          <w:sz w:val="20"/>
          <w:szCs w:val="20"/>
        </w:rPr>
        <w:t>7 modules were selected having cutoff criteria node &gt; 4 and the score is ≥4.(A) First module constructed from MCDOE comprised of 6 genes(B) Second module constructed from MCDOE comprised of 5 genes(C) Third module constructed from MCDOE comprised of 4 genes (D) Fourth module constructed from MCDOE comprised of 4 genes (E) Fifth module constructed from MCDOE comprised of 4 genes (F) Sixth module constructed from MCDOE comprised of 4 genes (G) Seventh module constructed from MCDOE comprised of 4 genes.</w:t>
      </w:r>
    </w:p>
    <w:p w:rsidR="001C180B" w:rsidRDefault="001C180B">
      <w:pPr>
        <w:rPr>
          <w:rFonts w:ascii="Times New Roman" w:hAnsi="Times New Roman" w:cs="Times New Roman"/>
          <w:b/>
          <w:sz w:val="20"/>
          <w:szCs w:val="20"/>
        </w:rPr>
      </w:pPr>
    </w:p>
    <w:p w:rsidR="001C180B" w:rsidRDefault="001C180B">
      <w:pPr>
        <w:rPr>
          <w:rFonts w:ascii="Times New Roman" w:hAnsi="Times New Roman" w:cs="Times New Roman"/>
          <w:b/>
          <w:sz w:val="20"/>
          <w:szCs w:val="20"/>
        </w:rPr>
      </w:pPr>
    </w:p>
    <w:p w:rsidR="001C180B" w:rsidRDefault="001C180B" w:rsidP="001C180B">
      <w:pPr>
        <w:spacing w:line="360" w:lineRule="auto"/>
        <w:jc w:val="center"/>
        <w:rPr>
          <w:noProof/>
        </w:rPr>
      </w:pPr>
      <w:r w:rsidRPr="000A0160">
        <w:rPr>
          <w:noProof/>
        </w:rPr>
        <w:lastRenderedPageBreak/>
        <w:drawing>
          <wp:inline distT="0" distB="0" distL="0" distR="0" wp14:anchorId="0A7846A2" wp14:editId="433A5EBD">
            <wp:extent cx="4209690" cy="4393991"/>
            <wp:effectExtent l="0" t="0" r="0" b="635"/>
            <wp:docPr id="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38" cy="440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80B" w:rsidRDefault="001C180B" w:rsidP="001C180B">
      <w:pPr>
        <w:pStyle w:val="Caption"/>
        <w:jc w:val="both"/>
        <w:rPr>
          <w:rFonts w:ascii="Times New Roman" w:hAnsi="Times New Roman"/>
          <w:b/>
          <w:i w:val="0"/>
          <w:color w:val="auto"/>
          <w:sz w:val="20"/>
        </w:rPr>
      </w:pPr>
      <w:r w:rsidRPr="001C180B">
        <w:rPr>
          <w:rFonts w:ascii="Times New Roman" w:hAnsi="Times New Roman"/>
          <w:b/>
          <w:i w:val="0"/>
          <w:color w:val="auto"/>
          <w:sz w:val="20"/>
        </w:rPr>
        <w:t>Figure</w:t>
      </w:r>
      <w:r w:rsidRPr="001C180B">
        <w:rPr>
          <w:rFonts w:ascii="Times New Roman" w:hAnsi="Times New Roman"/>
          <w:b/>
          <w:i w:val="0"/>
          <w:color w:val="auto"/>
          <w:sz w:val="20"/>
        </w:rPr>
        <w:t xml:space="preserve"> S2</w:t>
      </w:r>
      <w:r w:rsidRPr="001C180B">
        <w:rPr>
          <w:rFonts w:ascii="Times New Roman" w:hAnsi="Times New Roman"/>
          <w:b/>
          <w:i w:val="0"/>
          <w:color w:val="auto"/>
          <w:sz w:val="20"/>
        </w:rPr>
        <w:t>: Schema diagram representing the overall mechanism behind the pathogenesis of RSV</w:t>
      </w:r>
    </w:p>
    <w:p w:rsidR="001C180B" w:rsidRDefault="001C180B" w:rsidP="001C180B"/>
    <w:p w:rsidR="001C180B" w:rsidRDefault="001C180B" w:rsidP="001C180B"/>
    <w:p w:rsidR="001C180B" w:rsidRDefault="001C180B" w:rsidP="001C180B"/>
    <w:p w:rsidR="001C180B" w:rsidRDefault="001C180B" w:rsidP="001C180B"/>
    <w:p w:rsidR="001C180B" w:rsidRDefault="001C180B" w:rsidP="001C180B"/>
    <w:p w:rsidR="001C180B" w:rsidRDefault="001C180B" w:rsidP="001C180B"/>
    <w:p w:rsidR="001C180B" w:rsidRDefault="001C180B" w:rsidP="001C180B"/>
    <w:p w:rsidR="001C180B" w:rsidRDefault="001C180B" w:rsidP="001C180B"/>
    <w:p w:rsidR="001C180B" w:rsidRDefault="001C180B" w:rsidP="001C180B"/>
    <w:p w:rsidR="001C180B" w:rsidRDefault="001C180B" w:rsidP="001C180B"/>
    <w:p w:rsidR="001C180B" w:rsidRPr="001C180B" w:rsidRDefault="001C180B" w:rsidP="001C180B">
      <w:bookmarkStart w:id="0" w:name="_GoBack"/>
      <w:bookmarkEnd w:id="0"/>
    </w:p>
    <w:p w:rsidR="001C180B" w:rsidRPr="001C180B" w:rsidRDefault="001C180B">
      <w:pPr>
        <w:rPr>
          <w:rFonts w:ascii="Times New Roman" w:hAnsi="Times New Roman" w:cs="Times New Roman"/>
          <w:b/>
          <w:sz w:val="20"/>
          <w:szCs w:val="20"/>
        </w:rPr>
      </w:pPr>
    </w:p>
    <w:p w:rsidR="0052558E" w:rsidRPr="001C180B" w:rsidRDefault="001C180B">
      <w:pPr>
        <w:rPr>
          <w:rFonts w:ascii="Times New Roman" w:hAnsi="Times New Roman" w:cs="Times New Roman"/>
          <w:b/>
          <w:sz w:val="24"/>
        </w:rPr>
      </w:pPr>
      <w:r w:rsidRPr="001C180B">
        <w:rPr>
          <w:rFonts w:ascii="Times New Roman" w:hAnsi="Times New Roman" w:cs="Times New Roman"/>
          <w:b/>
          <w:sz w:val="24"/>
        </w:rPr>
        <w:lastRenderedPageBreak/>
        <w:t>Table S1</w:t>
      </w:r>
      <w:proofErr w:type="gramStart"/>
      <w:r w:rsidRPr="001C180B">
        <w:rPr>
          <w:rFonts w:ascii="Times New Roman" w:hAnsi="Times New Roman" w:cs="Times New Roman"/>
          <w:b/>
          <w:sz w:val="24"/>
        </w:rPr>
        <w:t>:T</w:t>
      </w:r>
      <w:r w:rsidRPr="001C180B">
        <w:rPr>
          <w:rFonts w:ascii="Times New Roman" w:hAnsi="Times New Roman" w:cs="Times New Roman"/>
          <w:b/>
          <w:sz w:val="24"/>
        </w:rPr>
        <w:t>able</w:t>
      </w:r>
      <w:proofErr w:type="gramEnd"/>
      <w:r w:rsidRPr="001C180B">
        <w:rPr>
          <w:rFonts w:ascii="Times New Roman" w:hAnsi="Times New Roman" w:cs="Times New Roman"/>
          <w:b/>
          <w:sz w:val="24"/>
        </w:rPr>
        <w:t xml:space="preserve"> containing the putative RSV </w:t>
      </w:r>
      <w:proofErr w:type="spellStart"/>
      <w:r w:rsidRPr="001C180B">
        <w:rPr>
          <w:rFonts w:ascii="Times New Roman" w:hAnsi="Times New Roman" w:cs="Times New Roman"/>
          <w:b/>
          <w:sz w:val="24"/>
        </w:rPr>
        <w:t>miRNAs</w:t>
      </w:r>
      <w:proofErr w:type="spellEnd"/>
      <w:r w:rsidRPr="001C180B">
        <w:rPr>
          <w:rFonts w:ascii="Times New Roman" w:hAnsi="Times New Roman" w:cs="Times New Roman"/>
          <w:b/>
          <w:sz w:val="24"/>
        </w:rPr>
        <w:t xml:space="preserve"> and their target genes</w:t>
      </w: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2326"/>
        <w:gridCol w:w="3050"/>
        <w:gridCol w:w="1744"/>
        <w:gridCol w:w="2109"/>
      </w:tblGrid>
      <w:tr w:rsidR="001C180B" w:rsidRPr="001C180B" w:rsidTr="00770D59">
        <w:trPr>
          <w:trHeight w:val="315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C18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miRNA</w:t>
            </w:r>
            <w:proofErr w:type="spellEnd"/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18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Target gene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18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Binding energy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18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p-value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PSD4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0.204603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CAMSAP1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0.14805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MGC14327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0.16756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KIAA0877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0.265006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SNX1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0.846062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RAI17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0.240678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ALDH5A1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0.426256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CNR1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0.673399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BCL11B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0.807929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PPP1R12B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0.933634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MN1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0.544275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ZNF497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0.331999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LRRN6D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0.126928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WNT8B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0.070381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CDC42BPA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0.217036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SNX1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0.846062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TMEM43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0.368654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GSTM3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0.630113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SMCR7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0.175792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SNX1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0.846062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KIAA0247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0.157493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IGFBP5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0.798485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TENC1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0.094226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DAAM2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0.135731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TBC1D5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0.529963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C20orf117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0.114359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FLJ25778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0.762042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LOC92691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0.39664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PRX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0.421661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ARHGEF18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0.345412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DKFZp667G2110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0.168931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IGLL1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0.002391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FLJ43374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0.426561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S100A7L1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0.690301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RAI14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0.161811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C1orf160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0.205862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FAM20A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0.023285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APRT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0.023025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CCDC25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0.375906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REM1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0.024952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EIF4ENIF1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0.041126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CABP7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0.327956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PPM1H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0.797445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ETNK2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0.247479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SLC25A34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0.147129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GTPBP5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0.257871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C9orf36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0.018475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MMP19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0.52822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ALDH5A1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0.426256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TNRC4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0.07038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MFRP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0.12003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PTPRU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0.053102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DRD2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0.233996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SCN2B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0.700961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CENTB2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0.803628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LASS3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0.452895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KCNJ9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0.395428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BTG2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0.358332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GRAMD3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0.131532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FOXP4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0.366449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SH3KBP1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0.109059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SYN3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0.207543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MGAT5B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0.204349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SNX22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0.556484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AQP6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0.51375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ADAM11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0.499233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TNXB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0.017888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KIAA1030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0.480649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FAT2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0.191139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ATP2B3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0.290485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HSPC142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0.030424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NMNAT3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0.097166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MPHOSPH1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0.055355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CACNB1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0.409839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UBE2J1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0.409256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MOSC1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0.175358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C10orf62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0.046878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IIP45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0.080763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P53AIP1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0.455298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MBTPS1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0.1508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BCAN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0.073214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YEATS2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0.423704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EFHD2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0.401312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NTSR1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0.55511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CHML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0.803947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RBM8A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0.427437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MAFF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0.367804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COL20A1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0.005779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CTLA4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0.135428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CSEN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0.287402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C6orf136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0.017404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SNAPC2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0.047142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PPM1F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0.693964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DCI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0.00058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YTHDF3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0.629857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IGSF3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0.63328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MAF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0.455146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FAIM2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0.380072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ZNF398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0.675507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PSCD1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0.440934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KIAA1727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0.456598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C15orf41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0.106047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LOC388610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0.21324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PTPRF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0.218787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MAP1D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0.06188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SMCR7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0.179916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KIAA1086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0.402471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COL8A2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0.146521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DNMT3A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0.200473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SLC26A10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0.038471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APOC1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0.002548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RAB2B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0.349066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DEPDC4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0.330048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MTMR11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0.140217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ACTR3B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0.105213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CRB2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0.124483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CTNNBIP1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0.562507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ZNF521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0.166411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C1QTNF1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0.348981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KIF1A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0.618883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ZNF319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0.417831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FAM100B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0.114939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RAB39B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0.583036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FIBCD1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0.31582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C10orf39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0.295602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RBMXL1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0.394191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KIAA1509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0.149534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ADCY7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0.293865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C1QTNF8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0.220226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KIAA0323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0.679399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C19orf36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0.158542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ICOSLG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0.274065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IKBKG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0.12431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KIAA1257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0.777271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ITPK1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0.357307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MLF2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0.013775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FLJ13710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0.270541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DKFZp564I122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0.287838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C1QTNF6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0.489056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GPR68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0.341899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DHH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0.07848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SLC4A1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0.11984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FBXO3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0.039182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MXD4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0.172718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RORC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0.336577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ATP10A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0.477839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TMBIM1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0.173197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RGL1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0.399892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ZNF592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0.047561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ABCD1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0.147845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ENPP4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0.631398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GLI3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0.030193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ZNF346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0.462431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NRBP2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0.204462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RALGPS1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0.677507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BTK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0.068315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THAP2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0.51022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FAM45A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0.259852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KIAA1909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0.883352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TGDS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0.10516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WTIP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0.130062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FLJ10916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0.070137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CACNG4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0.254891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HYOU1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0.280785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ABTB1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0.016921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LRRC8E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0.252632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TOMM40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0.041288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DLGAP3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0.106012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CDC42BPA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0.217036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TSPAN9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0.469517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ST3GAL5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0.095451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EPS8L2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0.079913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RSV-miR-1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IGLL1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0.020435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KIAA0543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0.465555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MUC6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0.064666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MGC21644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0.048574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GPX2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0.020709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MAPKAPK2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0.125983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GPR176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0.013636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BTBD7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0.140352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MIP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0.121363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STX18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0.126116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SULT1A2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0.000194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IL19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0.015291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BCORL1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0.232133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C20orf35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0.305708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DDN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0.211472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SLC39A9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0.177337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CRY2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0.121395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GABRR2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0.005435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TRAF4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0.011781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SHF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0.128185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ADH5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0.197004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BLMH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0.030053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IGFBP5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0.429988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SLC26A9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0.282087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C11orf44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0.456289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SCAMP5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0.294631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PPFIA4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0.094269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AMAC1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0.01689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NCF4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0.00794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FGF12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0.241278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ATP9A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0.395582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PCBP4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0.047175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KIAA1609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0.337459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SULT1A3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0.030392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SULT1A1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0.011323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SNRK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0.299384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NDST1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0.588294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FAM20C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0.084238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SSR2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0.043964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MKL2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0.548141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CLDN19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0.128612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GCC1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0.197603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SIN3B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0.215907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UNC45A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0.021596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ERBB2IP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0.311812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TTLL11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0.056156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RASL11B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0.123412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PBX2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0.208278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CHST3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0.414423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NCF4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0.030272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CRISPLD2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0.395495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C20orf55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0.07202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ABCC3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0.20373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CCRK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0.135309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MAP2K7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0.094931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SLC6A9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0.114026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FURIN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0.115134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PTPRH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0.014762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PRKAG3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0.095908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FLJ20245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0.197576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NR1H2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0.032312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FLJ39743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0.244362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TTLL11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0.056156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RASL11B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0.123412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PBX2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0.208278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CHST3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0.414423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NCF4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0.030272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CRISPLD2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0.395495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C20orf55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0.07202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NDFIP1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0.11146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TMEM28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0.203743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ZNF651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0.394412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NCOA7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0.296841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MAPKAPK2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0.145214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MGC4251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0.076616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SPTLC2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0.670619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CDR2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0.137502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GPX1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0.084981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BAI1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0.023833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ADARB2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0.109039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TMEM80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0.125561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CAPN3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0.20162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HOXB5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0.089821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FLJ13154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0.153812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DVL3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0.423898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TRIM39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0.221923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RAB43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0.259557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KIAA1522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0.18924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WFDC3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0.002946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PRDM2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0.262694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IER2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0.143527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HARSL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0.073948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GAGE1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0.005307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CALR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0.030642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LPHN1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0.428825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AKAP13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0.413245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C20orf173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0.015198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FOSB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0.154244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TAPBP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0.138823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FADS2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0.048097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ADAMTS6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0.196749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C22orf19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0.02346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RASGEF1A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0.165478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ARMC1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0.11459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EFNA1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0.100292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OVOL1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0.25453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TMEM54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0.010424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IL19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0.015366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NDUFS6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0.024259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DNAJC11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0.086653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AYTL2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0.163003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C20orf45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0.275093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CDCP1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0.174763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SON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0.097511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SPFH2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0.324992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ALDOC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0.02986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AKAP13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0.413245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CELSR3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0.080327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LIM2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0.012503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ANTXR1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0.087296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NNAT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MGC17839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LOC89944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0.116388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CLPP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0.010698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DGKH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0.04441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SH3MD1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0.465195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TRAF4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0.011781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BAZ1B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0.14799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PPP1R1A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0.158174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C11orf45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0.359195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KIAA0100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0.040688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FBXO42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0.04877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NRXN2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0.052367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MDGA1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0.453579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FLJ42486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0.080795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RPL37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0.120735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BSDC1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0.224798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RPS6KB2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0.062737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C10orf56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0.487207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ECAT11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0.004235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TNFSF4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0.348083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SNN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0.123168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SULT1A4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0.026854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PAQR4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0.133979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ARHGEF19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0.045083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MFAP4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0.132705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MR-1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0.246141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GARNL4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0.367544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FGF12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0.241278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CBX6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0.27848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WBP1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0.004159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FLJ39647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0.098259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HS3ST4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0.152599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C10orf90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0.111675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KIAA0310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0.240311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RIMS3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0.700462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MDFIC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0.440534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ZNFN1A4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0.136395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BMPER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0.324802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RPH3AL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0.08445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EIF1AX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0.345166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CTNNBIP1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0.116724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C11orf9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0.122807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C1QTNF1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0.173346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KIF1A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0.448655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CD300LB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0.145066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C3orf9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0.297992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BSN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0.277413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MMD2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0.198729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TRIM26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0.158168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TTMP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0.168787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RNPC1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0.167679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RNF144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0.345812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TOMM34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0.126049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GLB1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-32.3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0.002477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ZGPAT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0.267564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MCART6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0.566085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CTNNBIP1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0.116724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LIF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0.352717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LOC283914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0.144893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GPR3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0.090001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NUDCD1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0.32314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ARSJ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0.19408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DHCR24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0.169514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C14orf32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0.303135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KCNS2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0.10673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FLRT2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-32.6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0.120755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TCF2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0.311944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PLA2G4F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0.105847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ANKRD43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0.148592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ERBB2IP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0.311812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DEPDC5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0.055965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ZBTB9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0.116177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JPH3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0.214661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PDDC1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0.079163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SMYD5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-33.5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0.015755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MXD4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0.332301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C6orf49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0.107496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CHD5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0.498227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BET1L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0.227874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PFDN1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0.1039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DHX37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0.125074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PTPRN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0.054982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LMBR1L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0.02541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GDF5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-31.9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0.008893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ZNF445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0.689526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P2RY8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0.361014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CARHSP1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0.019731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HS3ST2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0.028081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CLEC11A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0.012434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RSV-miR-2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USP20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0.239191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PRKX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0.87434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RFP2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0.888457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RIPK5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0.840806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DC12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0.080352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IHPK1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0.412062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LRRC32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0.511453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SLC22A7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0.148882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SLC22A7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0.41053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ZFPL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0.675177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CCRL1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0.369894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WDR20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0.017197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SPR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0.167703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LY6G6C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0.108423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IHPK1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0.412062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LTB4DH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0.022713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MXRA7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0.26681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PTPRH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0.085564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PIK3AP1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0.666248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RAB23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0.179223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SFRS1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0.514016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STK24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0.350395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USP25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0.405348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CDCA8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0.131598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MXRA7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0.254086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C9orf100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0.616215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C19orf22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0.299276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CHD9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0.092513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C1orf19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0.460726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SLC30A10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0.406684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WDR20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0.017997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PAG1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0.976699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DKFZP781I1119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0.09607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CCRL1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0.369894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WIRE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0.699637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NSUN4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0.779147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MSRB3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0.653591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WDR20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0.017997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SLC6A6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0.314392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GPR155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0.788216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STK24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-25.4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0.349354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ITGA10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0.267926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RSV-miR-3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RIPK5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0.840806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RASSF2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0.039962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IRAK2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0.013277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C20orf96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0.000144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SERBP1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0.081901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RASSF2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-36.1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0.042657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VGL-3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0.144508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ADAM12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0.022848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CTNS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0.008054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NR1I2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-34.9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0.012538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GAS8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-34.5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0.021102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CTNS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0.004513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STIL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0.004752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NR1I2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-34.9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0.012538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CEP164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0.007082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DIDO1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-34.9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0.054533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CNNM3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0.01108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PLEKHA6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-34.6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0.066784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ASCC3L1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-37.3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0.00135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SERBP1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0.081901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LLGL1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0.004677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GATA2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0.015194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HUNK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0.057759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DDI1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-36.0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0.006458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DZIP1L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0.004994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ZNF69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0.00687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NR1I2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-34.9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0.012808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MGRN1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-34.5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0.030262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SLC6A1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-34.7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0.031874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DAP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-34.6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0.022712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SNPH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0.031045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STAC3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-37.6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0.000296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C20orf11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-35.4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0.042431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C21orf58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-40.8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0.0011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ZNF346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-34.6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0.030274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NR5A1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-34.6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0.018719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CD5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-36.9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0.007039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RSV-miR-4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C21orf58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-40.8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0.000411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TPRX1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0.029553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MSL3L1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RAB6B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0.272511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ZNF396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-30.8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0.071457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PSG4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0.038737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DDEF2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0.216342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CYCS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0.339644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AHCY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0.036306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SEC14L1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0.228442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BZRP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-32.3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0.001458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RASD2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-30.1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0.126582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PARVA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0.203464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C20orf114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0.001936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FAM102B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0.352754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EED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0.043546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PSG7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0.037045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RSV-miR-5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MSL3L1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-29.0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0.047092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RSV-miR-6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EYA2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-23.0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0.426728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RSV-miR-6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TNRC15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-22.1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0.921869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RSV-miR-6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ICK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-21.9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0.997927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RSV-miR-6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NUAK1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-23.2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0.949414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RSV-miR-6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ZNFN1A1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-21.9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0.973944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RSV-miR-6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H3F3B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-22.4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0.939479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RSV-miR-6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LZTFL1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-22.9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0.903669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RSV-miR-6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ATG5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-22.1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0.954232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RSV-miR-7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CAMK2G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0.212408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RSV-miR-7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HMGA2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-28.1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0.402498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RSV-miR-7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C14orf58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-28.0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0.2253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RSV-miR-7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ECAT1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-27.5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0.03281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RSV-miR-7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NCOA6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-27.7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0.058616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RSV-miR-7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HNMT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-27.6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0.019459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RSV-miR-7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RNF4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-28.4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0.2361</w:t>
            </w:r>
          </w:p>
        </w:tc>
      </w:tr>
      <w:tr w:rsidR="001C180B" w:rsidRPr="001C180B" w:rsidTr="00770D59">
        <w:trPr>
          <w:trHeight w:val="300"/>
        </w:trPr>
        <w:tc>
          <w:tcPr>
            <w:tcW w:w="2326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RSV-miR-7</w:t>
            </w:r>
          </w:p>
        </w:tc>
        <w:tc>
          <w:tcPr>
            <w:tcW w:w="3050" w:type="dxa"/>
            <w:noWrap/>
            <w:hideMark/>
          </w:tcPr>
          <w:p w:rsidR="001C180B" w:rsidRPr="001C180B" w:rsidRDefault="001C180B" w:rsidP="00770D5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EPB41</w:t>
            </w:r>
          </w:p>
        </w:tc>
        <w:tc>
          <w:tcPr>
            <w:tcW w:w="1744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-27.9</w:t>
            </w:r>
          </w:p>
        </w:tc>
        <w:tc>
          <w:tcPr>
            <w:tcW w:w="2109" w:type="dxa"/>
            <w:noWrap/>
            <w:hideMark/>
          </w:tcPr>
          <w:p w:rsidR="001C180B" w:rsidRPr="001C180B" w:rsidRDefault="001C180B" w:rsidP="00770D5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C180B">
              <w:rPr>
                <w:rFonts w:ascii="Times New Roman" w:eastAsia="Times New Roman" w:hAnsi="Times New Roman" w:cs="Times New Roman"/>
                <w:color w:val="000000"/>
              </w:rPr>
              <w:t>0.476011</w:t>
            </w:r>
          </w:p>
        </w:tc>
      </w:tr>
    </w:tbl>
    <w:p w:rsidR="001C180B" w:rsidRPr="001C180B" w:rsidRDefault="001C180B">
      <w:pPr>
        <w:rPr>
          <w:rFonts w:ascii="Times New Roman" w:hAnsi="Times New Roman" w:cs="Times New Roman"/>
          <w:b/>
        </w:rPr>
      </w:pPr>
    </w:p>
    <w:p w:rsidR="001C180B" w:rsidRPr="001C180B" w:rsidRDefault="001C180B" w:rsidP="001C180B">
      <w:pPr>
        <w:pStyle w:val="Caption"/>
        <w:keepNext/>
        <w:spacing w:line="360" w:lineRule="auto"/>
        <w:jc w:val="both"/>
        <w:rPr>
          <w:rFonts w:ascii="Times New Roman" w:hAnsi="Times New Roman"/>
          <w:i w:val="0"/>
          <w:color w:val="auto"/>
          <w:sz w:val="20"/>
          <w:szCs w:val="20"/>
        </w:rPr>
      </w:pPr>
      <w:r w:rsidRPr="001C180B">
        <w:rPr>
          <w:rFonts w:ascii="Times New Roman" w:hAnsi="Times New Roman"/>
          <w:b/>
          <w:i w:val="0"/>
          <w:color w:val="auto"/>
          <w:sz w:val="20"/>
          <w:szCs w:val="20"/>
        </w:rPr>
        <w:t>Table</w:t>
      </w:r>
      <w:r w:rsidRPr="001C180B">
        <w:rPr>
          <w:rFonts w:ascii="Times New Roman" w:hAnsi="Times New Roman"/>
          <w:b/>
          <w:i w:val="0"/>
          <w:color w:val="auto"/>
          <w:sz w:val="20"/>
          <w:szCs w:val="20"/>
        </w:rPr>
        <w:t xml:space="preserve"> S2</w:t>
      </w:r>
      <w:r w:rsidRPr="001C180B">
        <w:rPr>
          <w:rFonts w:ascii="Times New Roman" w:hAnsi="Times New Roman"/>
          <w:b/>
          <w:i w:val="0"/>
          <w:color w:val="auto"/>
          <w:sz w:val="20"/>
          <w:szCs w:val="20"/>
        </w:rPr>
        <w:t xml:space="preserve">: </w:t>
      </w:r>
      <w:r w:rsidRPr="001C180B">
        <w:rPr>
          <w:rFonts w:ascii="Times New Roman" w:hAnsi="Times New Roman"/>
          <w:i w:val="0"/>
          <w:color w:val="auto"/>
          <w:sz w:val="20"/>
          <w:szCs w:val="20"/>
        </w:rPr>
        <w:t>Top 7 modules were selected having cutoff criteria node &gt; 4 and the score is ≥4 in MCODE</w:t>
      </w:r>
    </w:p>
    <w:tbl>
      <w:tblPr>
        <w:tblW w:w="9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9"/>
        <w:gridCol w:w="1238"/>
        <w:gridCol w:w="821"/>
        <w:gridCol w:w="809"/>
        <w:gridCol w:w="4697"/>
      </w:tblGrid>
      <w:tr w:rsidR="001C180B" w:rsidRPr="001C180B" w:rsidTr="00770D59">
        <w:trPr>
          <w:trHeight w:val="404"/>
        </w:trPr>
        <w:tc>
          <w:tcPr>
            <w:tcW w:w="167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b/>
                <w:sz w:val="20"/>
                <w:szCs w:val="20"/>
              </w:rPr>
              <w:t>MCODE clusters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b/>
                <w:sz w:val="20"/>
                <w:szCs w:val="20"/>
              </w:rPr>
              <w:t>Node score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b/>
                <w:sz w:val="20"/>
                <w:szCs w:val="20"/>
              </w:rPr>
              <w:t>Nodes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b/>
                <w:sz w:val="20"/>
                <w:szCs w:val="20"/>
              </w:rPr>
              <w:t>Edges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b/>
                <w:sz w:val="20"/>
                <w:szCs w:val="20"/>
              </w:rPr>
              <w:t>Nodes IDs</w:t>
            </w:r>
          </w:p>
        </w:tc>
      </w:tr>
      <w:tr w:rsidR="001C180B" w:rsidRPr="001C180B" w:rsidTr="00770D59">
        <w:trPr>
          <w:trHeight w:val="327"/>
        </w:trPr>
        <w:tc>
          <w:tcPr>
            <w:tcW w:w="167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b/>
                <w:sz w:val="20"/>
                <w:szCs w:val="20"/>
              </w:rPr>
              <w:t>Cluster 1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6.000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RAB43, RAB2B, RAB23, RAB6B, CHML, RAB39B</w:t>
            </w:r>
          </w:p>
        </w:tc>
      </w:tr>
      <w:tr w:rsidR="001C180B" w:rsidRPr="001C180B" w:rsidTr="00770D59">
        <w:trPr>
          <w:trHeight w:val="237"/>
        </w:trPr>
        <w:tc>
          <w:tcPr>
            <w:tcW w:w="167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b/>
                <w:sz w:val="20"/>
                <w:szCs w:val="20"/>
              </w:rPr>
              <w:t>Cluster 2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5.000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ATP2B3, MMD2, SLC6A1, FAIM2, KCNJ9</w:t>
            </w:r>
          </w:p>
        </w:tc>
      </w:tr>
      <w:tr w:rsidR="001C180B" w:rsidRPr="001C180B" w:rsidTr="00770D59">
        <w:trPr>
          <w:trHeight w:val="237"/>
        </w:trPr>
        <w:tc>
          <w:tcPr>
            <w:tcW w:w="167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b/>
                <w:sz w:val="20"/>
                <w:szCs w:val="20"/>
              </w:rPr>
              <w:t>Cluster 3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4.000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RNF4, MGRN1, TRIM39, UBE2J1</w:t>
            </w:r>
          </w:p>
        </w:tc>
      </w:tr>
      <w:tr w:rsidR="001C180B" w:rsidRPr="001C180B" w:rsidTr="00770D59">
        <w:trPr>
          <w:trHeight w:val="344"/>
        </w:trPr>
        <w:tc>
          <w:tcPr>
            <w:tcW w:w="167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b/>
                <w:sz w:val="20"/>
                <w:szCs w:val="20"/>
              </w:rPr>
              <w:t>Cluster 4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4.000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FAM20C, MBTPS1, FAM20A, IGFBP5</w:t>
            </w:r>
          </w:p>
        </w:tc>
      </w:tr>
      <w:tr w:rsidR="001C180B" w:rsidRPr="001C180B" w:rsidTr="00770D59">
        <w:trPr>
          <w:trHeight w:val="256"/>
        </w:trPr>
        <w:tc>
          <w:tcPr>
            <w:tcW w:w="167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b/>
                <w:sz w:val="20"/>
                <w:szCs w:val="20"/>
              </w:rPr>
              <w:t>Cluster 5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4.000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SULT1A2, SULT1A1, SULT1A3, SULT1A4</w:t>
            </w:r>
          </w:p>
        </w:tc>
      </w:tr>
      <w:tr w:rsidR="001C180B" w:rsidRPr="001C180B" w:rsidTr="00770D59">
        <w:trPr>
          <w:trHeight w:val="167"/>
        </w:trPr>
        <w:tc>
          <w:tcPr>
            <w:tcW w:w="167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b/>
                <w:sz w:val="20"/>
                <w:szCs w:val="20"/>
              </w:rPr>
              <w:t>Cluster 6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4.000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IKZF1, CD5, CTLA4, BTK</w:t>
            </w:r>
          </w:p>
        </w:tc>
      </w:tr>
      <w:tr w:rsidR="001C180B" w:rsidRPr="001C180B" w:rsidTr="00770D59">
        <w:trPr>
          <w:trHeight w:val="167"/>
        </w:trPr>
        <w:tc>
          <w:tcPr>
            <w:tcW w:w="167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b/>
                <w:sz w:val="20"/>
                <w:szCs w:val="20"/>
              </w:rPr>
              <w:t>Cluster 7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4.000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1C180B" w:rsidRPr="001C180B" w:rsidRDefault="001C180B" w:rsidP="00770D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80B">
              <w:rPr>
                <w:rFonts w:ascii="Times New Roman" w:hAnsi="Times New Roman" w:cs="Times New Roman"/>
                <w:sz w:val="20"/>
                <w:szCs w:val="20"/>
              </w:rPr>
              <w:t>THOC5, RBM8A, SRSF1, SNRNP200</w:t>
            </w:r>
          </w:p>
        </w:tc>
      </w:tr>
    </w:tbl>
    <w:p w:rsidR="001C180B" w:rsidRDefault="001C180B">
      <w:pPr>
        <w:rPr>
          <w:rFonts w:ascii="Times New Roman" w:hAnsi="Times New Roman" w:cs="Times New Roman"/>
          <w:b/>
        </w:rPr>
      </w:pPr>
    </w:p>
    <w:p w:rsidR="001C180B" w:rsidRDefault="001C180B">
      <w:pPr>
        <w:rPr>
          <w:rFonts w:ascii="Times New Roman" w:hAnsi="Times New Roman" w:cs="Times New Roman"/>
          <w:b/>
        </w:rPr>
      </w:pPr>
    </w:p>
    <w:p w:rsidR="001C180B" w:rsidRPr="00435152" w:rsidRDefault="001C180B" w:rsidP="001C180B">
      <w:pPr>
        <w:pStyle w:val="Caption"/>
        <w:keepNext/>
        <w:spacing w:line="360" w:lineRule="auto"/>
        <w:rPr>
          <w:rFonts w:ascii="Times New Roman" w:hAnsi="Times New Roman"/>
          <w:i w:val="0"/>
          <w:color w:val="auto"/>
          <w:sz w:val="24"/>
        </w:rPr>
      </w:pPr>
      <w:r w:rsidRPr="00341D95">
        <w:rPr>
          <w:rFonts w:ascii="Times New Roman" w:hAnsi="Times New Roman"/>
          <w:b/>
          <w:i w:val="0"/>
          <w:color w:val="auto"/>
          <w:sz w:val="24"/>
        </w:rPr>
        <w:t>Table</w:t>
      </w:r>
      <w:r>
        <w:rPr>
          <w:rFonts w:ascii="Times New Roman" w:hAnsi="Times New Roman"/>
          <w:b/>
          <w:i w:val="0"/>
          <w:color w:val="auto"/>
          <w:sz w:val="24"/>
        </w:rPr>
        <w:t xml:space="preserve"> S3</w:t>
      </w:r>
      <w:r w:rsidRPr="00341D95">
        <w:rPr>
          <w:rFonts w:ascii="Times New Roman" w:hAnsi="Times New Roman"/>
          <w:b/>
          <w:i w:val="0"/>
          <w:color w:val="auto"/>
          <w:sz w:val="24"/>
        </w:rPr>
        <w:t>:</w:t>
      </w:r>
      <w:r w:rsidRPr="00341D95">
        <w:rPr>
          <w:rFonts w:ascii="Times New Roman" w:hAnsi="Times New Roman"/>
          <w:i w:val="0"/>
          <w:color w:val="auto"/>
          <w:sz w:val="24"/>
        </w:rPr>
        <w:t xml:space="preserve"> List of FDA approved drugs</w:t>
      </w:r>
    </w:p>
    <w:tbl>
      <w:tblPr>
        <w:tblW w:w="1026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913"/>
        <w:gridCol w:w="1327"/>
        <w:gridCol w:w="3600"/>
        <w:gridCol w:w="2430"/>
      </w:tblGrid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b/>
                <w:color w:val="000000"/>
                <w:szCs w:val="20"/>
              </w:rPr>
            </w:pPr>
            <w:r w:rsidRPr="00FF3655">
              <w:rPr>
                <w:b/>
                <w:color w:val="000000"/>
                <w:szCs w:val="20"/>
              </w:rPr>
              <w:t>Gene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b/>
                <w:color w:val="000000"/>
                <w:szCs w:val="20"/>
              </w:rPr>
            </w:pPr>
            <w:r w:rsidRPr="00FF3655">
              <w:rPr>
                <w:b/>
                <w:color w:val="000000"/>
                <w:szCs w:val="20"/>
              </w:rPr>
              <w:t>Drug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b/>
                <w:color w:val="000000"/>
                <w:szCs w:val="20"/>
              </w:rPr>
            </w:pPr>
            <w:proofErr w:type="spellStart"/>
            <w:r w:rsidRPr="00FF3655">
              <w:rPr>
                <w:b/>
                <w:color w:val="000000"/>
                <w:szCs w:val="20"/>
              </w:rPr>
              <w:t>Interaction</w:t>
            </w:r>
            <w:r>
              <w:rPr>
                <w:b/>
                <w:color w:val="000000"/>
                <w:szCs w:val="20"/>
              </w:rPr>
              <w:t>_</w:t>
            </w:r>
            <w:r w:rsidRPr="00FF3655">
              <w:rPr>
                <w:b/>
                <w:color w:val="000000"/>
                <w:szCs w:val="20"/>
              </w:rPr>
              <w:t>types</w:t>
            </w:r>
            <w:proofErr w:type="spellEnd"/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b/>
                <w:color w:val="000000"/>
                <w:szCs w:val="20"/>
              </w:rPr>
            </w:pPr>
            <w:r w:rsidRPr="00FF3655">
              <w:rPr>
                <w:b/>
                <w:color w:val="000000"/>
                <w:szCs w:val="20"/>
              </w:rPr>
              <w:t>Sources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PMID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CYCS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ARTENIMOL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ligand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F3655">
              <w:rPr>
                <w:color w:val="000000"/>
                <w:sz w:val="20"/>
                <w:szCs w:val="20"/>
              </w:rPr>
              <w:t>DrugBank</w:t>
            </w:r>
            <w:proofErr w:type="spell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26340163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CYCS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MINOCYCLINE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negative modulator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F3655">
              <w:rPr>
                <w:color w:val="000000"/>
                <w:sz w:val="20"/>
                <w:szCs w:val="20"/>
              </w:rPr>
              <w:t>DrugBank</w:t>
            </w:r>
            <w:proofErr w:type="spell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11986668, 16469440, 15665864, 17067803, 18977395, 14680842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ABATACEPT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NCI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9758890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PREDNISONE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F3655">
              <w:rPr>
                <w:color w:val="000000"/>
                <w:sz w:val="20"/>
                <w:szCs w:val="20"/>
              </w:rPr>
              <w:t>PharmGKB</w:t>
            </w:r>
            <w:proofErr w:type="spell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21228734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BORTEZOMIB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F3655">
              <w:rPr>
                <w:color w:val="000000"/>
                <w:sz w:val="20"/>
                <w:szCs w:val="20"/>
              </w:rPr>
              <w:t>PharmGKB</w:t>
            </w:r>
            <w:proofErr w:type="spell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21228734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CYCLOSPORINE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F3655">
              <w:rPr>
                <w:color w:val="000000"/>
                <w:sz w:val="20"/>
                <w:szCs w:val="20"/>
              </w:rPr>
              <w:t>PharmGKB</w:t>
            </w:r>
            <w:proofErr w:type="spell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18021981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IPILIMUMAB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antibody, inhibitor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 xml:space="preserve">TALC,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DrugBank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MyCancerGenome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TdgClinicalTrial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ClearityFoundationClinicalTrial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ChemblInteractions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lastRenderedPageBreak/>
              <w:t>GuideToPharmacology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CancerCommons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>, TTD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lastRenderedPageBreak/>
              <w:t>18049334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lastRenderedPageBreak/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SIROLIMUS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NCI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7982907, 11698435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THALIDOMIDE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NCI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10823791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MELPHALAN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F3655">
              <w:rPr>
                <w:color w:val="000000"/>
                <w:sz w:val="20"/>
                <w:szCs w:val="20"/>
              </w:rPr>
              <w:t>PharmGKB</w:t>
            </w:r>
            <w:proofErr w:type="spell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21228734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ALCOHOL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NCI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11025487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ATEZOLIZUMAB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F3655">
              <w:rPr>
                <w:color w:val="000000"/>
                <w:sz w:val="20"/>
                <w:szCs w:val="20"/>
              </w:rPr>
              <w:t>CIViC</w:t>
            </w:r>
            <w:proofErr w:type="spell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25428504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BLEOMYCIN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NCI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11489978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METHIMAZOLE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NCI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15504312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DEXAMETHASONE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F3655">
              <w:rPr>
                <w:color w:val="000000"/>
                <w:sz w:val="20"/>
                <w:szCs w:val="20"/>
              </w:rPr>
              <w:t>PharmGKB</w:t>
            </w:r>
            <w:proofErr w:type="spell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21228734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CTLA4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TACROLIMUS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F3655">
              <w:rPr>
                <w:color w:val="000000"/>
                <w:sz w:val="20"/>
                <w:szCs w:val="20"/>
              </w:rPr>
              <w:t>PharmGKB</w:t>
            </w:r>
            <w:proofErr w:type="spell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BTK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IBRUTINIB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inhibitor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 xml:space="preserve">DTC,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DrugBank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MyCancerGenome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TdgClinicalTrial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ChemblInteractions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CGI,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DoCM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COSMIC,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CIViC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GuideToPharmacology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PharmGKB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>, TTD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26182309, 27626698, 24869598, 24697238, 25802231, 27199251, 25222877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BTK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VANDETANIB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DTC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BTK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ACALABRUTINIB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inhibitor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F3655">
              <w:rPr>
                <w:color w:val="000000"/>
                <w:sz w:val="20"/>
                <w:szCs w:val="20"/>
              </w:rPr>
              <w:t>DrugBank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GuideToPharmacology</w:t>
            </w:r>
            <w:proofErr w:type="spellEnd"/>
            <w:r w:rsidRPr="00FF3655">
              <w:rPr>
                <w:color w:val="000000"/>
                <w:sz w:val="20"/>
                <w:szCs w:val="20"/>
              </w:rPr>
              <w:t>, TTD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C180B" w:rsidRPr="00FF3655" w:rsidRDefault="001C180B" w:rsidP="00770D59">
            <w:pPr>
              <w:rPr>
                <w:color w:val="000000"/>
                <w:sz w:val="20"/>
                <w:szCs w:val="20"/>
              </w:rPr>
            </w:pP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BTK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FOSTAMATINIB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inhibitor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F3655">
              <w:rPr>
                <w:color w:val="000000"/>
                <w:sz w:val="20"/>
                <w:szCs w:val="20"/>
              </w:rPr>
              <w:t>DrugBank</w:t>
            </w:r>
            <w:proofErr w:type="spell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26516587</w:t>
            </w:r>
          </w:p>
        </w:tc>
      </w:tr>
      <w:tr w:rsidR="001C180B" w:rsidRPr="00FF3655" w:rsidTr="00770D59">
        <w:trPr>
          <w:trHeight w:val="300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BTK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DASATINIB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 xml:space="preserve">DTC, </w:t>
            </w:r>
            <w:proofErr w:type="spellStart"/>
            <w:r w:rsidRPr="00FF3655">
              <w:rPr>
                <w:color w:val="000000"/>
                <w:sz w:val="20"/>
                <w:szCs w:val="20"/>
              </w:rPr>
              <w:t>DrugBank</w:t>
            </w:r>
            <w:proofErr w:type="spell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1C180B" w:rsidRPr="00FF3655" w:rsidRDefault="001C180B" w:rsidP="00770D59">
            <w:pPr>
              <w:jc w:val="center"/>
              <w:rPr>
                <w:color w:val="000000"/>
                <w:sz w:val="20"/>
                <w:szCs w:val="20"/>
              </w:rPr>
            </w:pPr>
            <w:r w:rsidRPr="00FF3655">
              <w:rPr>
                <w:color w:val="000000"/>
                <w:sz w:val="20"/>
                <w:szCs w:val="20"/>
              </w:rPr>
              <w:t>17684099</w:t>
            </w:r>
          </w:p>
        </w:tc>
      </w:tr>
    </w:tbl>
    <w:p w:rsidR="001C180B" w:rsidRPr="001C180B" w:rsidRDefault="001C180B">
      <w:pPr>
        <w:rPr>
          <w:rFonts w:ascii="Times New Roman" w:hAnsi="Times New Roman" w:cs="Times New Roman"/>
          <w:b/>
        </w:rPr>
      </w:pPr>
    </w:p>
    <w:sectPr w:rsidR="001C180B" w:rsidRPr="001C18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DFD"/>
    <w:rsid w:val="001C180B"/>
    <w:rsid w:val="0052558E"/>
    <w:rsid w:val="0073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8CF3AD-5EEA-44C3-9B5C-027668111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l63">
    <w:name w:val="xl63"/>
    <w:basedOn w:val="Normal"/>
    <w:rsid w:val="001C1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5">
    <w:name w:val="xl65"/>
    <w:basedOn w:val="Normal"/>
    <w:rsid w:val="001C1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C18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1C180B"/>
    <w:pPr>
      <w:spacing w:after="200" w:line="240" w:lineRule="auto"/>
    </w:pPr>
    <w:rPr>
      <w:rFonts w:ascii="Calibri" w:eastAsia="Calibri" w:hAnsi="Calibri" w:cs="Times New Roman"/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2776</Words>
  <Characters>15828</Characters>
  <Application>Microsoft Office Word</Application>
  <DocSecurity>0</DocSecurity>
  <Lines>131</Lines>
  <Paragraphs>37</Paragraphs>
  <ScaleCrop>false</ScaleCrop>
  <Company/>
  <LinksUpToDate>false</LinksUpToDate>
  <CharactersWithSpaces>18567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2021-04-04T17:00:00Z</dcterms:created>
  <dcterms:modified xsi:type="dcterms:W3CDTF">2021-04-04T17:14:00Z</dcterms:modified>
</cp:coreProperties>
</file>