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6F9D" w14:textId="77777777" w:rsidR="009E4122" w:rsidRDefault="00EA6EBE">
      <w:pPr>
        <w:spacing w:after="160"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Figure S1</w:t>
      </w:r>
    </w:p>
    <w:p w14:paraId="275FBC0B" w14:textId="77777777" w:rsidR="009E4122" w:rsidRDefault="009E4122" w:rsidP="009E412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8B0E515" wp14:editId="0550FBDF">
            <wp:extent cx="5731510" cy="2345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BBF4" w14:textId="77777777" w:rsidR="009E4122" w:rsidRDefault="009E4122" w:rsidP="009E41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S1. </w:t>
      </w:r>
      <w:r>
        <w:rPr>
          <w:rFonts w:ascii="Times New Roman" w:hAnsi="Times New Roman" w:cs="Times New Roman"/>
          <w:sz w:val="24"/>
          <w:szCs w:val="24"/>
        </w:rPr>
        <w:t>Effect of LSE and metformin (MF) on (A) body weight (B) fasting blood glucose level. Data are shown as Mean ± S.E.M, α: Control vs DN; β: DN vs DN+LSE, δ: DN vs DN+MF. **</w:t>
      </w:r>
      <w:r w:rsidRPr="00866955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0.01, ***</w:t>
      </w:r>
      <w:r w:rsidRPr="00866955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0.001.</w:t>
      </w:r>
    </w:p>
    <w:p w14:paraId="6FE03DD4" w14:textId="77777777" w:rsidR="003358B9" w:rsidRDefault="003358B9"/>
    <w:sectPr w:rsidR="003358B9" w:rsidSect="000D5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NzK3MDQ1MLMwN7FQ0lEKTi0uzszPAykwrgUAw/evUCwAAAA="/>
  </w:docVars>
  <w:rsids>
    <w:rsidRoot w:val="009E4122"/>
    <w:rsid w:val="00090197"/>
    <w:rsid w:val="000D580E"/>
    <w:rsid w:val="000E6594"/>
    <w:rsid w:val="003358B9"/>
    <w:rsid w:val="00866955"/>
    <w:rsid w:val="009E4122"/>
    <w:rsid w:val="00A17DC5"/>
    <w:rsid w:val="00EA6EBE"/>
    <w:rsid w:val="00F7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DD3DA"/>
  <w15:docId w15:val="{B6EF121C-26C8-40EB-96AB-EEBD1F23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22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E4122"/>
    <w:rPr>
      <w:color w:val="0000FF"/>
      <w:u w:val="single"/>
    </w:rPr>
  </w:style>
  <w:style w:type="character" w:styleId="a3">
    <w:name w:val="Placeholder Text"/>
    <w:basedOn w:val="a0"/>
    <w:uiPriority w:val="99"/>
    <w:semiHidden/>
    <w:rsid w:val="009E4122"/>
    <w:rPr>
      <w:color w:val="808080"/>
    </w:rPr>
  </w:style>
  <w:style w:type="table" w:styleId="a4">
    <w:name w:val="Table Grid"/>
    <w:basedOn w:val="a1"/>
    <w:uiPriority w:val="59"/>
    <w:rsid w:val="00090197"/>
    <w:pPr>
      <w:spacing w:after="0" w:line="240" w:lineRule="auto"/>
    </w:pPr>
    <w:rPr>
      <w:rFonts w:eastAsiaTheme="minorEastAsia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E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E6594"/>
    <w:rPr>
      <w:rFonts w:ascii="Tahoma" w:eastAsiaTheme="minorEastAsi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Anees</dc:creator>
  <cp:keywords/>
  <dc:description/>
  <cp:lastModifiedBy>saad alqahtani</cp:lastModifiedBy>
  <cp:revision>5</cp:revision>
  <dcterms:created xsi:type="dcterms:W3CDTF">2021-03-14T08:07:00Z</dcterms:created>
  <dcterms:modified xsi:type="dcterms:W3CDTF">2021-05-06T22:51:00Z</dcterms:modified>
</cp:coreProperties>
</file>