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6567" w14:textId="77777777" w:rsidR="00F97F09" w:rsidRDefault="00B341A5" w:rsidP="00F97F09">
      <w:pPr>
        <w:jc w:val="left"/>
        <w:rPr>
          <w:rFonts w:eastAsia="Times New Roman"/>
          <w:b/>
          <w:spacing w:val="5"/>
          <w:kern w:val="28"/>
          <w:szCs w:val="32"/>
        </w:rPr>
      </w:pPr>
      <w:r w:rsidRPr="0009109A">
        <w:rPr>
          <w:rFonts w:eastAsia="Times New Roman"/>
          <w:b/>
          <w:spacing w:val="5"/>
          <w:kern w:val="28"/>
          <w:szCs w:val="32"/>
        </w:rPr>
        <w:t>Supplementary information</w:t>
      </w:r>
    </w:p>
    <w:p w14:paraId="0F7CF9A1" w14:textId="77777777" w:rsidR="00F97F09" w:rsidRDefault="00F97F09" w:rsidP="00F97F09">
      <w:pPr>
        <w:jc w:val="left"/>
        <w:rPr>
          <w:rFonts w:eastAsia="Times New Roman"/>
          <w:b/>
          <w:spacing w:val="5"/>
          <w:kern w:val="28"/>
          <w:szCs w:val="32"/>
        </w:rPr>
      </w:pPr>
    </w:p>
    <w:p w14:paraId="30205916" w14:textId="2C8BEFD8" w:rsidR="001121BD" w:rsidRPr="00F97F09" w:rsidRDefault="001121BD" w:rsidP="00F97F09">
      <w:pPr>
        <w:jc w:val="left"/>
        <w:rPr>
          <w:rFonts w:eastAsia="Times New Roman"/>
          <w:b/>
          <w:spacing w:val="5"/>
          <w:kern w:val="28"/>
          <w:szCs w:val="32"/>
        </w:rPr>
      </w:pPr>
      <w:r w:rsidRPr="001121BD">
        <w:rPr>
          <w:rFonts w:eastAsia="Times New Roman"/>
          <w:b/>
          <w:spacing w:val="5"/>
          <w:kern w:val="28"/>
          <w:sz w:val="22"/>
        </w:rPr>
        <w:t>Manuscript Title:</w:t>
      </w:r>
    </w:p>
    <w:p w14:paraId="7EC2FE04" w14:textId="6ECF087E" w:rsidR="00B341A5" w:rsidRPr="001121BD" w:rsidRDefault="00B341A5" w:rsidP="00B341A5">
      <w:pPr>
        <w:jc w:val="left"/>
        <w:rPr>
          <w:rFonts w:eastAsia="Times New Roman"/>
          <w:bCs/>
          <w:i/>
          <w:iCs/>
          <w:spacing w:val="5"/>
          <w:kern w:val="28"/>
          <w:szCs w:val="32"/>
        </w:rPr>
      </w:pPr>
      <w:r w:rsidRPr="001121BD">
        <w:rPr>
          <w:rFonts w:eastAsia="Times New Roman"/>
          <w:bCs/>
          <w:i/>
          <w:iCs/>
          <w:spacing w:val="5"/>
          <w:kern w:val="28"/>
          <w:szCs w:val="32"/>
        </w:rPr>
        <w:t>Biochar/Polypropylene Composites: A Study on the Effect of Pyrolysis Temperature on Crystallization Kinetics, Crystalline Structure, and Thermal Stability</w:t>
      </w:r>
    </w:p>
    <w:p w14:paraId="6528B9C3" w14:textId="1D182443" w:rsidR="001121BD" w:rsidRPr="00385D08" w:rsidRDefault="001121BD" w:rsidP="001121BD">
      <w:pPr>
        <w:rPr>
          <w:rFonts w:ascii="Times New Roman" w:hAnsi="Times New Roman" w:cs="Times New Roman"/>
          <w:b/>
          <w:sz w:val="20"/>
          <w:szCs w:val="20"/>
        </w:rPr>
      </w:pPr>
      <w:r w:rsidRPr="00385D08">
        <w:rPr>
          <w:rFonts w:ascii="Times New Roman" w:hAnsi="Times New Roman" w:cs="Times New Roman"/>
          <w:b/>
          <w:sz w:val="20"/>
          <w:szCs w:val="20"/>
        </w:rPr>
        <w:t xml:space="preserve">Authors: </w:t>
      </w:r>
    </w:p>
    <w:p w14:paraId="28A742D7" w14:textId="140D35FF" w:rsidR="00B341A5" w:rsidRPr="0009109A" w:rsidRDefault="00B341A5" w:rsidP="00B341A5">
      <w:pPr>
        <w:jc w:val="left"/>
        <w:rPr>
          <w:sz w:val="22"/>
          <w:szCs w:val="24"/>
        </w:rPr>
      </w:pPr>
      <w:bookmarkStart w:id="0" w:name="_Hlk60604429"/>
      <w:r w:rsidRPr="0009109A">
        <w:rPr>
          <w:sz w:val="22"/>
          <w:szCs w:val="24"/>
        </w:rPr>
        <w:t>Abdulaziz A. Alghyamah</w:t>
      </w:r>
      <w:r w:rsidRPr="0009109A">
        <w:rPr>
          <w:sz w:val="22"/>
          <w:szCs w:val="24"/>
          <w:vertAlign w:val="superscript"/>
        </w:rPr>
        <w:t>1</w:t>
      </w:r>
      <w:r w:rsidRPr="0009109A">
        <w:rPr>
          <w:sz w:val="22"/>
          <w:szCs w:val="24"/>
        </w:rPr>
        <w:t>, Ahmed Yagoub Elnour</w:t>
      </w:r>
      <w:r w:rsidRPr="0009109A">
        <w:rPr>
          <w:sz w:val="22"/>
          <w:szCs w:val="24"/>
          <w:vertAlign w:val="superscript"/>
        </w:rPr>
        <w:t>1,2</w:t>
      </w:r>
      <w:r w:rsidRPr="0009109A">
        <w:rPr>
          <w:sz w:val="22"/>
          <w:szCs w:val="24"/>
        </w:rPr>
        <w:t>, Hamid Shaikh</w:t>
      </w:r>
      <w:r w:rsidRPr="0009109A">
        <w:rPr>
          <w:sz w:val="22"/>
          <w:szCs w:val="24"/>
          <w:vertAlign w:val="superscript"/>
        </w:rPr>
        <w:t>2*</w:t>
      </w:r>
      <w:r w:rsidRPr="0009109A">
        <w:rPr>
          <w:sz w:val="22"/>
          <w:szCs w:val="24"/>
        </w:rPr>
        <w:t>, Sajjad Haider</w:t>
      </w:r>
      <w:r w:rsidRPr="0009109A">
        <w:rPr>
          <w:sz w:val="22"/>
          <w:szCs w:val="24"/>
          <w:vertAlign w:val="superscript"/>
        </w:rPr>
        <w:t>1</w:t>
      </w:r>
      <w:r w:rsidRPr="0009109A">
        <w:rPr>
          <w:sz w:val="22"/>
          <w:szCs w:val="24"/>
        </w:rPr>
        <w:t xml:space="preserve">, Anesh Manjaly </w:t>
      </w:r>
      <w:bookmarkStart w:id="1" w:name="_Hlk60659908"/>
      <w:r w:rsidRPr="0009109A">
        <w:rPr>
          <w:sz w:val="22"/>
          <w:szCs w:val="24"/>
        </w:rPr>
        <w:t>Poulose</w:t>
      </w:r>
      <w:bookmarkEnd w:id="1"/>
      <w:r w:rsidRPr="0009109A">
        <w:rPr>
          <w:sz w:val="22"/>
          <w:szCs w:val="24"/>
          <w:vertAlign w:val="superscript"/>
        </w:rPr>
        <w:t>2</w:t>
      </w:r>
      <w:r w:rsidRPr="0009109A">
        <w:rPr>
          <w:sz w:val="22"/>
          <w:szCs w:val="24"/>
        </w:rPr>
        <w:t>, S. M. Al-Zahrani</w:t>
      </w:r>
      <w:r w:rsidRPr="0009109A">
        <w:rPr>
          <w:sz w:val="22"/>
          <w:szCs w:val="24"/>
          <w:vertAlign w:val="superscript"/>
        </w:rPr>
        <w:t>1,2</w:t>
      </w:r>
      <w:r w:rsidRPr="0009109A">
        <w:rPr>
          <w:sz w:val="22"/>
          <w:szCs w:val="24"/>
        </w:rPr>
        <w:t>, Waheed A. Almasry</w:t>
      </w:r>
      <w:r w:rsidRPr="0009109A">
        <w:rPr>
          <w:sz w:val="22"/>
          <w:szCs w:val="24"/>
          <w:vertAlign w:val="superscript"/>
        </w:rPr>
        <w:t>1</w:t>
      </w:r>
      <w:r w:rsidRPr="0009109A">
        <w:rPr>
          <w:sz w:val="22"/>
          <w:szCs w:val="24"/>
        </w:rPr>
        <w:t>, Soo Young Park</w:t>
      </w:r>
      <w:r w:rsidRPr="0009109A">
        <w:rPr>
          <w:sz w:val="22"/>
          <w:szCs w:val="24"/>
          <w:vertAlign w:val="superscript"/>
        </w:rPr>
        <w:t>3</w:t>
      </w:r>
    </w:p>
    <w:bookmarkEnd w:id="0"/>
    <w:p w14:paraId="03827A0E" w14:textId="77A03E28" w:rsidR="001121BD" w:rsidRPr="00385D08" w:rsidRDefault="001121BD" w:rsidP="001121BD">
      <w:pPr>
        <w:spacing w:line="480" w:lineRule="auto"/>
        <w:rPr>
          <w:rFonts w:ascii="Times New Roman" w:hAnsi="Times New Roman" w:cs="Times New Roman"/>
          <w:b/>
          <w:sz w:val="20"/>
          <w:szCs w:val="20"/>
        </w:rPr>
      </w:pPr>
      <w:r w:rsidRPr="00385D08">
        <w:rPr>
          <w:rFonts w:ascii="Times New Roman" w:hAnsi="Times New Roman" w:cs="Times New Roman"/>
          <w:b/>
          <w:sz w:val="20"/>
          <w:szCs w:val="20"/>
        </w:rPr>
        <w:t>Institutional affiliations:</w:t>
      </w:r>
    </w:p>
    <w:p w14:paraId="50459309" w14:textId="5AD99B84" w:rsidR="00B341A5" w:rsidRPr="0009109A" w:rsidRDefault="00B341A5" w:rsidP="00B341A5">
      <w:pPr>
        <w:rPr>
          <w:sz w:val="20"/>
          <w:szCs w:val="20"/>
        </w:rPr>
      </w:pPr>
      <w:r w:rsidRPr="0009109A">
        <w:rPr>
          <w:sz w:val="20"/>
          <w:szCs w:val="20"/>
          <w:vertAlign w:val="superscript"/>
        </w:rPr>
        <w:t xml:space="preserve">1) </w:t>
      </w:r>
      <w:r w:rsidRPr="0009109A">
        <w:rPr>
          <w:sz w:val="20"/>
          <w:szCs w:val="20"/>
        </w:rPr>
        <w:t>Chemical Engineering Department, College of Engineering, King Saud University, Riyadh 11421, Saudi Arabia</w:t>
      </w:r>
    </w:p>
    <w:p w14:paraId="18268E93" w14:textId="77777777" w:rsidR="00B341A5" w:rsidRPr="0009109A" w:rsidRDefault="00B341A5" w:rsidP="00B341A5">
      <w:pPr>
        <w:rPr>
          <w:sz w:val="20"/>
          <w:szCs w:val="20"/>
        </w:rPr>
      </w:pPr>
      <w:r w:rsidRPr="0009109A">
        <w:rPr>
          <w:sz w:val="20"/>
          <w:szCs w:val="20"/>
          <w:vertAlign w:val="superscript"/>
        </w:rPr>
        <w:t xml:space="preserve">2) </w:t>
      </w:r>
      <w:r w:rsidRPr="0009109A">
        <w:rPr>
          <w:sz w:val="20"/>
          <w:szCs w:val="20"/>
        </w:rPr>
        <w:t>SABIC Polymer Research Centre (SPRC), Chemical Engineering Department, King Saud University, P. O. Box 800, Riyadh, 11421, Saudi Arabia</w:t>
      </w:r>
    </w:p>
    <w:p w14:paraId="1A3849C3" w14:textId="77777777" w:rsidR="00B341A5" w:rsidRPr="0009109A" w:rsidRDefault="00B341A5" w:rsidP="00B341A5">
      <w:pPr>
        <w:rPr>
          <w:sz w:val="20"/>
          <w:szCs w:val="20"/>
        </w:rPr>
      </w:pPr>
      <w:r w:rsidRPr="0009109A">
        <w:rPr>
          <w:sz w:val="20"/>
          <w:szCs w:val="20"/>
          <w:vertAlign w:val="superscript"/>
        </w:rPr>
        <w:t xml:space="preserve">3) </w:t>
      </w:r>
      <w:r w:rsidRPr="0009109A">
        <w:rPr>
          <w:sz w:val="20"/>
          <w:szCs w:val="20"/>
        </w:rPr>
        <w:t xml:space="preserve">Department of Polymer Science &amp; Engineering, Polymeric Nanomaterials Laboratory, School of Applied Chemical Engineering, Kyungpook National University, 80 </w:t>
      </w:r>
      <w:proofErr w:type="spellStart"/>
      <w:r w:rsidRPr="0009109A">
        <w:rPr>
          <w:sz w:val="20"/>
          <w:szCs w:val="20"/>
        </w:rPr>
        <w:t>Daehak-ro</w:t>
      </w:r>
      <w:proofErr w:type="spellEnd"/>
      <w:r w:rsidRPr="0009109A">
        <w:rPr>
          <w:sz w:val="20"/>
          <w:szCs w:val="20"/>
        </w:rPr>
        <w:t>, Buk-</w:t>
      </w:r>
      <w:proofErr w:type="spellStart"/>
      <w:r w:rsidRPr="0009109A">
        <w:rPr>
          <w:sz w:val="20"/>
          <w:szCs w:val="20"/>
        </w:rPr>
        <w:t>gu</w:t>
      </w:r>
      <w:proofErr w:type="spellEnd"/>
      <w:r w:rsidRPr="0009109A">
        <w:rPr>
          <w:sz w:val="20"/>
          <w:szCs w:val="20"/>
        </w:rPr>
        <w:t>, 41566 Daegu, Korea.</w:t>
      </w:r>
    </w:p>
    <w:p w14:paraId="7C7285B1" w14:textId="77777777" w:rsidR="00B341A5" w:rsidRPr="0009109A" w:rsidRDefault="00B341A5" w:rsidP="00B341A5">
      <w:r w:rsidRPr="0009109A">
        <w:t xml:space="preserve">* </w:t>
      </w:r>
      <w:r w:rsidRPr="0009109A">
        <w:rPr>
          <w:b/>
          <w:bCs/>
          <w:sz w:val="20"/>
          <w:szCs w:val="20"/>
        </w:rPr>
        <w:t>Corresponding author.</w:t>
      </w:r>
    </w:p>
    <w:p w14:paraId="507FDEEC" w14:textId="77777777" w:rsidR="00B341A5" w:rsidRPr="0009109A" w:rsidRDefault="00B341A5" w:rsidP="00B341A5">
      <w:pPr>
        <w:rPr>
          <w:sz w:val="20"/>
          <w:szCs w:val="20"/>
        </w:rPr>
      </w:pPr>
      <w:r w:rsidRPr="0009109A">
        <w:rPr>
          <w:sz w:val="20"/>
          <w:szCs w:val="20"/>
        </w:rPr>
        <w:t xml:space="preserve">E-mail addresses: </w:t>
      </w:r>
      <w:hyperlink r:id="rId5" w:history="1">
        <w:r w:rsidRPr="0009109A">
          <w:rPr>
            <w:rStyle w:val="Hyperlink"/>
            <w:sz w:val="20"/>
            <w:szCs w:val="20"/>
          </w:rPr>
          <w:t>aalghyamah@ksu.edu.sa</w:t>
        </w:r>
      </w:hyperlink>
      <w:r w:rsidRPr="0009109A">
        <w:rPr>
          <w:sz w:val="20"/>
          <w:szCs w:val="20"/>
        </w:rPr>
        <w:t xml:space="preserve"> (A. A. Alghyamah), </w:t>
      </w:r>
      <w:hyperlink r:id="rId6" w:history="1">
        <w:r w:rsidRPr="0009109A">
          <w:rPr>
            <w:rStyle w:val="Hyperlink"/>
            <w:sz w:val="20"/>
            <w:szCs w:val="20"/>
          </w:rPr>
          <w:t>aelnour@ksu.edu.sa</w:t>
        </w:r>
      </w:hyperlink>
      <w:r w:rsidRPr="0009109A">
        <w:rPr>
          <w:sz w:val="20"/>
          <w:szCs w:val="20"/>
        </w:rPr>
        <w:t xml:space="preserve"> (A. Y. Elnour), </w:t>
      </w:r>
      <w:hyperlink r:id="rId7" w:history="1">
        <w:r w:rsidRPr="0009109A">
          <w:rPr>
            <w:rStyle w:val="Hyperlink"/>
            <w:sz w:val="20"/>
            <w:szCs w:val="20"/>
          </w:rPr>
          <w:t>shaider@ksu.edu.sa</w:t>
        </w:r>
      </w:hyperlink>
      <w:r w:rsidRPr="0009109A">
        <w:rPr>
          <w:sz w:val="20"/>
          <w:szCs w:val="20"/>
        </w:rPr>
        <w:t xml:space="preserve"> (S. Haider), </w:t>
      </w:r>
      <w:hyperlink r:id="rId8" w:history="1">
        <w:r w:rsidRPr="0009109A">
          <w:rPr>
            <w:rStyle w:val="Hyperlink"/>
            <w:sz w:val="20"/>
            <w:szCs w:val="20"/>
          </w:rPr>
          <w:t>hamshaikh@ksu.edu.sa</w:t>
        </w:r>
      </w:hyperlink>
      <w:r w:rsidRPr="0009109A">
        <w:rPr>
          <w:sz w:val="20"/>
          <w:szCs w:val="20"/>
        </w:rPr>
        <w:t xml:space="preserve"> (H. Shaikh), </w:t>
      </w:r>
      <w:hyperlink r:id="rId9" w:history="1">
        <w:r w:rsidRPr="0009109A">
          <w:rPr>
            <w:rStyle w:val="Hyperlink"/>
            <w:sz w:val="20"/>
            <w:szCs w:val="20"/>
          </w:rPr>
          <w:t>apoulose@ksu.edu.sa</w:t>
        </w:r>
      </w:hyperlink>
      <w:r w:rsidRPr="0009109A">
        <w:rPr>
          <w:sz w:val="20"/>
          <w:szCs w:val="20"/>
        </w:rPr>
        <w:t xml:space="preserve"> (A. M. Poulose), </w:t>
      </w:r>
      <w:hyperlink r:id="rId10" w:history="1">
        <w:r w:rsidRPr="0009109A">
          <w:rPr>
            <w:rStyle w:val="Hyperlink"/>
            <w:sz w:val="20"/>
            <w:szCs w:val="20"/>
          </w:rPr>
          <w:t>szahrani@ksu.edu.sa</w:t>
        </w:r>
      </w:hyperlink>
      <w:r w:rsidRPr="0009109A">
        <w:rPr>
          <w:sz w:val="20"/>
          <w:szCs w:val="20"/>
        </w:rPr>
        <w:t xml:space="preserve"> (S. M. Al-Zahrani), </w:t>
      </w:r>
      <w:hyperlink r:id="rId11" w:history="1">
        <w:r w:rsidRPr="0009109A">
          <w:rPr>
            <w:rStyle w:val="Hyperlink"/>
            <w:sz w:val="20"/>
            <w:szCs w:val="20"/>
          </w:rPr>
          <w:t>walmasry@ksu.edu.sa</w:t>
        </w:r>
      </w:hyperlink>
      <w:r w:rsidRPr="0009109A">
        <w:rPr>
          <w:sz w:val="20"/>
          <w:szCs w:val="20"/>
        </w:rPr>
        <w:t xml:space="preserve"> (W. A. </w:t>
      </w:r>
      <w:proofErr w:type="spellStart"/>
      <w:r w:rsidRPr="0009109A">
        <w:rPr>
          <w:sz w:val="20"/>
          <w:szCs w:val="20"/>
        </w:rPr>
        <w:t>Almasry</w:t>
      </w:r>
      <w:proofErr w:type="spellEnd"/>
      <w:r w:rsidRPr="0009109A">
        <w:rPr>
          <w:sz w:val="20"/>
          <w:szCs w:val="20"/>
        </w:rPr>
        <w:t xml:space="preserve">), </w:t>
      </w:r>
      <w:hyperlink r:id="rId12" w:history="1">
        <w:r w:rsidRPr="0009109A">
          <w:rPr>
            <w:rStyle w:val="Hyperlink"/>
            <w:sz w:val="20"/>
            <w:szCs w:val="20"/>
          </w:rPr>
          <w:t>psy@knu.ac.kr</w:t>
        </w:r>
      </w:hyperlink>
      <w:r w:rsidRPr="0009109A">
        <w:rPr>
          <w:sz w:val="20"/>
          <w:szCs w:val="20"/>
        </w:rPr>
        <w:t xml:space="preserve"> (S. Y. Park).</w:t>
      </w:r>
    </w:p>
    <w:p w14:paraId="650B54D9" w14:textId="77777777" w:rsidR="00B341A5" w:rsidRPr="0009109A" w:rsidRDefault="00B341A5" w:rsidP="00D53500">
      <w:pPr>
        <w:jc w:val="center"/>
      </w:pPr>
    </w:p>
    <w:p w14:paraId="7BD0DB69" w14:textId="5F268D65" w:rsidR="00D53500" w:rsidRPr="0009109A" w:rsidRDefault="00D53500" w:rsidP="00D53500">
      <w:pPr>
        <w:jc w:val="center"/>
        <w:rPr>
          <w:highlight w:val="yellow"/>
        </w:rPr>
      </w:pPr>
      <w:r w:rsidRPr="0009109A">
        <w:rPr>
          <w:noProof/>
        </w:rPr>
        <w:lastRenderedPageBreak/>
        <w:drawing>
          <wp:inline distT="0" distB="0" distL="0" distR="0" wp14:anchorId="6B0BA1E0" wp14:editId="091381A0">
            <wp:extent cx="3872315" cy="2926080"/>
            <wp:effectExtent l="0" t="0" r="0" b="7620"/>
            <wp:docPr id="47" name="Picture 2" descr="G:\... My Thesis\Thesis Results\Biochar\CEREM Charactarization\Pasrticle Size\This Folder\Graph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My Thesis\Thesis Results\Biochar\CEREM Charactarization\Pasrticle Size\This Folder\Graph01.tif"/>
                    <pic:cNvPicPr>
                      <a:picLocks noChangeAspect="1" noChangeArrowheads="1"/>
                    </pic:cNvPicPr>
                  </pic:nvPicPr>
                  <pic:blipFill>
                    <a:blip r:embed="rId13">
                      <a:extLst>
                        <a:ext uri="{28A0092B-C50C-407E-A947-70E740481C1C}">
                          <a14:useLocalDpi xmlns:a14="http://schemas.microsoft.com/office/drawing/2010/main" val="0"/>
                        </a:ext>
                      </a:extLst>
                    </a:blip>
                    <a:srcRect l="10081" t="9113" r="11278" b="6116"/>
                    <a:stretch>
                      <a:fillRect/>
                    </a:stretch>
                  </pic:blipFill>
                  <pic:spPr bwMode="auto">
                    <a:xfrm>
                      <a:off x="0" y="0"/>
                      <a:ext cx="3872315" cy="2926080"/>
                    </a:xfrm>
                    <a:prstGeom prst="rect">
                      <a:avLst/>
                    </a:prstGeom>
                    <a:noFill/>
                    <a:ln>
                      <a:noFill/>
                    </a:ln>
                  </pic:spPr>
                </pic:pic>
              </a:graphicData>
            </a:graphic>
          </wp:inline>
        </w:drawing>
      </w:r>
    </w:p>
    <w:p w14:paraId="167E5218" w14:textId="62EF6EC6" w:rsidR="00D53500" w:rsidRPr="0009109A" w:rsidRDefault="00B341A5" w:rsidP="00B341A5">
      <w:pPr>
        <w:pStyle w:val="Caption"/>
        <w:rPr>
          <w:rFonts w:asciiTheme="majorBidi" w:hAnsiTheme="majorBidi" w:cstheme="majorBidi"/>
          <w:b w:val="0"/>
          <w:bCs w:val="0"/>
          <w:sz w:val="20"/>
          <w:szCs w:val="20"/>
        </w:rPr>
      </w:pPr>
      <w:bookmarkStart w:id="2" w:name="_Toc498892733"/>
      <w:bookmarkStart w:id="3" w:name="_Toc498892820"/>
      <w:bookmarkStart w:id="4" w:name="_Toc498969316"/>
      <w:bookmarkStart w:id="5" w:name="_Toc498976757"/>
      <w:bookmarkStart w:id="6" w:name="_Toc499016009"/>
      <w:bookmarkStart w:id="7" w:name="_Toc499017232"/>
      <w:bookmarkStart w:id="8" w:name="_Toc505788177"/>
      <w:bookmarkStart w:id="9" w:name="_Toc506046530"/>
      <w:bookmarkStart w:id="10" w:name="_Toc506046567"/>
      <w:bookmarkStart w:id="11" w:name="_Toc506121632"/>
      <w:bookmarkStart w:id="12" w:name="_Toc514532600"/>
      <w:bookmarkStart w:id="13" w:name="_Toc514533118"/>
      <w:bookmarkStart w:id="14" w:name="_Toc514533759"/>
      <w:bookmarkStart w:id="15" w:name="_Toc518999319"/>
      <w:r w:rsidRPr="0009109A">
        <w:rPr>
          <w:rFonts w:asciiTheme="majorBidi" w:hAnsiTheme="majorBidi" w:cstheme="majorBidi"/>
          <w:sz w:val="20"/>
          <w:szCs w:val="20"/>
        </w:rPr>
        <w:t>Figure S1.</w:t>
      </w:r>
      <w:r w:rsidR="00D53500" w:rsidRPr="0009109A">
        <w:rPr>
          <w:rFonts w:asciiTheme="majorBidi" w:hAnsiTheme="majorBidi" w:cstheme="majorBidi"/>
          <w:b w:val="0"/>
          <w:bCs w:val="0"/>
          <w:sz w:val="20"/>
          <w:szCs w:val="20"/>
        </w:rPr>
        <w:t xml:space="preserve"> Particle size distribution of biochar samples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7201B71" w14:textId="77777777" w:rsidR="00D53500" w:rsidRPr="0009109A" w:rsidRDefault="00D53500" w:rsidP="00D53500"/>
    <w:p w14:paraId="75C984C8" w14:textId="2CC0E6CB" w:rsidR="00D53500" w:rsidRPr="0009109A" w:rsidRDefault="00D53500" w:rsidP="00596A21">
      <w:r w:rsidRPr="0009109A">
        <w:t xml:space="preserve">The characteristic particle size of biochar samples </w:t>
      </w:r>
      <w:r w:rsidR="00226AE6" w:rsidRPr="0009109A">
        <w:t>is</w:t>
      </w:r>
      <w:r w:rsidRPr="0009109A">
        <w:t xml:space="preserve"> reported in </w:t>
      </w:r>
      <w:r w:rsidR="00226AE6" w:rsidRPr="0009109A">
        <w:rPr>
          <w:b/>
          <w:bCs/>
        </w:rPr>
        <w:t>Table S</w:t>
      </w:r>
      <w:r w:rsidR="005B6AA5">
        <w:rPr>
          <w:b/>
          <w:bCs/>
        </w:rPr>
        <w:t>.</w:t>
      </w:r>
      <w:r w:rsidR="00226AE6" w:rsidRPr="0009109A">
        <w:rPr>
          <w:b/>
          <w:bCs/>
        </w:rPr>
        <w:t>1</w:t>
      </w:r>
      <w:r w:rsidR="00226AE6" w:rsidRPr="0009109A">
        <w:t xml:space="preserve">. </w:t>
      </w:r>
      <w:r w:rsidRPr="0009109A">
        <w:t>As it can be seen, the differences in particle size distribution between biochar samples are not significant (BC samples have almost the same size distribution). Therefore, any potential alteration (differences) in the properties of the BC/PP composites that is reinforced with different type of BC will not be attributed to the variance of BC samples particle size.</w:t>
      </w:r>
    </w:p>
    <w:p w14:paraId="1538A8D9" w14:textId="705D7F73" w:rsidR="00D53500" w:rsidRPr="0009109A" w:rsidRDefault="00D53500" w:rsidP="009C565F">
      <w:pPr>
        <w:pStyle w:val="Caption"/>
        <w:jc w:val="left"/>
        <w:rPr>
          <w:rFonts w:asciiTheme="majorBidi" w:hAnsiTheme="majorBidi" w:cstheme="majorBidi"/>
          <w:b w:val="0"/>
          <w:bCs w:val="0"/>
          <w:highlight w:val="yellow"/>
        </w:rPr>
      </w:pPr>
      <w:bookmarkStart w:id="16" w:name="_Ref498982470"/>
      <w:bookmarkStart w:id="17" w:name="_Toc499017225"/>
      <w:bookmarkStart w:id="18" w:name="_Toc505259437"/>
      <w:bookmarkStart w:id="19" w:name="_Toc505287350"/>
      <w:bookmarkStart w:id="20" w:name="_Toc505503426"/>
      <w:bookmarkStart w:id="21" w:name="_Toc506043717"/>
      <w:bookmarkStart w:id="22" w:name="_Toc518999346"/>
      <w:r w:rsidRPr="0009109A">
        <w:rPr>
          <w:rFonts w:asciiTheme="majorBidi" w:hAnsiTheme="majorBidi" w:cstheme="majorBidi"/>
        </w:rPr>
        <w:t xml:space="preserve">Table </w:t>
      </w:r>
      <w:r w:rsidR="00B341A5" w:rsidRPr="0009109A">
        <w:rPr>
          <w:rFonts w:asciiTheme="majorBidi" w:hAnsiTheme="majorBidi" w:cstheme="majorBidi"/>
        </w:rPr>
        <w:t>S</w:t>
      </w:r>
      <w:r w:rsidRPr="0009109A">
        <w:rPr>
          <w:rFonts w:asciiTheme="majorBidi" w:hAnsiTheme="majorBidi" w:cstheme="majorBidi"/>
        </w:rPr>
        <w:t>.</w:t>
      </w:r>
      <w:r w:rsidRPr="0009109A">
        <w:rPr>
          <w:rFonts w:asciiTheme="majorBidi" w:hAnsiTheme="majorBidi" w:cstheme="majorBidi"/>
        </w:rPr>
        <w:fldChar w:fldCharType="begin"/>
      </w:r>
      <w:r w:rsidRPr="0009109A">
        <w:rPr>
          <w:rFonts w:asciiTheme="majorBidi" w:hAnsiTheme="majorBidi" w:cstheme="majorBidi"/>
        </w:rPr>
        <w:instrText xml:space="preserve"> SEQ Table_4. \* ARABIC </w:instrText>
      </w:r>
      <w:r w:rsidRPr="0009109A">
        <w:rPr>
          <w:rFonts w:asciiTheme="majorBidi" w:hAnsiTheme="majorBidi" w:cstheme="majorBidi"/>
        </w:rPr>
        <w:fldChar w:fldCharType="separate"/>
      </w:r>
      <w:r w:rsidRPr="0009109A">
        <w:rPr>
          <w:rFonts w:asciiTheme="majorBidi" w:hAnsiTheme="majorBidi" w:cstheme="majorBidi"/>
          <w:noProof/>
        </w:rPr>
        <w:t>1</w:t>
      </w:r>
      <w:r w:rsidRPr="0009109A">
        <w:rPr>
          <w:rFonts w:asciiTheme="majorBidi" w:hAnsiTheme="majorBidi" w:cstheme="majorBidi"/>
          <w:noProof/>
        </w:rPr>
        <w:fldChar w:fldCharType="end"/>
      </w:r>
      <w:bookmarkEnd w:id="16"/>
      <w:r w:rsidR="003A7368">
        <w:rPr>
          <w:rFonts w:asciiTheme="majorBidi" w:hAnsiTheme="majorBidi" w:cstheme="majorBidi"/>
          <w:noProof/>
        </w:rPr>
        <w:t>.</w:t>
      </w:r>
      <w:r w:rsidRPr="0009109A">
        <w:rPr>
          <w:rFonts w:asciiTheme="majorBidi" w:hAnsiTheme="majorBidi" w:cstheme="majorBidi"/>
          <w:b w:val="0"/>
          <w:bCs w:val="0"/>
        </w:rPr>
        <w:t xml:space="preserve"> </w:t>
      </w:r>
      <w:bookmarkEnd w:id="17"/>
      <w:r w:rsidR="00243871">
        <w:rPr>
          <w:rFonts w:asciiTheme="majorBidi" w:hAnsiTheme="majorBidi" w:cstheme="majorBidi"/>
          <w:b w:val="0"/>
          <w:bCs w:val="0"/>
        </w:rPr>
        <w:t>Summary of particle</w:t>
      </w:r>
      <w:r w:rsidRPr="0009109A">
        <w:rPr>
          <w:rFonts w:asciiTheme="majorBidi" w:hAnsiTheme="majorBidi" w:cstheme="majorBidi"/>
          <w:b w:val="0"/>
          <w:bCs w:val="0"/>
        </w:rPr>
        <w:t xml:space="preserve"> size</w:t>
      </w:r>
      <w:r w:rsidR="009C565F">
        <w:rPr>
          <w:rFonts w:asciiTheme="majorBidi" w:hAnsiTheme="majorBidi" w:cstheme="majorBidi"/>
          <w:b w:val="0"/>
          <w:bCs w:val="0"/>
        </w:rPr>
        <w:t xml:space="preserve"> of</w:t>
      </w:r>
      <w:r w:rsidRPr="0009109A">
        <w:rPr>
          <w:rFonts w:asciiTheme="majorBidi" w:hAnsiTheme="majorBidi" w:cstheme="majorBidi"/>
          <w:b w:val="0"/>
          <w:bCs w:val="0"/>
        </w:rPr>
        <w:t xml:space="preserve"> biochar samples.</w:t>
      </w:r>
      <w:bookmarkEnd w:id="18"/>
      <w:bookmarkEnd w:id="19"/>
      <w:bookmarkEnd w:id="20"/>
      <w:bookmarkEnd w:id="21"/>
      <w:bookmarkEnd w:id="22"/>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1826"/>
        <w:gridCol w:w="1757"/>
        <w:gridCol w:w="45"/>
        <w:gridCol w:w="1713"/>
        <w:gridCol w:w="88"/>
        <w:gridCol w:w="1669"/>
        <w:gridCol w:w="132"/>
        <w:gridCol w:w="1626"/>
      </w:tblGrid>
      <w:tr w:rsidR="00D53500" w:rsidRPr="0009109A" w14:paraId="7AF0AE24" w14:textId="77777777" w:rsidTr="003F40E5">
        <w:trPr>
          <w:trHeight w:val="342"/>
        </w:trPr>
        <w:tc>
          <w:tcPr>
            <w:tcW w:w="1826" w:type="dxa"/>
            <w:vMerge w:val="restart"/>
            <w:tcBorders>
              <w:top w:val="single" w:sz="12" w:space="0" w:color="auto"/>
            </w:tcBorders>
            <w:shd w:val="clear" w:color="auto" w:fill="auto"/>
            <w:vAlign w:val="center"/>
          </w:tcPr>
          <w:p w14:paraId="39B24F38" w14:textId="77777777" w:rsidR="00D53500" w:rsidRPr="0009109A" w:rsidRDefault="00D53500" w:rsidP="003F40E5">
            <w:pPr>
              <w:spacing w:line="240" w:lineRule="auto"/>
              <w:jc w:val="left"/>
            </w:pPr>
            <w:r w:rsidRPr="0009109A">
              <w:t>Sample type</w:t>
            </w:r>
          </w:p>
        </w:tc>
        <w:tc>
          <w:tcPr>
            <w:tcW w:w="7030" w:type="dxa"/>
            <w:gridSpan w:val="7"/>
            <w:tcBorders>
              <w:top w:val="single" w:sz="12" w:space="0" w:color="auto"/>
              <w:bottom w:val="single" w:sz="12" w:space="0" w:color="auto"/>
            </w:tcBorders>
            <w:shd w:val="clear" w:color="auto" w:fill="auto"/>
            <w:vAlign w:val="center"/>
          </w:tcPr>
          <w:p w14:paraId="0895EEA4" w14:textId="77777777" w:rsidR="00D53500" w:rsidRPr="0009109A" w:rsidRDefault="00D53500" w:rsidP="003F40E5">
            <w:pPr>
              <w:spacing w:line="240" w:lineRule="auto"/>
              <w:jc w:val="center"/>
              <w:rPr>
                <w:b/>
                <w:bCs/>
              </w:rPr>
            </w:pPr>
            <w:r w:rsidRPr="0009109A">
              <w:t>Particle size in µm</w:t>
            </w:r>
          </w:p>
        </w:tc>
      </w:tr>
      <w:tr w:rsidR="00D53500" w:rsidRPr="0009109A" w14:paraId="0402A774" w14:textId="77777777" w:rsidTr="003F40E5">
        <w:trPr>
          <w:trHeight w:val="324"/>
        </w:trPr>
        <w:tc>
          <w:tcPr>
            <w:tcW w:w="1826" w:type="dxa"/>
            <w:vMerge/>
            <w:tcBorders>
              <w:bottom w:val="single" w:sz="12" w:space="0" w:color="auto"/>
            </w:tcBorders>
            <w:shd w:val="clear" w:color="auto" w:fill="auto"/>
            <w:vAlign w:val="center"/>
          </w:tcPr>
          <w:p w14:paraId="7E558D7D" w14:textId="77777777" w:rsidR="00D53500" w:rsidRPr="0009109A" w:rsidRDefault="00D53500" w:rsidP="003F40E5">
            <w:pPr>
              <w:spacing w:line="240" w:lineRule="auto"/>
              <w:jc w:val="left"/>
            </w:pPr>
          </w:p>
        </w:tc>
        <w:tc>
          <w:tcPr>
            <w:tcW w:w="1757" w:type="dxa"/>
            <w:tcBorders>
              <w:top w:val="single" w:sz="12" w:space="0" w:color="auto"/>
              <w:bottom w:val="single" w:sz="12" w:space="0" w:color="auto"/>
            </w:tcBorders>
            <w:shd w:val="clear" w:color="auto" w:fill="auto"/>
            <w:vAlign w:val="center"/>
          </w:tcPr>
          <w:p w14:paraId="332202B3" w14:textId="77777777" w:rsidR="00D53500" w:rsidRPr="0009109A" w:rsidRDefault="00D53500" w:rsidP="003F40E5">
            <w:pPr>
              <w:spacing w:line="240" w:lineRule="auto"/>
              <w:jc w:val="left"/>
              <w:rPr>
                <w:b/>
                <w:bCs/>
                <w:vertAlign w:val="subscript"/>
              </w:rPr>
            </w:pPr>
            <w:r w:rsidRPr="0009109A">
              <w:t>D</w:t>
            </w:r>
            <w:r w:rsidRPr="0009109A">
              <w:rPr>
                <w:vertAlign w:val="subscript"/>
              </w:rPr>
              <w:t>10</w:t>
            </w:r>
          </w:p>
        </w:tc>
        <w:tc>
          <w:tcPr>
            <w:tcW w:w="1758" w:type="dxa"/>
            <w:gridSpan w:val="2"/>
            <w:tcBorders>
              <w:top w:val="single" w:sz="12" w:space="0" w:color="auto"/>
              <w:bottom w:val="single" w:sz="12" w:space="0" w:color="auto"/>
            </w:tcBorders>
            <w:shd w:val="clear" w:color="auto" w:fill="auto"/>
            <w:vAlign w:val="center"/>
          </w:tcPr>
          <w:p w14:paraId="3ACE6478" w14:textId="77777777" w:rsidR="00D53500" w:rsidRPr="0009109A" w:rsidRDefault="00D53500" w:rsidP="003F40E5">
            <w:pPr>
              <w:spacing w:line="240" w:lineRule="auto"/>
              <w:jc w:val="left"/>
              <w:rPr>
                <w:b/>
                <w:bCs/>
              </w:rPr>
            </w:pPr>
            <w:r w:rsidRPr="0009109A">
              <w:t>D</w:t>
            </w:r>
            <w:r w:rsidRPr="0009109A">
              <w:rPr>
                <w:vertAlign w:val="subscript"/>
              </w:rPr>
              <w:t>50</w:t>
            </w:r>
            <w:r w:rsidRPr="0009109A">
              <w:rPr>
                <w:vertAlign w:val="superscript"/>
              </w:rPr>
              <w:t xml:space="preserve"> </w:t>
            </w:r>
          </w:p>
        </w:tc>
        <w:tc>
          <w:tcPr>
            <w:tcW w:w="1757" w:type="dxa"/>
            <w:gridSpan w:val="2"/>
            <w:tcBorders>
              <w:top w:val="single" w:sz="12" w:space="0" w:color="auto"/>
              <w:bottom w:val="single" w:sz="12" w:space="0" w:color="auto"/>
            </w:tcBorders>
            <w:shd w:val="clear" w:color="auto" w:fill="auto"/>
            <w:vAlign w:val="center"/>
          </w:tcPr>
          <w:p w14:paraId="1AF12876" w14:textId="77777777" w:rsidR="00D53500" w:rsidRPr="0009109A" w:rsidRDefault="00D53500" w:rsidP="003F40E5">
            <w:pPr>
              <w:spacing w:line="240" w:lineRule="auto"/>
              <w:jc w:val="left"/>
              <w:rPr>
                <w:b/>
                <w:bCs/>
              </w:rPr>
            </w:pPr>
            <w:r w:rsidRPr="0009109A">
              <w:t>D</w:t>
            </w:r>
            <w:r w:rsidRPr="0009109A">
              <w:rPr>
                <w:vertAlign w:val="subscript"/>
              </w:rPr>
              <w:t>90</w:t>
            </w:r>
            <w:r w:rsidRPr="0009109A">
              <w:rPr>
                <w:vertAlign w:val="superscript"/>
              </w:rPr>
              <w:t xml:space="preserve"> </w:t>
            </w:r>
          </w:p>
        </w:tc>
        <w:tc>
          <w:tcPr>
            <w:tcW w:w="1758" w:type="dxa"/>
            <w:gridSpan w:val="2"/>
            <w:tcBorders>
              <w:top w:val="single" w:sz="12" w:space="0" w:color="auto"/>
              <w:bottom w:val="single" w:sz="12" w:space="0" w:color="auto"/>
            </w:tcBorders>
            <w:shd w:val="clear" w:color="auto" w:fill="auto"/>
            <w:vAlign w:val="center"/>
          </w:tcPr>
          <w:p w14:paraId="30A9FAAE" w14:textId="77777777" w:rsidR="00D53500" w:rsidRPr="0009109A" w:rsidRDefault="00D53500" w:rsidP="003F40E5">
            <w:pPr>
              <w:spacing w:line="240" w:lineRule="auto"/>
              <w:jc w:val="left"/>
              <w:rPr>
                <w:b/>
                <w:bCs/>
              </w:rPr>
            </w:pPr>
            <w:r w:rsidRPr="0009109A">
              <w:t>D</w:t>
            </w:r>
            <w:r w:rsidRPr="0009109A">
              <w:rPr>
                <w:vertAlign w:val="subscript"/>
              </w:rPr>
              <w:t>average</w:t>
            </w:r>
            <w:r w:rsidRPr="0009109A">
              <w:rPr>
                <w:vertAlign w:val="superscript"/>
              </w:rPr>
              <w:t xml:space="preserve"> </w:t>
            </w:r>
          </w:p>
        </w:tc>
      </w:tr>
      <w:tr w:rsidR="00D53500" w:rsidRPr="0009109A" w14:paraId="7D237057" w14:textId="77777777" w:rsidTr="003F40E5">
        <w:trPr>
          <w:trHeight w:val="432"/>
        </w:trPr>
        <w:tc>
          <w:tcPr>
            <w:tcW w:w="1826" w:type="dxa"/>
            <w:tcBorders>
              <w:top w:val="single" w:sz="12" w:space="0" w:color="auto"/>
            </w:tcBorders>
            <w:shd w:val="clear" w:color="auto" w:fill="auto"/>
            <w:vAlign w:val="center"/>
          </w:tcPr>
          <w:p w14:paraId="74DEB021" w14:textId="77777777" w:rsidR="00D53500" w:rsidRPr="0009109A" w:rsidRDefault="00D53500" w:rsidP="003F40E5">
            <w:pPr>
              <w:spacing w:line="240" w:lineRule="auto"/>
              <w:jc w:val="left"/>
            </w:pPr>
            <w:r w:rsidRPr="0009109A">
              <w:t>BC300</w:t>
            </w:r>
          </w:p>
        </w:tc>
        <w:tc>
          <w:tcPr>
            <w:tcW w:w="1802" w:type="dxa"/>
            <w:gridSpan w:val="2"/>
            <w:tcBorders>
              <w:top w:val="single" w:sz="12" w:space="0" w:color="auto"/>
            </w:tcBorders>
            <w:shd w:val="clear" w:color="auto" w:fill="auto"/>
            <w:vAlign w:val="center"/>
          </w:tcPr>
          <w:p w14:paraId="1E17DB86" w14:textId="77777777" w:rsidR="00D53500" w:rsidRPr="0009109A" w:rsidRDefault="00D53500" w:rsidP="003F40E5">
            <w:pPr>
              <w:spacing w:line="240" w:lineRule="auto"/>
              <w:jc w:val="left"/>
            </w:pPr>
            <w:r w:rsidRPr="0009109A">
              <w:t>3.57</w:t>
            </w:r>
          </w:p>
        </w:tc>
        <w:tc>
          <w:tcPr>
            <w:tcW w:w="1801" w:type="dxa"/>
            <w:gridSpan w:val="2"/>
            <w:tcBorders>
              <w:top w:val="single" w:sz="12" w:space="0" w:color="auto"/>
            </w:tcBorders>
            <w:shd w:val="clear" w:color="auto" w:fill="auto"/>
            <w:vAlign w:val="center"/>
          </w:tcPr>
          <w:p w14:paraId="144D6F23" w14:textId="77777777" w:rsidR="00D53500" w:rsidRPr="0009109A" w:rsidRDefault="00D53500" w:rsidP="003F40E5">
            <w:pPr>
              <w:spacing w:line="240" w:lineRule="auto"/>
              <w:jc w:val="left"/>
            </w:pPr>
            <w:r w:rsidRPr="0009109A">
              <w:t>13.04</w:t>
            </w:r>
          </w:p>
        </w:tc>
        <w:tc>
          <w:tcPr>
            <w:tcW w:w="1801" w:type="dxa"/>
            <w:gridSpan w:val="2"/>
            <w:tcBorders>
              <w:top w:val="single" w:sz="12" w:space="0" w:color="auto"/>
            </w:tcBorders>
            <w:shd w:val="clear" w:color="auto" w:fill="auto"/>
            <w:vAlign w:val="center"/>
          </w:tcPr>
          <w:p w14:paraId="79AD41D1" w14:textId="77777777" w:rsidR="00D53500" w:rsidRPr="0009109A" w:rsidRDefault="00D53500" w:rsidP="003F40E5">
            <w:pPr>
              <w:spacing w:line="240" w:lineRule="auto"/>
              <w:jc w:val="left"/>
            </w:pPr>
            <w:r w:rsidRPr="0009109A">
              <w:t>43.19</w:t>
            </w:r>
          </w:p>
        </w:tc>
        <w:tc>
          <w:tcPr>
            <w:tcW w:w="1626" w:type="dxa"/>
            <w:tcBorders>
              <w:top w:val="single" w:sz="12" w:space="0" w:color="auto"/>
            </w:tcBorders>
            <w:shd w:val="clear" w:color="auto" w:fill="auto"/>
            <w:vAlign w:val="center"/>
          </w:tcPr>
          <w:p w14:paraId="06C2E04C" w14:textId="77777777" w:rsidR="00D53500" w:rsidRPr="0009109A" w:rsidRDefault="00D53500" w:rsidP="003F40E5">
            <w:pPr>
              <w:spacing w:line="240" w:lineRule="auto"/>
              <w:jc w:val="left"/>
            </w:pPr>
            <w:r w:rsidRPr="0009109A">
              <w:t>18.89</w:t>
            </w:r>
          </w:p>
        </w:tc>
      </w:tr>
      <w:tr w:rsidR="00D53500" w:rsidRPr="0009109A" w14:paraId="562E127F" w14:textId="77777777" w:rsidTr="003F40E5">
        <w:trPr>
          <w:trHeight w:val="432"/>
        </w:trPr>
        <w:tc>
          <w:tcPr>
            <w:tcW w:w="1826" w:type="dxa"/>
            <w:shd w:val="clear" w:color="auto" w:fill="auto"/>
            <w:vAlign w:val="center"/>
          </w:tcPr>
          <w:p w14:paraId="5399A44D" w14:textId="77777777" w:rsidR="00D53500" w:rsidRPr="0009109A" w:rsidRDefault="00D53500" w:rsidP="003F40E5">
            <w:pPr>
              <w:spacing w:line="240" w:lineRule="auto"/>
              <w:jc w:val="left"/>
            </w:pPr>
            <w:r w:rsidRPr="0009109A">
              <w:t>BC400</w:t>
            </w:r>
          </w:p>
        </w:tc>
        <w:tc>
          <w:tcPr>
            <w:tcW w:w="1802" w:type="dxa"/>
            <w:gridSpan w:val="2"/>
            <w:shd w:val="clear" w:color="auto" w:fill="auto"/>
            <w:vAlign w:val="center"/>
          </w:tcPr>
          <w:p w14:paraId="484110FD" w14:textId="77777777" w:rsidR="00D53500" w:rsidRPr="0009109A" w:rsidRDefault="00D53500" w:rsidP="003F40E5">
            <w:pPr>
              <w:spacing w:line="240" w:lineRule="auto"/>
              <w:jc w:val="left"/>
            </w:pPr>
            <w:r w:rsidRPr="0009109A">
              <w:t>3.71</w:t>
            </w:r>
          </w:p>
        </w:tc>
        <w:tc>
          <w:tcPr>
            <w:tcW w:w="1801" w:type="dxa"/>
            <w:gridSpan w:val="2"/>
            <w:shd w:val="clear" w:color="auto" w:fill="auto"/>
            <w:vAlign w:val="center"/>
          </w:tcPr>
          <w:p w14:paraId="03358CC9" w14:textId="77777777" w:rsidR="00D53500" w:rsidRPr="0009109A" w:rsidRDefault="00D53500" w:rsidP="003F40E5">
            <w:pPr>
              <w:spacing w:line="240" w:lineRule="auto"/>
              <w:jc w:val="left"/>
            </w:pPr>
            <w:r w:rsidRPr="0009109A">
              <w:t>12.66</w:t>
            </w:r>
          </w:p>
        </w:tc>
        <w:tc>
          <w:tcPr>
            <w:tcW w:w="1801" w:type="dxa"/>
            <w:gridSpan w:val="2"/>
            <w:shd w:val="clear" w:color="auto" w:fill="auto"/>
            <w:vAlign w:val="center"/>
          </w:tcPr>
          <w:p w14:paraId="3866AA73" w14:textId="77777777" w:rsidR="00D53500" w:rsidRPr="0009109A" w:rsidRDefault="00D53500" w:rsidP="003F40E5">
            <w:pPr>
              <w:spacing w:line="240" w:lineRule="auto"/>
              <w:jc w:val="left"/>
            </w:pPr>
            <w:r w:rsidRPr="0009109A">
              <w:t>43.29</w:t>
            </w:r>
          </w:p>
        </w:tc>
        <w:tc>
          <w:tcPr>
            <w:tcW w:w="1626" w:type="dxa"/>
            <w:shd w:val="clear" w:color="auto" w:fill="auto"/>
            <w:vAlign w:val="center"/>
          </w:tcPr>
          <w:p w14:paraId="55A5D6CB" w14:textId="77777777" w:rsidR="00D53500" w:rsidRPr="0009109A" w:rsidRDefault="00D53500" w:rsidP="003F40E5">
            <w:pPr>
              <w:spacing w:line="240" w:lineRule="auto"/>
              <w:jc w:val="left"/>
            </w:pPr>
            <w:r w:rsidRPr="0009109A">
              <w:t>18.87</w:t>
            </w:r>
          </w:p>
        </w:tc>
      </w:tr>
      <w:tr w:rsidR="00D53500" w:rsidRPr="0009109A" w14:paraId="0B4AA0B6" w14:textId="77777777" w:rsidTr="003F40E5">
        <w:trPr>
          <w:trHeight w:val="432"/>
        </w:trPr>
        <w:tc>
          <w:tcPr>
            <w:tcW w:w="1826" w:type="dxa"/>
            <w:shd w:val="clear" w:color="auto" w:fill="auto"/>
            <w:vAlign w:val="center"/>
          </w:tcPr>
          <w:p w14:paraId="4088696E" w14:textId="77777777" w:rsidR="00D53500" w:rsidRPr="0009109A" w:rsidRDefault="00D53500" w:rsidP="003F40E5">
            <w:pPr>
              <w:spacing w:line="240" w:lineRule="auto"/>
              <w:jc w:val="left"/>
            </w:pPr>
            <w:r w:rsidRPr="0009109A">
              <w:t>BC500</w:t>
            </w:r>
          </w:p>
        </w:tc>
        <w:tc>
          <w:tcPr>
            <w:tcW w:w="1802" w:type="dxa"/>
            <w:gridSpan w:val="2"/>
            <w:shd w:val="clear" w:color="auto" w:fill="auto"/>
            <w:vAlign w:val="center"/>
          </w:tcPr>
          <w:p w14:paraId="4C416BE4" w14:textId="77777777" w:rsidR="00D53500" w:rsidRPr="0009109A" w:rsidRDefault="00D53500" w:rsidP="003F40E5">
            <w:pPr>
              <w:spacing w:line="240" w:lineRule="auto"/>
              <w:jc w:val="left"/>
            </w:pPr>
            <w:r w:rsidRPr="0009109A">
              <w:t>3.08</w:t>
            </w:r>
          </w:p>
        </w:tc>
        <w:tc>
          <w:tcPr>
            <w:tcW w:w="1801" w:type="dxa"/>
            <w:gridSpan w:val="2"/>
            <w:shd w:val="clear" w:color="auto" w:fill="auto"/>
            <w:vAlign w:val="center"/>
          </w:tcPr>
          <w:p w14:paraId="04D4D5E2" w14:textId="77777777" w:rsidR="00D53500" w:rsidRPr="0009109A" w:rsidRDefault="00D53500" w:rsidP="003F40E5">
            <w:pPr>
              <w:spacing w:line="240" w:lineRule="auto"/>
              <w:jc w:val="left"/>
            </w:pPr>
            <w:r w:rsidRPr="0009109A">
              <w:t>13.35</w:t>
            </w:r>
          </w:p>
        </w:tc>
        <w:tc>
          <w:tcPr>
            <w:tcW w:w="1801" w:type="dxa"/>
            <w:gridSpan w:val="2"/>
            <w:shd w:val="clear" w:color="auto" w:fill="auto"/>
            <w:vAlign w:val="center"/>
          </w:tcPr>
          <w:p w14:paraId="741E0096" w14:textId="77777777" w:rsidR="00D53500" w:rsidRPr="0009109A" w:rsidRDefault="00D53500" w:rsidP="003F40E5">
            <w:pPr>
              <w:spacing w:line="240" w:lineRule="auto"/>
              <w:jc w:val="left"/>
            </w:pPr>
            <w:r w:rsidRPr="0009109A">
              <w:t>50.85</w:t>
            </w:r>
          </w:p>
        </w:tc>
        <w:tc>
          <w:tcPr>
            <w:tcW w:w="1626" w:type="dxa"/>
            <w:shd w:val="clear" w:color="auto" w:fill="auto"/>
            <w:vAlign w:val="center"/>
          </w:tcPr>
          <w:p w14:paraId="3E097141" w14:textId="77777777" w:rsidR="00D53500" w:rsidRPr="0009109A" w:rsidRDefault="00D53500" w:rsidP="003F40E5">
            <w:pPr>
              <w:spacing w:line="240" w:lineRule="auto"/>
              <w:jc w:val="left"/>
            </w:pPr>
            <w:r w:rsidRPr="0009109A">
              <w:t>20.65</w:t>
            </w:r>
          </w:p>
        </w:tc>
      </w:tr>
      <w:tr w:rsidR="00D53500" w:rsidRPr="0009109A" w14:paraId="41F1CFDA" w14:textId="77777777" w:rsidTr="003F40E5">
        <w:trPr>
          <w:trHeight w:val="432"/>
        </w:trPr>
        <w:tc>
          <w:tcPr>
            <w:tcW w:w="1826" w:type="dxa"/>
            <w:shd w:val="clear" w:color="auto" w:fill="auto"/>
            <w:vAlign w:val="center"/>
          </w:tcPr>
          <w:p w14:paraId="49040E47" w14:textId="77777777" w:rsidR="00D53500" w:rsidRPr="0009109A" w:rsidRDefault="00D53500" w:rsidP="003F40E5">
            <w:pPr>
              <w:spacing w:line="240" w:lineRule="auto"/>
              <w:jc w:val="left"/>
            </w:pPr>
            <w:r w:rsidRPr="0009109A">
              <w:t>BC600</w:t>
            </w:r>
          </w:p>
        </w:tc>
        <w:tc>
          <w:tcPr>
            <w:tcW w:w="1802" w:type="dxa"/>
            <w:gridSpan w:val="2"/>
            <w:shd w:val="clear" w:color="auto" w:fill="auto"/>
            <w:vAlign w:val="center"/>
          </w:tcPr>
          <w:p w14:paraId="3BA4A16B" w14:textId="77777777" w:rsidR="00D53500" w:rsidRPr="0009109A" w:rsidRDefault="00D53500" w:rsidP="003F40E5">
            <w:pPr>
              <w:spacing w:line="240" w:lineRule="auto"/>
              <w:jc w:val="left"/>
            </w:pPr>
            <w:r w:rsidRPr="0009109A">
              <w:t>2.26</w:t>
            </w:r>
          </w:p>
        </w:tc>
        <w:tc>
          <w:tcPr>
            <w:tcW w:w="1801" w:type="dxa"/>
            <w:gridSpan w:val="2"/>
            <w:shd w:val="clear" w:color="auto" w:fill="auto"/>
            <w:vAlign w:val="center"/>
          </w:tcPr>
          <w:p w14:paraId="35D167BA" w14:textId="77777777" w:rsidR="00D53500" w:rsidRPr="0009109A" w:rsidRDefault="00D53500" w:rsidP="003F40E5">
            <w:pPr>
              <w:spacing w:line="240" w:lineRule="auto"/>
              <w:jc w:val="left"/>
            </w:pPr>
            <w:r w:rsidRPr="0009109A">
              <w:t>11.11</w:t>
            </w:r>
          </w:p>
        </w:tc>
        <w:tc>
          <w:tcPr>
            <w:tcW w:w="1801" w:type="dxa"/>
            <w:gridSpan w:val="2"/>
            <w:shd w:val="clear" w:color="auto" w:fill="auto"/>
            <w:vAlign w:val="center"/>
          </w:tcPr>
          <w:p w14:paraId="3D852CF4" w14:textId="77777777" w:rsidR="00D53500" w:rsidRPr="0009109A" w:rsidRDefault="00D53500" w:rsidP="003F40E5">
            <w:pPr>
              <w:spacing w:line="240" w:lineRule="auto"/>
              <w:jc w:val="left"/>
            </w:pPr>
            <w:r w:rsidRPr="0009109A">
              <w:t>49.29</w:t>
            </w:r>
          </w:p>
        </w:tc>
        <w:tc>
          <w:tcPr>
            <w:tcW w:w="1626" w:type="dxa"/>
            <w:shd w:val="clear" w:color="auto" w:fill="auto"/>
            <w:vAlign w:val="center"/>
          </w:tcPr>
          <w:p w14:paraId="391A5313" w14:textId="77777777" w:rsidR="00D53500" w:rsidRPr="0009109A" w:rsidRDefault="00D53500" w:rsidP="003F40E5">
            <w:pPr>
              <w:spacing w:line="240" w:lineRule="auto"/>
              <w:jc w:val="left"/>
            </w:pPr>
            <w:r w:rsidRPr="0009109A">
              <w:t>18.75</w:t>
            </w:r>
          </w:p>
        </w:tc>
      </w:tr>
      <w:tr w:rsidR="00D53500" w:rsidRPr="0009109A" w14:paraId="1FF15182" w14:textId="77777777" w:rsidTr="003F40E5">
        <w:trPr>
          <w:trHeight w:val="432"/>
        </w:trPr>
        <w:tc>
          <w:tcPr>
            <w:tcW w:w="1826" w:type="dxa"/>
            <w:tcBorders>
              <w:bottom w:val="single" w:sz="12" w:space="0" w:color="auto"/>
            </w:tcBorders>
            <w:shd w:val="clear" w:color="auto" w:fill="auto"/>
            <w:vAlign w:val="center"/>
          </w:tcPr>
          <w:p w14:paraId="74BFB0C3" w14:textId="77777777" w:rsidR="00D53500" w:rsidRPr="0009109A" w:rsidRDefault="00D53500" w:rsidP="003F40E5">
            <w:pPr>
              <w:spacing w:line="240" w:lineRule="auto"/>
              <w:jc w:val="left"/>
            </w:pPr>
            <w:r w:rsidRPr="0009109A">
              <w:t>BC700</w:t>
            </w:r>
          </w:p>
        </w:tc>
        <w:tc>
          <w:tcPr>
            <w:tcW w:w="1802" w:type="dxa"/>
            <w:gridSpan w:val="2"/>
            <w:tcBorders>
              <w:bottom w:val="single" w:sz="12" w:space="0" w:color="auto"/>
            </w:tcBorders>
            <w:shd w:val="clear" w:color="auto" w:fill="auto"/>
            <w:vAlign w:val="center"/>
          </w:tcPr>
          <w:p w14:paraId="78ED2F7C" w14:textId="77777777" w:rsidR="00D53500" w:rsidRPr="0009109A" w:rsidRDefault="00D53500" w:rsidP="003F40E5">
            <w:pPr>
              <w:spacing w:line="240" w:lineRule="auto"/>
              <w:jc w:val="left"/>
            </w:pPr>
            <w:r w:rsidRPr="0009109A">
              <w:t>2.61</w:t>
            </w:r>
          </w:p>
        </w:tc>
        <w:tc>
          <w:tcPr>
            <w:tcW w:w="1801" w:type="dxa"/>
            <w:gridSpan w:val="2"/>
            <w:tcBorders>
              <w:bottom w:val="single" w:sz="12" w:space="0" w:color="auto"/>
            </w:tcBorders>
            <w:shd w:val="clear" w:color="auto" w:fill="auto"/>
            <w:vAlign w:val="center"/>
          </w:tcPr>
          <w:p w14:paraId="3E43919F" w14:textId="77777777" w:rsidR="00D53500" w:rsidRPr="0009109A" w:rsidRDefault="00D53500" w:rsidP="003F40E5">
            <w:pPr>
              <w:spacing w:line="240" w:lineRule="auto"/>
              <w:jc w:val="left"/>
            </w:pPr>
            <w:r w:rsidRPr="0009109A">
              <w:t>10.40</w:t>
            </w:r>
          </w:p>
        </w:tc>
        <w:tc>
          <w:tcPr>
            <w:tcW w:w="1801" w:type="dxa"/>
            <w:gridSpan w:val="2"/>
            <w:tcBorders>
              <w:bottom w:val="single" w:sz="12" w:space="0" w:color="auto"/>
            </w:tcBorders>
            <w:shd w:val="clear" w:color="auto" w:fill="auto"/>
            <w:vAlign w:val="center"/>
          </w:tcPr>
          <w:p w14:paraId="4136580E" w14:textId="77777777" w:rsidR="00D53500" w:rsidRPr="0009109A" w:rsidRDefault="00D53500" w:rsidP="003F40E5">
            <w:pPr>
              <w:spacing w:line="240" w:lineRule="auto"/>
              <w:jc w:val="left"/>
            </w:pPr>
            <w:r w:rsidRPr="0009109A">
              <w:t>39.37</w:t>
            </w:r>
          </w:p>
        </w:tc>
        <w:tc>
          <w:tcPr>
            <w:tcW w:w="1626" w:type="dxa"/>
            <w:tcBorders>
              <w:bottom w:val="single" w:sz="12" w:space="0" w:color="auto"/>
            </w:tcBorders>
            <w:shd w:val="clear" w:color="auto" w:fill="auto"/>
            <w:vAlign w:val="center"/>
          </w:tcPr>
          <w:p w14:paraId="5CDCDC03" w14:textId="77777777" w:rsidR="00D53500" w:rsidRPr="0009109A" w:rsidRDefault="00D53500" w:rsidP="003F40E5">
            <w:pPr>
              <w:spacing w:line="240" w:lineRule="auto"/>
              <w:jc w:val="left"/>
            </w:pPr>
            <w:r w:rsidRPr="0009109A">
              <w:t>16.25</w:t>
            </w:r>
          </w:p>
        </w:tc>
      </w:tr>
    </w:tbl>
    <w:p w14:paraId="2AE32F98" w14:textId="7949025A" w:rsidR="000F5E0C" w:rsidRPr="0009109A" w:rsidRDefault="00D53500" w:rsidP="00D53500">
      <w:pPr>
        <w:rPr>
          <w:sz w:val="20"/>
          <w:szCs w:val="20"/>
        </w:rPr>
      </w:pPr>
      <w:r w:rsidRPr="0009109A">
        <w:rPr>
          <w:sz w:val="20"/>
          <w:szCs w:val="20"/>
        </w:rPr>
        <w:t>D</w:t>
      </w:r>
      <w:r w:rsidRPr="0009109A">
        <w:rPr>
          <w:sz w:val="20"/>
          <w:szCs w:val="20"/>
          <w:vertAlign w:val="subscript"/>
        </w:rPr>
        <w:t>10</w:t>
      </w:r>
      <w:r w:rsidRPr="0009109A">
        <w:rPr>
          <w:sz w:val="20"/>
          <w:szCs w:val="20"/>
        </w:rPr>
        <w:t xml:space="preserve"> (10% of total particles lies below this diameter), D</w:t>
      </w:r>
      <w:r w:rsidRPr="0009109A">
        <w:rPr>
          <w:sz w:val="20"/>
          <w:szCs w:val="20"/>
          <w:vertAlign w:val="subscript"/>
        </w:rPr>
        <w:t>50</w:t>
      </w:r>
      <w:r w:rsidRPr="0009109A">
        <w:rPr>
          <w:sz w:val="20"/>
          <w:szCs w:val="20"/>
        </w:rPr>
        <w:t xml:space="preserve"> (50% of total particles lies below this diameter), D</w:t>
      </w:r>
      <w:r w:rsidRPr="0009109A">
        <w:rPr>
          <w:sz w:val="20"/>
          <w:szCs w:val="20"/>
          <w:vertAlign w:val="subscript"/>
        </w:rPr>
        <w:t>90</w:t>
      </w:r>
      <w:r w:rsidRPr="0009109A">
        <w:rPr>
          <w:sz w:val="20"/>
          <w:szCs w:val="20"/>
        </w:rPr>
        <w:t xml:space="preserve"> (90% of total particles lies below this diameter) and D</w:t>
      </w:r>
      <w:r w:rsidRPr="0009109A">
        <w:rPr>
          <w:sz w:val="20"/>
          <w:szCs w:val="20"/>
          <w:vertAlign w:val="subscript"/>
        </w:rPr>
        <w:t>average</w:t>
      </w:r>
      <w:r w:rsidRPr="0009109A">
        <w:rPr>
          <w:sz w:val="20"/>
          <w:szCs w:val="20"/>
        </w:rPr>
        <w:t xml:space="preserve"> (the volume weighted average particle size)</w:t>
      </w:r>
    </w:p>
    <w:p w14:paraId="48182952" w14:textId="2F7B12DB" w:rsidR="00B341A5" w:rsidRPr="0009109A" w:rsidRDefault="0009109A" w:rsidP="005B6AA5">
      <w:pPr>
        <w:pStyle w:val="Caption"/>
        <w:jc w:val="left"/>
        <w:rPr>
          <w:rFonts w:asciiTheme="majorBidi" w:hAnsiTheme="majorBidi" w:cstheme="majorBidi"/>
          <w:b w:val="0"/>
          <w:bCs w:val="0"/>
        </w:rPr>
      </w:pPr>
      <w:r w:rsidRPr="00092992">
        <w:rPr>
          <w:rFonts w:asciiTheme="majorBidi" w:hAnsiTheme="majorBidi" w:cstheme="majorBidi"/>
        </w:rPr>
        <w:lastRenderedPageBreak/>
        <w:t>Table S.</w:t>
      </w:r>
      <w:r w:rsidR="005B6AA5">
        <w:rPr>
          <w:rFonts w:asciiTheme="majorBidi" w:hAnsiTheme="majorBidi" w:cstheme="majorBidi"/>
        </w:rPr>
        <w:t>2</w:t>
      </w:r>
      <w:r w:rsidRPr="00092992">
        <w:rPr>
          <w:rFonts w:asciiTheme="majorBidi" w:hAnsiTheme="majorBidi" w:cstheme="majorBidi"/>
        </w:rPr>
        <w:t>.</w:t>
      </w:r>
      <w:r w:rsidRPr="0009109A">
        <w:rPr>
          <w:rFonts w:asciiTheme="majorBidi" w:hAnsiTheme="majorBidi" w:cstheme="majorBidi"/>
          <w:b w:val="0"/>
          <w:bCs w:val="0"/>
        </w:rPr>
        <w:t xml:space="preserve"> </w:t>
      </w:r>
      <w:r w:rsidR="00200F26">
        <w:rPr>
          <w:rFonts w:asciiTheme="majorBidi" w:hAnsiTheme="majorBidi" w:cstheme="majorBidi"/>
          <w:b w:val="0"/>
          <w:bCs w:val="0"/>
        </w:rPr>
        <w:t>P</w:t>
      </w:r>
      <w:r w:rsidR="00200F26" w:rsidRPr="00200F26">
        <w:rPr>
          <w:rFonts w:asciiTheme="majorBidi" w:hAnsiTheme="majorBidi" w:cstheme="majorBidi"/>
          <w:b w:val="0"/>
          <w:bCs w:val="0"/>
        </w:rPr>
        <w:t xml:space="preserve">hysicochemical </w:t>
      </w:r>
      <w:r w:rsidRPr="0009109A">
        <w:rPr>
          <w:rFonts w:asciiTheme="majorBidi" w:hAnsiTheme="majorBidi" w:cstheme="majorBidi"/>
          <w:b w:val="0"/>
          <w:bCs w:val="0"/>
        </w:rPr>
        <w:t>characteristics of biochar samples.</w:t>
      </w:r>
    </w:p>
    <w:tbl>
      <w:tblPr>
        <w:tblW w:w="9586" w:type="dxa"/>
        <w:tblInd w:w="-3" w:type="dxa"/>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1228"/>
        <w:gridCol w:w="823"/>
        <w:gridCol w:w="1116"/>
        <w:gridCol w:w="1116"/>
        <w:gridCol w:w="818"/>
        <w:gridCol w:w="1270"/>
        <w:gridCol w:w="823"/>
        <w:gridCol w:w="1201"/>
        <w:gridCol w:w="1191"/>
      </w:tblGrid>
      <w:tr w:rsidR="000B4832" w:rsidRPr="0009109A" w14:paraId="69E2A827" w14:textId="77777777" w:rsidTr="00092992">
        <w:trPr>
          <w:trHeight w:val="223"/>
          <w:tblHeader/>
        </w:trPr>
        <w:tc>
          <w:tcPr>
            <w:tcW w:w="1227" w:type="dxa"/>
            <w:vMerge w:val="restart"/>
            <w:tcBorders>
              <w:top w:val="single" w:sz="18" w:space="0" w:color="auto"/>
              <w:left w:val="single" w:sz="18" w:space="0" w:color="000000"/>
              <w:bottom w:val="single" w:sz="6" w:space="0" w:color="auto"/>
            </w:tcBorders>
            <w:shd w:val="clear" w:color="auto" w:fill="auto"/>
            <w:tcMar>
              <w:top w:w="150" w:type="dxa"/>
              <w:left w:w="105" w:type="dxa"/>
              <w:bottom w:w="75" w:type="dxa"/>
              <w:right w:w="105" w:type="dxa"/>
            </w:tcMar>
            <w:vAlign w:val="center"/>
            <w:hideMark/>
          </w:tcPr>
          <w:p w14:paraId="1691253E"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Sample</w:t>
            </w:r>
          </w:p>
        </w:tc>
        <w:tc>
          <w:tcPr>
            <w:tcW w:w="4164" w:type="dxa"/>
            <w:gridSpan w:val="4"/>
            <w:tcBorders>
              <w:top w:val="single" w:sz="18" w:space="0" w:color="auto"/>
              <w:bottom w:val="single" w:sz="6" w:space="0" w:color="auto"/>
            </w:tcBorders>
            <w:shd w:val="clear" w:color="auto" w:fill="auto"/>
            <w:tcMar>
              <w:top w:w="150" w:type="dxa"/>
              <w:left w:w="105" w:type="dxa"/>
              <w:bottom w:w="75" w:type="dxa"/>
              <w:right w:w="105" w:type="dxa"/>
            </w:tcMar>
            <w:vAlign w:val="center"/>
            <w:hideMark/>
          </w:tcPr>
          <w:p w14:paraId="2FB1F3EF"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Ultimate Analysis</w:t>
            </w:r>
          </w:p>
        </w:tc>
        <w:tc>
          <w:tcPr>
            <w:tcW w:w="0" w:type="auto"/>
            <w:gridSpan w:val="2"/>
            <w:tcBorders>
              <w:top w:val="single" w:sz="18" w:space="0" w:color="auto"/>
              <w:bottom w:val="single" w:sz="6" w:space="0" w:color="auto"/>
            </w:tcBorders>
            <w:shd w:val="clear" w:color="auto" w:fill="auto"/>
            <w:tcMar>
              <w:top w:w="150" w:type="dxa"/>
              <w:left w:w="105" w:type="dxa"/>
              <w:bottom w:w="75" w:type="dxa"/>
              <w:right w:w="105" w:type="dxa"/>
            </w:tcMar>
            <w:vAlign w:val="center"/>
            <w:hideMark/>
          </w:tcPr>
          <w:p w14:paraId="58E7E4C6" w14:textId="54A80A0C" w:rsidR="009633BC" w:rsidRPr="002747CC" w:rsidRDefault="00056B87" w:rsidP="00056B87">
            <w:pPr>
              <w:spacing w:after="0" w:line="240" w:lineRule="auto"/>
              <w:rPr>
                <w:rFonts w:eastAsia="Times New Roman"/>
                <w:b/>
                <w:bCs/>
                <w:sz w:val="22"/>
                <w:szCs w:val="22"/>
              </w:rPr>
            </w:pPr>
            <w:r>
              <w:rPr>
                <w:rFonts w:eastAsia="Times New Roman"/>
                <w:b/>
                <w:bCs/>
                <w:sz w:val="22"/>
                <w:szCs w:val="22"/>
              </w:rPr>
              <w:t xml:space="preserve"> </w:t>
            </w:r>
            <w:r w:rsidR="009633BC" w:rsidRPr="002747CC">
              <w:rPr>
                <w:rFonts w:eastAsia="Times New Roman"/>
                <w:b/>
                <w:bCs/>
                <w:sz w:val="22"/>
                <w:szCs w:val="22"/>
              </w:rPr>
              <w:t>Proximate Analysis</w:t>
            </w:r>
          </w:p>
        </w:tc>
        <w:tc>
          <w:tcPr>
            <w:tcW w:w="0" w:type="auto"/>
            <w:gridSpan w:val="2"/>
            <w:tcBorders>
              <w:top w:val="single" w:sz="18" w:space="0" w:color="auto"/>
              <w:bottom w:val="single" w:sz="6" w:space="0" w:color="auto"/>
              <w:right w:val="single" w:sz="18" w:space="0" w:color="000000"/>
            </w:tcBorders>
            <w:shd w:val="clear" w:color="auto" w:fill="auto"/>
            <w:tcMar>
              <w:top w:w="150" w:type="dxa"/>
              <w:left w:w="105" w:type="dxa"/>
              <w:bottom w:w="75" w:type="dxa"/>
              <w:right w:w="105" w:type="dxa"/>
            </w:tcMar>
            <w:vAlign w:val="center"/>
            <w:hideMark/>
          </w:tcPr>
          <w:p w14:paraId="53406EAC" w14:textId="3C72965B" w:rsidR="009633BC" w:rsidRPr="002747CC" w:rsidRDefault="009633BC" w:rsidP="002747CC">
            <w:pPr>
              <w:spacing w:after="0" w:line="240" w:lineRule="auto"/>
              <w:jc w:val="center"/>
              <w:rPr>
                <w:rFonts w:eastAsia="Times New Roman"/>
                <w:b/>
                <w:bCs/>
                <w:sz w:val="22"/>
                <w:szCs w:val="22"/>
              </w:rPr>
            </w:pPr>
            <w:r>
              <w:rPr>
                <w:rFonts w:eastAsia="Times New Roman"/>
                <w:b/>
                <w:bCs/>
                <w:sz w:val="22"/>
                <w:szCs w:val="22"/>
              </w:rPr>
              <w:t>Physical Analysis</w:t>
            </w:r>
          </w:p>
        </w:tc>
      </w:tr>
      <w:tr w:rsidR="009B453C" w:rsidRPr="0009109A" w14:paraId="2CF459CF" w14:textId="77777777" w:rsidTr="007D3628">
        <w:trPr>
          <w:trHeight w:val="615"/>
          <w:tblHeader/>
        </w:trPr>
        <w:tc>
          <w:tcPr>
            <w:tcW w:w="1227" w:type="dxa"/>
            <w:vMerge/>
            <w:tcBorders>
              <w:top w:val="single" w:sz="6" w:space="0" w:color="auto"/>
              <w:left w:val="single" w:sz="18" w:space="0" w:color="000000"/>
              <w:bottom w:val="single" w:sz="12" w:space="0" w:color="000000"/>
            </w:tcBorders>
            <w:shd w:val="clear" w:color="auto" w:fill="auto"/>
            <w:vAlign w:val="center"/>
            <w:hideMark/>
          </w:tcPr>
          <w:p w14:paraId="3759E10C" w14:textId="77777777" w:rsidR="009633BC" w:rsidRPr="002747CC" w:rsidRDefault="009633BC" w:rsidP="002747CC">
            <w:pPr>
              <w:spacing w:after="0" w:line="240" w:lineRule="auto"/>
              <w:jc w:val="left"/>
              <w:rPr>
                <w:rFonts w:eastAsia="Times New Roman"/>
                <w:b/>
                <w:bCs/>
                <w:sz w:val="22"/>
                <w:szCs w:val="22"/>
              </w:rPr>
            </w:pPr>
          </w:p>
        </w:tc>
        <w:tc>
          <w:tcPr>
            <w:tcW w:w="779" w:type="dxa"/>
            <w:tcBorders>
              <w:bottom w:val="single" w:sz="12" w:space="0" w:color="000000"/>
            </w:tcBorders>
            <w:shd w:val="clear" w:color="auto" w:fill="auto"/>
            <w:tcMar>
              <w:top w:w="150" w:type="dxa"/>
              <w:left w:w="105" w:type="dxa"/>
              <w:bottom w:w="75" w:type="dxa"/>
              <w:right w:w="105" w:type="dxa"/>
            </w:tcMar>
            <w:vAlign w:val="center"/>
            <w:hideMark/>
          </w:tcPr>
          <w:p w14:paraId="4866937B"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C %</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2234A748"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H %</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59024793"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N %</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4780CB1D" w14:textId="016952BA"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O%</w:t>
            </w:r>
            <w:r w:rsidR="009B453C" w:rsidRPr="009B453C">
              <w:rPr>
                <w:rFonts w:eastAsia="Times New Roman"/>
                <w:b/>
                <w:bCs/>
                <w:sz w:val="22"/>
                <w:szCs w:val="22"/>
                <w:vertAlign w:val="subscript"/>
              </w:rPr>
              <w:t xml:space="preserve"> </w:t>
            </w:r>
            <w:r w:rsidRPr="002747CC">
              <w:rPr>
                <w:rFonts w:eastAsia="Times New Roman"/>
                <w:b/>
                <w:bCs/>
                <w:sz w:val="22"/>
                <w:szCs w:val="22"/>
                <w:vertAlign w:val="superscript"/>
              </w:rPr>
              <w:t>(</w:t>
            </w:r>
            <w:r w:rsidR="00FC491F">
              <w:rPr>
                <w:rFonts w:eastAsia="Times New Roman"/>
                <w:b/>
                <w:bCs/>
                <w:sz w:val="22"/>
                <w:szCs w:val="22"/>
                <w:vertAlign w:val="superscript"/>
              </w:rPr>
              <w:t>a</w:t>
            </w:r>
            <w:r w:rsidRPr="002747CC">
              <w:rPr>
                <w:rFonts w:eastAsia="Times New Roman"/>
                <w:b/>
                <w:bCs/>
                <w:sz w:val="22"/>
                <w:szCs w:val="22"/>
                <w:vertAlign w:val="superscript"/>
              </w:rPr>
              <w:t>)</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32FCE2EA"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Moisture %</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2A99FA82" w14:textId="77777777" w:rsidR="009633BC" w:rsidRPr="002747CC" w:rsidRDefault="009633BC" w:rsidP="002747CC">
            <w:pPr>
              <w:spacing w:after="0" w:line="240" w:lineRule="auto"/>
              <w:jc w:val="center"/>
              <w:rPr>
                <w:rFonts w:eastAsia="Times New Roman"/>
                <w:b/>
                <w:bCs/>
                <w:sz w:val="22"/>
                <w:szCs w:val="22"/>
              </w:rPr>
            </w:pPr>
            <w:r w:rsidRPr="002747CC">
              <w:rPr>
                <w:rFonts w:eastAsia="Times New Roman"/>
                <w:b/>
                <w:bCs/>
                <w:sz w:val="22"/>
                <w:szCs w:val="22"/>
              </w:rPr>
              <w:t>Ash %</w:t>
            </w:r>
          </w:p>
        </w:tc>
        <w:tc>
          <w:tcPr>
            <w:tcW w:w="0" w:type="auto"/>
            <w:tcBorders>
              <w:bottom w:val="single" w:sz="12" w:space="0" w:color="000000"/>
            </w:tcBorders>
            <w:shd w:val="clear" w:color="auto" w:fill="auto"/>
            <w:tcMar>
              <w:top w:w="150" w:type="dxa"/>
              <w:left w:w="105" w:type="dxa"/>
              <w:bottom w:w="75" w:type="dxa"/>
              <w:right w:w="105" w:type="dxa"/>
            </w:tcMar>
            <w:vAlign w:val="center"/>
            <w:hideMark/>
          </w:tcPr>
          <w:p w14:paraId="702C1C59" w14:textId="4BDB3BA6" w:rsidR="00200F26" w:rsidRPr="002747CC" w:rsidRDefault="00264CFA" w:rsidP="00264CFA">
            <w:pPr>
              <w:spacing w:after="0" w:line="240" w:lineRule="auto"/>
              <w:jc w:val="center"/>
              <w:rPr>
                <w:rFonts w:eastAsia="Times New Roman"/>
                <w:b/>
                <w:bCs/>
                <w:sz w:val="22"/>
                <w:szCs w:val="22"/>
              </w:rPr>
            </w:pPr>
            <w:r>
              <w:rPr>
                <w:rFonts w:eastAsia="Times New Roman"/>
                <w:b/>
                <w:bCs/>
                <w:sz w:val="22"/>
                <w:szCs w:val="22"/>
              </w:rPr>
              <w:t>SA</w:t>
            </w:r>
            <w:r w:rsidR="009B453C" w:rsidRPr="009B453C">
              <w:rPr>
                <w:rFonts w:eastAsia="Times New Roman"/>
                <w:b/>
                <w:bCs/>
                <w:sz w:val="22"/>
                <w:szCs w:val="22"/>
                <w:vertAlign w:val="subscript"/>
              </w:rPr>
              <w:t xml:space="preserve"> </w:t>
            </w:r>
            <w:r w:rsidR="00FC491F" w:rsidRPr="002747CC">
              <w:rPr>
                <w:rFonts w:eastAsia="Times New Roman"/>
                <w:b/>
                <w:bCs/>
                <w:sz w:val="22"/>
                <w:szCs w:val="22"/>
                <w:vertAlign w:val="superscript"/>
              </w:rPr>
              <w:t>(</w:t>
            </w:r>
            <w:r w:rsidR="00FC491F">
              <w:rPr>
                <w:rFonts w:eastAsia="Times New Roman"/>
                <w:b/>
                <w:bCs/>
                <w:sz w:val="22"/>
                <w:szCs w:val="22"/>
                <w:vertAlign w:val="superscript"/>
              </w:rPr>
              <w:t>b</w:t>
            </w:r>
            <w:r w:rsidR="00FC491F" w:rsidRPr="002747CC">
              <w:rPr>
                <w:rFonts w:eastAsia="Times New Roman"/>
                <w:b/>
                <w:bCs/>
                <w:sz w:val="22"/>
                <w:szCs w:val="22"/>
                <w:vertAlign w:val="superscript"/>
              </w:rPr>
              <w:t>)</w:t>
            </w:r>
            <w:r>
              <w:rPr>
                <w:rFonts w:eastAsia="Times New Roman"/>
                <w:b/>
                <w:bCs/>
                <w:sz w:val="22"/>
                <w:szCs w:val="22"/>
              </w:rPr>
              <w:t xml:space="preserve"> </w:t>
            </w:r>
            <w:r w:rsidR="00200F26">
              <w:rPr>
                <w:rFonts w:eastAsia="Times New Roman"/>
                <w:b/>
                <w:bCs/>
                <w:sz w:val="22"/>
                <w:szCs w:val="22"/>
              </w:rPr>
              <w:t>(m</w:t>
            </w:r>
            <w:r w:rsidR="00200F26" w:rsidRPr="00200F26">
              <w:rPr>
                <w:rFonts w:eastAsia="Times New Roman"/>
                <w:b/>
                <w:bCs/>
                <w:sz w:val="22"/>
                <w:szCs w:val="22"/>
                <w:vertAlign w:val="superscript"/>
              </w:rPr>
              <w:t>2</w:t>
            </w:r>
            <w:r w:rsidR="00200F26">
              <w:rPr>
                <w:rFonts w:eastAsia="Times New Roman"/>
                <w:b/>
                <w:bCs/>
                <w:sz w:val="22"/>
                <w:szCs w:val="22"/>
              </w:rPr>
              <w:t>/g)</w:t>
            </w:r>
          </w:p>
        </w:tc>
        <w:tc>
          <w:tcPr>
            <w:tcW w:w="0" w:type="auto"/>
            <w:tcBorders>
              <w:bottom w:val="single" w:sz="12" w:space="0" w:color="000000"/>
              <w:right w:val="single" w:sz="18" w:space="0" w:color="000000"/>
            </w:tcBorders>
            <w:shd w:val="clear" w:color="auto" w:fill="auto"/>
            <w:tcMar>
              <w:top w:w="150" w:type="dxa"/>
              <w:left w:w="105" w:type="dxa"/>
              <w:bottom w:w="75" w:type="dxa"/>
              <w:right w:w="105" w:type="dxa"/>
            </w:tcMar>
            <w:vAlign w:val="center"/>
            <w:hideMark/>
          </w:tcPr>
          <w:p w14:paraId="67487B57" w14:textId="348C3210" w:rsidR="009633BC" w:rsidRPr="002747CC" w:rsidRDefault="00A233EA" w:rsidP="00264CFA">
            <w:pPr>
              <w:spacing w:after="0" w:line="240" w:lineRule="auto"/>
              <w:jc w:val="center"/>
              <w:rPr>
                <w:rFonts w:eastAsia="Times New Roman"/>
                <w:b/>
                <w:bCs/>
                <w:sz w:val="22"/>
                <w:szCs w:val="22"/>
              </w:rPr>
            </w:pPr>
            <w:r w:rsidRPr="00A233EA">
              <w:rPr>
                <w:rFonts w:eastAsia="Times New Roman"/>
                <w:b/>
                <w:bCs/>
                <w:sz w:val="22"/>
                <w:szCs w:val="22"/>
              </w:rPr>
              <w:t>V</w:t>
            </w:r>
            <w:r w:rsidR="00371D78">
              <w:rPr>
                <w:rFonts w:eastAsia="Times New Roman"/>
                <w:b/>
                <w:bCs/>
                <w:sz w:val="22"/>
                <w:szCs w:val="22"/>
                <w:vertAlign w:val="subscript"/>
              </w:rPr>
              <w:t>P</w:t>
            </w:r>
            <w:r w:rsidR="009B453C" w:rsidRPr="009B453C">
              <w:rPr>
                <w:rFonts w:eastAsia="Times New Roman"/>
                <w:b/>
                <w:bCs/>
                <w:sz w:val="22"/>
                <w:szCs w:val="22"/>
                <w:vertAlign w:val="subscript"/>
              </w:rPr>
              <w:t xml:space="preserve"> </w:t>
            </w:r>
            <w:r w:rsidR="00FC491F" w:rsidRPr="002747CC">
              <w:rPr>
                <w:rFonts w:eastAsia="Times New Roman"/>
                <w:b/>
                <w:bCs/>
                <w:sz w:val="22"/>
                <w:szCs w:val="22"/>
                <w:vertAlign w:val="superscript"/>
              </w:rPr>
              <w:t>(</w:t>
            </w:r>
            <w:r w:rsidR="00FC491F">
              <w:rPr>
                <w:rFonts w:eastAsia="Times New Roman"/>
                <w:b/>
                <w:bCs/>
                <w:sz w:val="22"/>
                <w:szCs w:val="22"/>
                <w:vertAlign w:val="superscript"/>
              </w:rPr>
              <w:t>c</w:t>
            </w:r>
            <w:r w:rsidR="00FC491F" w:rsidRPr="002747CC">
              <w:rPr>
                <w:rFonts w:eastAsia="Times New Roman"/>
                <w:b/>
                <w:bCs/>
                <w:sz w:val="22"/>
                <w:szCs w:val="22"/>
                <w:vertAlign w:val="superscript"/>
              </w:rPr>
              <w:t>)</w:t>
            </w:r>
            <w:r w:rsidR="00200F26">
              <w:rPr>
                <w:rFonts w:eastAsia="Times New Roman"/>
                <w:b/>
                <w:bCs/>
                <w:sz w:val="22"/>
                <w:szCs w:val="22"/>
              </w:rPr>
              <w:t xml:space="preserve"> (m</w:t>
            </w:r>
            <w:r w:rsidR="00200F26" w:rsidRPr="00200F26">
              <w:rPr>
                <w:rFonts w:eastAsia="Times New Roman"/>
                <w:b/>
                <w:bCs/>
                <w:sz w:val="22"/>
                <w:szCs w:val="22"/>
                <w:vertAlign w:val="superscript"/>
              </w:rPr>
              <w:t>3</w:t>
            </w:r>
            <w:r w:rsidR="00200F26">
              <w:rPr>
                <w:rFonts w:eastAsia="Times New Roman"/>
                <w:b/>
                <w:bCs/>
                <w:sz w:val="22"/>
                <w:szCs w:val="22"/>
              </w:rPr>
              <w:t>/g)</w:t>
            </w:r>
          </w:p>
        </w:tc>
      </w:tr>
      <w:tr w:rsidR="009B453C" w:rsidRPr="0009109A" w14:paraId="27CAB616" w14:textId="77777777" w:rsidTr="00092992">
        <w:trPr>
          <w:trHeight w:val="200"/>
        </w:trPr>
        <w:tc>
          <w:tcPr>
            <w:tcW w:w="1227" w:type="dxa"/>
            <w:tcBorders>
              <w:top w:val="single" w:sz="12" w:space="0" w:color="000000"/>
              <w:left w:val="single" w:sz="18" w:space="0" w:color="000000"/>
              <w:bottom w:val="single" w:sz="6" w:space="0" w:color="auto"/>
            </w:tcBorders>
            <w:shd w:val="clear" w:color="auto" w:fill="auto"/>
            <w:tcMar>
              <w:top w:w="75" w:type="dxa"/>
              <w:left w:w="105" w:type="dxa"/>
              <w:bottom w:w="75" w:type="dxa"/>
              <w:right w:w="105" w:type="dxa"/>
            </w:tcMar>
            <w:vAlign w:val="center"/>
            <w:hideMark/>
          </w:tcPr>
          <w:p w14:paraId="352626B4" w14:textId="77777777" w:rsidR="009633BC" w:rsidRPr="002747CC" w:rsidRDefault="009633BC" w:rsidP="002747CC">
            <w:pPr>
              <w:spacing w:after="0" w:line="240" w:lineRule="auto"/>
              <w:jc w:val="center"/>
              <w:rPr>
                <w:rFonts w:eastAsia="Times New Roman"/>
                <w:sz w:val="22"/>
                <w:szCs w:val="22"/>
              </w:rPr>
            </w:pPr>
            <w:r w:rsidRPr="002747CC">
              <w:rPr>
                <w:rFonts w:eastAsia="Times New Roman"/>
                <w:b/>
                <w:bCs/>
                <w:sz w:val="22"/>
                <w:szCs w:val="22"/>
              </w:rPr>
              <w:t>BC300</w:t>
            </w:r>
          </w:p>
        </w:tc>
        <w:tc>
          <w:tcPr>
            <w:tcW w:w="779" w:type="dxa"/>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1DBF2A31" w14:textId="1F8D33AA"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63.</w:t>
            </w:r>
            <w:r w:rsidR="000B4832">
              <w:rPr>
                <w:rFonts w:eastAsia="Times New Roman"/>
                <w:sz w:val="22"/>
                <w:szCs w:val="22"/>
              </w:rPr>
              <w:t>7</w:t>
            </w:r>
            <w:r w:rsidR="002C1A49">
              <w:rPr>
                <w:rFonts w:eastAsia="Times New Roman"/>
                <w:sz w:val="22"/>
                <w:szCs w:val="22"/>
              </w:rPr>
              <w:t>2</w:t>
            </w:r>
            <w:r w:rsidRPr="002747CC">
              <w:rPr>
                <w:rFonts w:eastAsia="Times New Roman"/>
                <w:sz w:val="22"/>
                <w:szCs w:val="22"/>
              </w:rPr>
              <w:t xml:space="preserve"> (4.</w:t>
            </w:r>
            <w:r w:rsidR="000B4832">
              <w:rPr>
                <w:rFonts w:eastAsia="Times New Roman"/>
                <w:sz w:val="22"/>
                <w:szCs w:val="22"/>
              </w:rPr>
              <w:t>12</w:t>
            </w:r>
            <w:r w:rsidRPr="002747CC">
              <w:rPr>
                <w:rFonts w:eastAsia="Times New Roman"/>
                <w:sz w:val="22"/>
                <w:szCs w:val="22"/>
              </w:rPr>
              <w:t>)</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49C24BB4" w14:textId="12EFF4F5"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3.</w:t>
            </w:r>
            <w:r w:rsidR="000B4832">
              <w:rPr>
                <w:rFonts w:eastAsia="Times New Roman"/>
                <w:sz w:val="22"/>
                <w:szCs w:val="22"/>
              </w:rPr>
              <w:t>9</w:t>
            </w:r>
            <w:r w:rsidR="002C1A49">
              <w:rPr>
                <w:rFonts w:eastAsia="Times New Roman"/>
                <w:sz w:val="22"/>
                <w:szCs w:val="22"/>
              </w:rPr>
              <w:t>1</w:t>
            </w:r>
            <w:r w:rsidRPr="002747CC">
              <w:rPr>
                <w:rFonts w:eastAsia="Times New Roman"/>
                <w:sz w:val="22"/>
                <w:szCs w:val="22"/>
              </w:rPr>
              <w:t xml:space="preserve"> (0.</w:t>
            </w:r>
            <w:r w:rsidR="000B4832">
              <w:rPr>
                <w:rFonts w:eastAsia="Times New Roman"/>
                <w:sz w:val="22"/>
                <w:szCs w:val="22"/>
              </w:rPr>
              <w:t>27</w:t>
            </w:r>
            <w:r w:rsidRPr="002747CC">
              <w:rPr>
                <w:rFonts w:eastAsia="Times New Roman"/>
                <w:sz w:val="22"/>
                <w:szCs w:val="22"/>
              </w:rPr>
              <w:t>)</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3DDF112E" w14:textId="0359D0CC"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w:t>
            </w:r>
            <w:r w:rsidR="002C1A49">
              <w:rPr>
                <w:rFonts w:eastAsia="Times New Roman"/>
                <w:sz w:val="22"/>
                <w:szCs w:val="22"/>
              </w:rPr>
              <w:t>1</w:t>
            </w:r>
            <w:r w:rsidR="000B4832">
              <w:rPr>
                <w:rFonts w:eastAsia="Times New Roman"/>
                <w:sz w:val="22"/>
                <w:szCs w:val="22"/>
              </w:rPr>
              <w:t>7</w:t>
            </w:r>
            <w:r w:rsidRPr="002747CC">
              <w:rPr>
                <w:rFonts w:eastAsia="Times New Roman"/>
                <w:sz w:val="22"/>
                <w:szCs w:val="22"/>
              </w:rPr>
              <w:t xml:space="preserve"> (0.0</w:t>
            </w:r>
            <w:r w:rsidR="000B4832">
              <w:rPr>
                <w:rFonts w:eastAsia="Times New Roman"/>
                <w:sz w:val="22"/>
                <w:szCs w:val="22"/>
              </w:rPr>
              <w:t>5</w:t>
            </w:r>
            <w:r w:rsidRPr="002747CC">
              <w:rPr>
                <w:rFonts w:eastAsia="Times New Roman"/>
                <w:sz w:val="22"/>
                <w:szCs w:val="22"/>
              </w:rPr>
              <w:t>)</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31A2F4EB" w14:textId="13FA80BA" w:rsidR="009633BC" w:rsidRPr="002747CC" w:rsidRDefault="003376BB" w:rsidP="002747CC">
            <w:pPr>
              <w:spacing w:after="0" w:line="240" w:lineRule="auto"/>
              <w:jc w:val="center"/>
              <w:rPr>
                <w:rFonts w:eastAsia="Times New Roman"/>
                <w:sz w:val="22"/>
                <w:szCs w:val="22"/>
              </w:rPr>
            </w:pPr>
            <w:r>
              <w:rPr>
                <w:rFonts w:eastAsia="Times New Roman"/>
                <w:sz w:val="22"/>
                <w:szCs w:val="22"/>
              </w:rPr>
              <w:t>19.66</w:t>
            </w:r>
            <w:r w:rsidR="009633BC" w:rsidRPr="002747CC">
              <w:rPr>
                <w:rFonts w:eastAsia="Times New Roman"/>
                <w:sz w:val="22"/>
                <w:szCs w:val="22"/>
              </w:rPr>
              <w:br/>
              <w:t>(4.83)</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539AA1BA" w14:textId="386947E2" w:rsidR="009633BC" w:rsidRPr="002747CC" w:rsidRDefault="00C64F5E" w:rsidP="002747CC">
            <w:pPr>
              <w:spacing w:after="0" w:line="240" w:lineRule="auto"/>
              <w:jc w:val="center"/>
              <w:rPr>
                <w:rFonts w:eastAsia="Times New Roman"/>
                <w:sz w:val="22"/>
                <w:szCs w:val="22"/>
              </w:rPr>
            </w:pPr>
            <w:r>
              <w:rPr>
                <w:rFonts w:eastAsia="Times New Roman"/>
                <w:sz w:val="22"/>
                <w:szCs w:val="22"/>
              </w:rPr>
              <w:t>4</w:t>
            </w:r>
            <w:r w:rsidR="003376BB">
              <w:rPr>
                <w:rFonts w:eastAsia="Times New Roman"/>
                <w:sz w:val="22"/>
                <w:szCs w:val="22"/>
              </w:rPr>
              <w:t>.63</w:t>
            </w:r>
            <w:r w:rsidR="009633BC" w:rsidRPr="002747CC">
              <w:rPr>
                <w:rFonts w:eastAsia="Times New Roman"/>
                <w:sz w:val="22"/>
                <w:szCs w:val="22"/>
              </w:rPr>
              <w:br/>
              <w:t>(0.26)</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6E3B4BE9" w14:textId="241B8CFF"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w:t>
            </w:r>
            <w:r w:rsidR="000B4832">
              <w:rPr>
                <w:rFonts w:eastAsia="Times New Roman"/>
                <w:sz w:val="22"/>
                <w:szCs w:val="22"/>
              </w:rPr>
              <w:t>1</w:t>
            </w:r>
            <w:r w:rsidRPr="002747CC">
              <w:rPr>
                <w:rFonts w:eastAsia="Times New Roman"/>
                <w:sz w:val="22"/>
                <w:szCs w:val="22"/>
              </w:rPr>
              <w:t>.</w:t>
            </w:r>
            <w:r w:rsidR="000B4832">
              <w:rPr>
                <w:rFonts w:eastAsia="Times New Roman"/>
                <w:sz w:val="22"/>
                <w:szCs w:val="22"/>
              </w:rPr>
              <w:t>54</w:t>
            </w:r>
            <w:r w:rsidRPr="002747CC">
              <w:rPr>
                <w:rFonts w:eastAsia="Times New Roman"/>
                <w:sz w:val="22"/>
                <w:szCs w:val="22"/>
              </w:rPr>
              <w:br/>
              <w:t>(0.</w:t>
            </w:r>
            <w:r w:rsidR="00371D78">
              <w:rPr>
                <w:rFonts w:eastAsia="Times New Roman"/>
                <w:sz w:val="22"/>
                <w:szCs w:val="22"/>
              </w:rPr>
              <w:t>13</w:t>
            </w:r>
            <w:r w:rsidRPr="002747CC">
              <w:rPr>
                <w:rFonts w:eastAsia="Times New Roman"/>
                <w:sz w:val="22"/>
                <w:szCs w:val="22"/>
              </w:rPr>
              <w:t>)</w:t>
            </w:r>
          </w:p>
        </w:tc>
        <w:tc>
          <w:tcPr>
            <w:tcW w:w="0" w:type="auto"/>
            <w:tcBorders>
              <w:top w:val="single" w:sz="12" w:space="0" w:color="000000"/>
              <w:bottom w:val="single" w:sz="6" w:space="0" w:color="auto"/>
            </w:tcBorders>
            <w:shd w:val="clear" w:color="auto" w:fill="auto"/>
            <w:tcMar>
              <w:top w:w="75" w:type="dxa"/>
              <w:left w:w="105" w:type="dxa"/>
              <w:bottom w:w="75" w:type="dxa"/>
              <w:right w:w="105" w:type="dxa"/>
            </w:tcMar>
            <w:vAlign w:val="center"/>
            <w:hideMark/>
          </w:tcPr>
          <w:p w14:paraId="50BF9CDC" w14:textId="77777777" w:rsidR="009633BC" w:rsidRDefault="009633BC" w:rsidP="002747CC">
            <w:pPr>
              <w:spacing w:after="0" w:line="240" w:lineRule="auto"/>
              <w:jc w:val="center"/>
              <w:rPr>
                <w:rFonts w:eastAsia="Times New Roman"/>
                <w:sz w:val="22"/>
                <w:szCs w:val="22"/>
              </w:rPr>
            </w:pPr>
            <w:r>
              <w:rPr>
                <w:rFonts w:eastAsia="Times New Roman"/>
                <w:sz w:val="22"/>
                <w:szCs w:val="22"/>
              </w:rPr>
              <w:t>2.04</w:t>
            </w:r>
          </w:p>
          <w:p w14:paraId="73DC26B2" w14:textId="67DAE838" w:rsidR="00027B39" w:rsidRPr="002747CC" w:rsidRDefault="00027B39" w:rsidP="002747CC">
            <w:pPr>
              <w:spacing w:after="0" w:line="240" w:lineRule="auto"/>
              <w:jc w:val="center"/>
              <w:rPr>
                <w:rFonts w:eastAsia="Times New Roman"/>
                <w:sz w:val="22"/>
                <w:szCs w:val="22"/>
              </w:rPr>
            </w:pPr>
            <w:r>
              <w:rPr>
                <w:rFonts w:eastAsia="Times New Roman"/>
                <w:sz w:val="22"/>
                <w:szCs w:val="22"/>
              </w:rPr>
              <w:t>(1.03)</w:t>
            </w:r>
          </w:p>
        </w:tc>
        <w:tc>
          <w:tcPr>
            <w:tcW w:w="0" w:type="auto"/>
            <w:tcBorders>
              <w:top w:val="single" w:sz="12" w:space="0" w:color="000000"/>
              <w:bottom w:val="single" w:sz="6" w:space="0" w:color="auto"/>
              <w:right w:val="single" w:sz="18" w:space="0" w:color="000000"/>
            </w:tcBorders>
            <w:shd w:val="clear" w:color="auto" w:fill="auto"/>
            <w:tcMar>
              <w:top w:w="75" w:type="dxa"/>
              <w:left w:w="105" w:type="dxa"/>
              <w:bottom w:w="75" w:type="dxa"/>
              <w:right w:w="105" w:type="dxa"/>
            </w:tcMar>
            <w:vAlign w:val="center"/>
            <w:hideMark/>
          </w:tcPr>
          <w:p w14:paraId="4EAC20F7" w14:textId="77777777" w:rsidR="009633BC" w:rsidRDefault="009633BC" w:rsidP="002747CC">
            <w:pPr>
              <w:spacing w:after="0" w:line="240" w:lineRule="auto"/>
              <w:jc w:val="center"/>
              <w:rPr>
                <w:rFonts w:eastAsia="Times New Roman"/>
                <w:sz w:val="22"/>
                <w:szCs w:val="22"/>
              </w:rPr>
            </w:pPr>
            <w:r>
              <w:rPr>
                <w:rFonts w:eastAsia="Times New Roman"/>
                <w:sz w:val="22"/>
                <w:szCs w:val="22"/>
              </w:rPr>
              <w:t>0.0057</w:t>
            </w:r>
          </w:p>
          <w:p w14:paraId="5FC58102" w14:textId="2E5E723B" w:rsidR="00027B39" w:rsidRPr="002747CC" w:rsidRDefault="00027B39" w:rsidP="002747CC">
            <w:pPr>
              <w:spacing w:after="0" w:line="240" w:lineRule="auto"/>
              <w:jc w:val="center"/>
              <w:rPr>
                <w:rFonts w:eastAsia="Times New Roman"/>
                <w:sz w:val="22"/>
                <w:szCs w:val="22"/>
              </w:rPr>
            </w:pPr>
            <w:r>
              <w:rPr>
                <w:rFonts w:eastAsia="Times New Roman"/>
                <w:sz w:val="22"/>
                <w:szCs w:val="22"/>
              </w:rPr>
              <w:t>(0.0001)</w:t>
            </w:r>
          </w:p>
        </w:tc>
      </w:tr>
      <w:tr w:rsidR="009B453C" w:rsidRPr="0009109A" w14:paraId="22309397" w14:textId="77777777" w:rsidTr="00092992">
        <w:trPr>
          <w:trHeight w:val="195"/>
        </w:trPr>
        <w:tc>
          <w:tcPr>
            <w:tcW w:w="1227" w:type="dxa"/>
            <w:tcBorders>
              <w:left w:val="single" w:sz="18" w:space="0" w:color="000000"/>
              <w:bottom w:val="single" w:sz="6" w:space="0" w:color="auto"/>
            </w:tcBorders>
            <w:shd w:val="clear" w:color="auto" w:fill="auto"/>
            <w:tcMar>
              <w:top w:w="75" w:type="dxa"/>
              <w:left w:w="105" w:type="dxa"/>
              <w:bottom w:w="75" w:type="dxa"/>
              <w:right w:w="105" w:type="dxa"/>
            </w:tcMar>
            <w:vAlign w:val="center"/>
            <w:hideMark/>
          </w:tcPr>
          <w:p w14:paraId="26B82C75" w14:textId="77777777" w:rsidR="009633BC" w:rsidRPr="002747CC" w:rsidRDefault="009633BC" w:rsidP="002747CC">
            <w:pPr>
              <w:spacing w:after="0" w:line="240" w:lineRule="auto"/>
              <w:jc w:val="center"/>
              <w:rPr>
                <w:rFonts w:eastAsia="Times New Roman"/>
                <w:sz w:val="22"/>
                <w:szCs w:val="22"/>
              </w:rPr>
            </w:pPr>
            <w:r w:rsidRPr="002747CC">
              <w:rPr>
                <w:rFonts w:eastAsia="Times New Roman"/>
                <w:b/>
                <w:bCs/>
                <w:sz w:val="22"/>
                <w:szCs w:val="22"/>
              </w:rPr>
              <w:t>BC400</w:t>
            </w:r>
          </w:p>
        </w:tc>
        <w:tc>
          <w:tcPr>
            <w:tcW w:w="779" w:type="dxa"/>
            <w:tcBorders>
              <w:bottom w:val="single" w:sz="6" w:space="0" w:color="auto"/>
            </w:tcBorders>
            <w:shd w:val="clear" w:color="auto" w:fill="auto"/>
            <w:tcMar>
              <w:top w:w="75" w:type="dxa"/>
              <w:left w:w="105" w:type="dxa"/>
              <w:bottom w:w="75" w:type="dxa"/>
              <w:right w:w="105" w:type="dxa"/>
            </w:tcMar>
            <w:vAlign w:val="center"/>
            <w:hideMark/>
          </w:tcPr>
          <w:p w14:paraId="25B0023A" w14:textId="3BE52E1D" w:rsidR="009633BC" w:rsidRPr="002747CC" w:rsidRDefault="000B4832" w:rsidP="002747CC">
            <w:pPr>
              <w:spacing w:after="0" w:line="240" w:lineRule="auto"/>
              <w:jc w:val="center"/>
              <w:rPr>
                <w:rFonts w:eastAsia="Times New Roman"/>
                <w:sz w:val="22"/>
                <w:szCs w:val="22"/>
              </w:rPr>
            </w:pPr>
            <w:r>
              <w:rPr>
                <w:rFonts w:eastAsia="Times New Roman"/>
                <w:sz w:val="22"/>
                <w:szCs w:val="22"/>
              </w:rPr>
              <w:t>65.23</w:t>
            </w:r>
            <w:r w:rsidR="009633BC" w:rsidRPr="002747CC">
              <w:rPr>
                <w:rFonts w:eastAsia="Times New Roman"/>
                <w:sz w:val="22"/>
                <w:szCs w:val="22"/>
              </w:rPr>
              <w:t xml:space="preserve"> (</w:t>
            </w:r>
            <w:r>
              <w:rPr>
                <w:rFonts w:eastAsia="Times New Roman"/>
                <w:sz w:val="22"/>
                <w:szCs w:val="22"/>
              </w:rPr>
              <w:t>1</w:t>
            </w:r>
            <w:r w:rsidR="009633BC" w:rsidRPr="002747CC">
              <w:rPr>
                <w:rFonts w:eastAsia="Times New Roman"/>
                <w:sz w:val="22"/>
                <w:szCs w:val="22"/>
              </w:rPr>
              <w:t>.</w:t>
            </w:r>
            <w:r>
              <w:rPr>
                <w:rFonts w:eastAsia="Times New Roman"/>
                <w:sz w:val="22"/>
                <w:szCs w:val="22"/>
              </w:rPr>
              <w:t>21</w:t>
            </w:r>
            <w:r w:rsidR="009633BC"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6C52377F" w14:textId="38108B1A" w:rsidR="009633BC" w:rsidRPr="002747CC" w:rsidRDefault="000B4832" w:rsidP="002747CC">
            <w:pPr>
              <w:spacing w:after="0" w:line="240" w:lineRule="auto"/>
              <w:jc w:val="center"/>
              <w:rPr>
                <w:rFonts w:eastAsia="Times New Roman"/>
                <w:sz w:val="22"/>
                <w:szCs w:val="22"/>
              </w:rPr>
            </w:pPr>
            <w:r>
              <w:rPr>
                <w:rFonts w:eastAsia="Times New Roman"/>
                <w:sz w:val="22"/>
                <w:szCs w:val="22"/>
              </w:rPr>
              <w:t>3.13</w:t>
            </w:r>
            <w:r w:rsidR="009633BC" w:rsidRPr="002747CC">
              <w:rPr>
                <w:rFonts w:eastAsia="Times New Roman"/>
                <w:sz w:val="22"/>
                <w:szCs w:val="22"/>
              </w:rPr>
              <w:t xml:space="preserve"> (0.</w:t>
            </w:r>
            <w:r>
              <w:rPr>
                <w:rFonts w:eastAsia="Times New Roman"/>
                <w:sz w:val="22"/>
                <w:szCs w:val="22"/>
              </w:rPr>
              <w:t>13</w:t>
            </w:r>
            <w:r w:rsidR="009633BC"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2927FE78" w14:textId="6439F47B"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0.9</w:t>
            </w:r>
            <w:r w:rsidR="000B4832">
              <w:rPr>
                <w:rFonts w:eastAsia="Times New Roman"/>
                <w:sz w:val="22"/>
                <w:szCs w:val="22"/>
              </w:rPr>
              <w:t>2</w:t>
            </w:r>
            <w:r w:rsidRPr="002747CC">
              <w:rPr>
                <w:rFonts w:eastAsia="Times New Roman"/>
                <w:sz w:val="22"/>
                <w:szCs w:val="22"/>
              </w:rPr>
              <w:t xml:space="preserve"> (0.0</w:t>
            </w:r>
            <w:r w:rsidR="000B4832">
              <w:rPr>
                <w:rFonts w:eastAsia="Times New Roman"/>
                <w:sz w:val="22"/>
                <w:szCs w:val="22"/>
              </w:rPr>
              <w:t>3</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E5A1AD4" w14:textId="437223E6" w:rsidR="009633BC" w:rsidRPr="002747CC" w:rsidRDefault="003376BB" w:rsidP="002747CC">
            <w:pPr>
              <w:spacing w:after="0" w:line="240" w:lineRule="auto"/>
              <w:jc w:val="center"/>
              <w:rPr>
                <w:rFonts w:eastAsia="Times New Roman"/>
                <w:sz w:val="22"/>
                <w:szCs w:val="22"/>
              </w:rPr>
            </w:pPr>
            <w:r>
              <w:rPr>
                <w:rFonts w:eastAsia="Times New Roman"/>
                <w:sz w:val="22"/>
                <w:szCs w:val="22"/>
              </w:rPr>
              <w:t>16.95</w:t>
            </w:r>
            <w:r w:rsidR="009633BC" w:rsidRPr="002747CC">
              <w:rPr>
                <w:rFonts w:eastAsia="Times New Roman"/>
                <w:sz w:val="22"/>
                <w:szCs w:val="22"/>
              </w:rPr>
              <w:br/>
              <w:t>(0.80)</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61C44407" w14:textId="7992B9E1" w:rsidR="009633BC" w:rsidRPr="002747CC" w:rsidRDefault="00C64F5E" w:rsidP="002747CC">
            <w:pPr>
              <w:spacing w:after="0" w:line="240" w:lineRule="auto"/>
              <w:jc w:val="center"/>
              <w:rPr>
                <w:rFonts w:eastAsia="Times New Roman"/>
                <w:sz w:val="22"/>
                <w:szCs w:val="22"/>
              </w:rPr>
            </w:pPr>
            <w:r>
              <w:rPr>
                <w:rFonts w:eastAsia="Times New Roman"/>
                <w:sz w:val="22"/>
                <w:szCs w:val="22"/>
              </w:rPr>
              <w:t>3</w:t>
            </w:r>
            <w:r w:rsidR="009633BC" w:rsidRPr="002747CC">
              <w:rPr>
                <w:rFonts w:eastAsia="Times New Roman"/>
                <w:sz w:val="22"/>
                <w:szCs w:val="22"/>
              </w:rPr>
              <w:t>.</w:t>
            </w:r>
            <w:r>
              <w:rPr>
                <w:rFonts w:eastAsia="Times New Roman"/>
                <w:sz w:val="22"/>
                <w:szCs w:val="22"/>
              </w:rPr>
              <w:t>9</w:t>
            </w:r>
            <w:r w:rsidR="003376BB">
              <w:rPr>
                <w:rFonts w:eastAsia="Times New Roman"/>
                <w:sz w:val="22"/>
                <w:szCs w:val="22"/>
              </w:rPr>
              <w:t>2</w:t>
            </w:r>
            <w:r w:rsidR="009633BC" w:rsidRPr="002747CC">
              <w:rPr>
                <w:rFonts w:eastAsia="Times New Roman"/>
                <w:sz w:val="22"/>
                <w:szCs w:val="22"/>
              </w:rPr>
              <w:br/>
              <w:t>(0.12)</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4172BB0D" w14:textId="1783A7B1"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w:t>
            </w:r>
            <w:r w:rsidR="000B4832">
              <w:rPr>
                <w:rFonts w:eastAsia="Times New Roman"/>
                <w:sz w:val="22"/>
                <w:szCs w:val="22"/>
              </w:rPr>
              <w:t>3</w:t>
            </w:r>
            <w:r w:rsidRPr="002747CC">
              <w:rPr>
                <w:rFonts w:eastAsia="Times New Roman"/>
                <w:sz w:val="22"/>
                <w:szCs w:val="22"/>
              </w:rPr>
              <w:t>.</w:t>
            </w:r>
            <w:r w:rsidR="000B4832">
              <w:rPr>
                <w:rFonts w:eastAsia="Times New Roman"/>
                <w:sz w:val="22"/>
                <w:szCs w:val="22"/>
              </w:rPr>
              <w:t>77</w:t>
            </w:r>
            <w:r w:rsidRPr="002747CC">
              <w:rPr>
                <w:rFonts w:eastAsia="Times New Roman"/>
                <w:sz w:val="22"/>
                <w:szCs w:val="22"/>
              </w:rPr>
              <w:br/>
              <w:t>(0.2</w:t>
            </w:r>
            <w:r w:rsidR="00371D78">
              <w:rPr>
                <w:rFonts w:eastAsia="Times New Roman"/>
                <w:sz w:val="22"/>
                <w:szCs w:val="22"/>
              </w:rPr>
              <w:t>1</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925C2F3" w14:textId="77777777" w:rsidR="00027B39" w:rsidRDefault="009633BC" w:rsidP="00027B39">
            <w:pPr>
              <w:spacing w:after="0" w:line="240" w:lineRule="auto"/>
              <w:jc w:val="center"/>
              <w:rPr>
                <w:rFonts w:eastAsia="Times New Roman"/>
                <w:sz w:val="22"/>
                <w:szCs w:val="22"/>
              </w:rPr>
            </w:pPr>
            <w:r>
              <w:rPr>
                <w:rFonts w:eastAsia="Times New Roman"/>
                <w:sz w:val="22"/>
                <w:szCs w:val="22"/>
              </w:rPr>
              <w:t>5.54</w:t>
            </w:r>
            <w:r w:rsidR="00027B39">
              <w:rPr>
                <w:rFonts w:eastAsia="Times New Roman"/>
                <w:sz w:val="22"/>
                <w:szCs w:val="22"/>
              </w:rPr>
              <w:t xml:space="preserve"> </w:t>
            </w:r>
          </w:p>
          <w:p w14:paraId="697EBAE3" w14:textId="0F438DB5" w:rsidR="00027B39" w:rsidRPr="002747CC" w:rsidRDefault="00027B39" w:rsidP="00027B39">
            <w:pPr>
              <w:spacing w:after="0" w:line="240" w:lineRule="auto"/>
              <w:jc w:val="center"/>
              <w:rPr>
                <w:rFonts w:eastAsia="Times New Roman"/>
                <w:sz w:val="22"/>
                <w:szCs w:val="22"/>
              </w:rPr>
            </w:pPr>
            <w:r>
              <w:rPr>
                <w:rFonts w:eastAsia="Times New Roman"/>
                <w:sz w:val="22"/>
                <w:szCs w:val="22"/>
              </w:rPr>
              <w:t>(2.30)</w:t>
            </w:r>
          </w:p>
        </w:tc>
        <w:tc>
          <w:tcPr>
            <w:tcW w:w="0" w:type="auto"/>
            <w:tcBorders>
              <w:bottom w:val="single" w:sz="6" w:space="0" w:color="auto"/>
              <w:right w:val="single" w:sz="18" w:space="0" w:color="000000"/>
            </w:tcBorders>
            <w:shd w:val="clear" w:color="auto" w:fill="auto"/>
            <w:tcMar>
              <w:top w:w="75" w:type="dxa"/>
              <w:left w:w="105" w:type="dxa"/>
              <w:bottom w:w="75" w:type="dxa"/>
              <w:right w:w="105" w:type="dxa"/>
            </w:tcMar>
            <w:vAlign w:val="center"/>
            <w:hideMark/>
          </w:tcPr>
          <w:p w14:paraId="58CFB246" w14:textId="77777777" w:rsidR="009633BC" w:rsidRDefault="009633BC" w:rsidP="002747CC">
            <w:pPr>
              <w:spacing w:after="0" w:line="240" w:lineRule="auto"/>
              <w:jc w:val="center"/>
              <w:rPr>
                <w:rFonts w:eastAsia="Times New Roman"/>
                <w:sz w:val="22"/>
                <w:szCs w:val="22"/>
              </w:rPr>
            </w:pPr>
            <w:r>
              <w:rPr>
                <w:rFonts w:eastAsia="Times New Roman"/>
                <w:sz w:val="22"/>
                <w:szCs w:val="22"/>
              </w:rPr>
              <w:t>0.0055</w:t>
            </w:r>
          </w:p>
          <w:p w14:paraId="3DD47626" w14:textId="089AF59E" w:rsidR="00027B39" w:rsidRPr="002747CC" w:rsidRDefault="00027B39" w:rsidP="002747CC">
            <w:pPr>
              <w:spacing w:after="0" w:line="240" w:lineRule="auto"/>
              <w:jc w:val="center"/>
              <w:rPr>
                <w:rFonts w:eastAsia="Times New Roman"/>
                <w:sz w:val="22"/>
                <w:szCs w:val="22"/>
              </w:rPr>
            </w:pPr>
            <w:r>
              <w:rPr>
                <w:rFonts w:eastAsia="Times New Roman"/>
                <w:sz w:val="22"/>
                <w:szCs w:val="22"/>
              </w:rPr>
              <w:t>(0.0001)</w:t>
            </w:r>
          </w:p>
        </w:tc>
      </w:tr>
      <w:tr w:rsidR="009B453C" w:rsidRPr="0009109A" w14:paraId="3F8F659F" w14:textId="77777777" w:rsidTr="00092992">
        <w:trPr>
          <w:trHeight w:val="200"/>
        </w:trPr>
        <w:tc>
          <w:tcPr>
            <w:tcW w:w="1227" w:type="dxa"/>
            <w:tcBorders>
              <w:left w:val="single" w:sz="18" w:space="0" w:color="000000"/>
              <w:bottom w:val="single" w:sz="6" w:space="0" w:color="auto"/>
            </w:tcBorders>
            <w:shd w:val="clear" w:color="auto" w:fill="auto"/>
            <w:tcMar>
              <w:top w:w="75" w:type="dxa"/>
              <w:left w:w="105" w:type="dxa"/>
              <w:bottom w:w="75" w:type="dxa"/>
              <w:right w:w="105" w:type="dxa"/>
            </w:tcMar>
            <w:vAlign w:val="center"/>
            <w:hideMark/>
          </w:tcPr>
          <w:p w14:paraId="3C9ACCF1" w14:textId="77777777" w:rsidR="009633BC" w:rsidRPr="002747CC" w:rsidRDefault="009633BC" w:rsidP="002747CC">
            <w:pPr>
              <w:spacing w:after="0" w:line="240" w:lineRule="auto"/>
              <w:jc w:val="center"/>
              <w:rPr>
                <w:rFonts w:eastAsia="Times New Roman"/>
                <w:sz w:val="22"/>
                <w:szCs w:val="22"/>
              </w:rPr>
            </w:pPr>
            <w:r w:rsidRPr="002747CC">
              <w:rPr>
                <w:rFonts w:eastAsia="Times New Roman"/>
                <w:b/>
                <w:bCs/>
                <w:sz w:val="22"/>
                <w:szCs w:val="22"/>
              </w:rPr>
              <w:t>BC500</w:t>
            </w:r>
          </w:p>
        </w:tc>
        <w:tc>
          <w:tcPr>
            <w:tcW w:w="779" w:type="dxa"/>
            <w:tcBorders>
              <w:bottom w:val="single" w:sz="6" w:space="0" w:color="auto"/>
            </w:tcBorders>
            <w:shd w:val="clear" w:color="auto" w:fill="auto"/>
            <w:tcMar>
              <w:top w:w="75" w:type="dxa"/>
              <w:left w:w="105" w:type="dxa"/>
              <w:bottom w:w="75" w:type="dxa"/>
              <w:right w:w="105" w:type="dxa"/>
            </w:tcMar>
            <w:vAlign w:val="center"/>
            <w:hideMark/>
          </w:tcPr>
          <w:p w14:paraId="4FAD97EB" w14:textId="091DC304" w:rsidR="009633BC" w:rsidRPr="002747CC" w:rsidRDefault="000B4832" w:rsidP="002747CC">
            <w:pPr>
              <w:spacing w:after="0" w:line="240" w:lineRule="auto"/>
              <w:jc w:val="center"/>
              <w:rPr>
                <w:rFonts w:eastAsia="Times New Roman"/>
                <w:sz w:val="22"/>
                <w:szCs w:val="22"/>
              </w:rPr>
            </w:pPr>
            <w:r>
              <w:rPr>
                <w:rFonts w:eastAsia="Times New Roman"/>
                <w:sz w:val="22"/>
                <w:szCs w:val="22"/>
              </w:rPr>
              <w:t>71.16</w:t>
            </w:r>
            <w:r w:rsidR="009633BC" w:rsidRPr="002747CC">
              <w:rPr>
                <w:rFonts w:eastAsia="Times New Roman"/>
                <w:sz w:val="22"/>
                <w:szCs w:val="22"/>
              </w:rPr>
              <w:t xml:space="preserve"> (1.</w:t>
            </w:r>
            <w:r>
              <w:rPr>
                <w:rFonts w:eastAsia="Times New Roman"/>
                <w:sz w:val="22"/>
                <w:szCs w:val="22"/>
              </w:rPr>
              <w:t>37</w:t>
            </w:r>
            <w:r w:rsidR="009633BC"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51A9EBE9" w14:textId="12816CB4"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2.</w:t>
            </w:r>
            <w:r w:rsidR="000B4832">
              <w:rPr>
                <w:rFonts w:eastAsia="Times New Roman"/>
                <w:sz w:val="22"/>
                <w:szCs w:val="22"/>
              </w:rPr>
              <w:t>37</w:t>
            </w:r>
            <w:r w:rsidRPr="002747CC">
              <w:rPr>
                <w:rFonts w:eastAsia="Times New Roman"/>
                <w:sz w:val="22"/>
                <w:szCs w:val="22"/>
              </w:rPr>
              <w:t xml:space="preserve"> (0.</w:t>
            </w:r>
            <w:r w:rsidR="000B4832">
              <w:rPr>
                <w:rFonts w:eastAsia="Times New Roman"/>
                <w:sz w:val="22"/>
                <w:szCs w:val="22"/>
              </w:rPr>
              <w:t>15</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ECC25CE" w14:textId="2FD6B3A3"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0.</w:t>
            </w:r>
            <w:r w:rsidR="000B4832">
              <w:rPr>
                <w:rFonts w:eastAsia="Times New Roman"/>
                <w:sz w:val="22"/>
                <w:szCs w:val="22"/>
              </w:rPr>
              <w:t>85</w:t>
            </w:r>
            <w:r w:rsidRPr="002747CC">
              <w:rPr>
                <w:rFonts w:eastAsia="Times New Roman"/>
                <w:sz w:val="22"/>
                <w:szCs w:val="22"/>
              </w:rPr>
              <w:t xml:space="preserve"> (0.0</w:t>
            </w:r>
            <w:r w:rsidR="000B4832">
              <w:rPr>
                <w:rFonts w:eastAsia="Times New Roman"/>
                <w:sz w:val="22"/>
                <w:szCs w:val="22"/>
              </w:rPr>
              <w:t>2</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8D339B5" w14:textId="7EFB34B0"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9.</w:t>
            </w:r>
            <w:r w:rsidR="003376BB">
              <w:rPr>
                <w:rFonts w:eastAsia="Times New Roman"/>
                <w:sz w:val="22"/>
                <w:szCs w:val="22"/>
              </w:rPr>
              <w:t>71</w:t>
            </w:r>
            <w:r w:rsidRPr="002747CC">
              <w:rPr>
                <w:rFonts w:eastAsia="Times New Roman"/>
                <w:sz w:val="22"/>
                <w:szCs w:val="22"/>
              </w:rPr>
              <w:br/>
              <w:t>(1.29)</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5A59C7EB" w14:textId="7CAAD1AD" w:rsidR="009633BC" w:rsidRPr="002747CC" w:rsidRDefault="00C64F5E" w:rsidP="002747CC">
            <w:pPr>
              <w:spacing w:after="0" w:line="240" w:lineRule="auto"/>
              <w:jc w:val="center"/>
              <w:rPr>
                <w:rFonts w:eastAsia="Times New Roman"/>
                <w:sz w:val="22"/>
                <w:szCs w:val="22"/>
              </w:rPr>
            </w:pPr>
            <w:r>
              <w:rPr>
                <w:rFonts w:eastAsia="Times New Roman"/>
                <w:sz w:val="22"/>
                <w:szCs w:val="22"/>
              </w:rPr>
              <w:t>3</w:t>
            </w:r>
            <w:r w:rsidR="009633BC" w:rsidRPr="002747CC">
              <w:rPr>
                <w:rFonts w:eastAsia="Times New Roman"/>
                <w:sz w:val="22"/>
                <w:szCs w:val="22"/>
              </w:rPr>
              <w:t>.</w:t>
            </w:r>
            <w:r>
              <w:rPr>
                <w:rFonts w:eastAsia="Times New Roman"/>
                <w:sz w:val="22"/>
                <w:szCs w:val="22"/>
              </w:rPr>
              <w:t>31</w:t>
            </w:r>
            <w:r w:rsidR="009633BC" w:rsidRPr="002747CC">
              <w:rPr>
                <w:rFonts w:eastAsia="Times New Roman"/>
                <w:sz w:val="22"/>
                <w:szCs w:val="22"/>
              </w:rPr>
              <w:br/>
              <w:t>(0.09)</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41576341" w14:textId="5BC6274D"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w:t>
            </w:r>
            <w:r w:rsidR="000B4832">
              <w:rPr>
                <w:rFonts w:eastAsia="Times New Roman"/>
                <w:sz w:val="22"/>
                <w:szCs w:val="22"/>
              </w:rPr>
              <w:t>5</w:t>
            </w:r>
            <w:r w:rsidRPr="002747CC">
              <w:rPr>
                <w:rFonts w:eastAsia="Times New Roman"/>
                <w:sz w:val="22"/>
                <w:szCs w:val="22"/>
              </w:rPr>
              <w:t>.</w:t>
            </w:r>
            <w:r w:rsidR="000B4832">
              <w:rPr>
                <w:rFonts w:eastAsia="Times New Roman"/>
                <w:sz w:val="22"/>
                <w:szCs w:val="22"/>
              </w:rPr>
              <w:t>91</w:t>
            </w:r>
            <w:r w:rsidRPr="002747CC">
              <w:rPr>
                <w:rFonts w:eastAsia="Times New Roman"/>
                <w:sz w:val="22"/>
                <w:szCs w:val="22"/>
              </w:rPr>
              <w:br/>
              <w:t>(0.</w:t>
            </w:r>
            <w:r w:rsidR="00371D78">
              <w:rPr>
                <w:rFonts w:eastAsia="Times New Roman"/>
                <w:sz w:val="22"/>
                <w:szCs w:val="22"/>
              </w:rPr>
              <w:t>17</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35D7E6F" w14:textId="77777777" w:rsidR="009633BC" w:rsidRDefault="009633BC" w:rsidP="002747CC">
            <w:pPr>
              <w:spacing w:after="0" w:line="240" w:lineRule="auto"/>
              <w:jc w:val="center"/>
              <w:rPr>
                <w:rFonts w:eastAsia="Times New Roman"/>
                <w:sz w:val="22"/>
                <w:szCs w:val="22"/>
              </w:rPr>
            </w:pPr>
            <w:r>
              <w:rPr>
                <w:rFonts w:eastAsia="Times New Roman"/>
                <w:sz w:val="22"/>
                <w:szCs w:val="22"/>
              </w:rPr>
              <w:t>123.63</w:t>
            </w:r>
          </w:p>
          <w:p w14:paraId="50878922" w14:textId="4F4A6B17" w:rsidR="00027B39" w:rsidRPr="002747CC" w:rsidRDefault="00027B39" w:rsidP="002747CC">
            <w:pPr>
              <w:spacing w:after="0" w:line="240" w:lineRule="auto"/>
              <w:jc w:val="center"/>
              <w:rPr>
                <w:rFonts w:eastAsia="Times New Roman"/>
                <w:sz w:val="22"/>
                <w:szCs w:val="22"/>
              </w:rPr>
            </w:pPr>
            <w:r>
              <w:rPr>
                <w:rFonts w:eastAsia="Times New Roman"/>
                <w:sz w:val="22"/>
                <w:szCs w:val="22"/>
              </w:rPr>
              <w:t>(15.33)</w:t>
            </w:r>
          </w:p>
        </w:tc>
        <w:tc>
          <w:tcPr>
            <w:tcW w:w="0" w:type="auto"/>
            <w:tcBorders>
              <w:bottom w:val="single" w:sz="6" w:space="0" w:color="auto"/>
              <w:right w:val="single" w:sz="18" w:space="0" w:color="000000"/>
            </w:tcBorders>
            <w:shd w:val="clear" w:color="auto" w:fill="auto"/>
            <w:tcMar>
              <w:top w:w="75" w:type="dxa"/>
              <w:left w:w="105" w:type="dxa"/>
              <w:bottom w:w="75" w:type="dxa"/>
              <w:right w:w="105" w:type="dxa"/>
            </w:tcMar>
            <w:vAlign w:val="center"/>
            <w:hideMark/>
          </w:tcPr>
          <w:p w14:paraId="502B0BD1" w14:textId="77777777" w:rsidR="009633BC" w:rsidRDefault="009633BC" w:rsidP="002747CC">
            <w:pPr>
              <w:spacing w:after="0" w:line="240" w:lineRule="auto"/>
              <w:jc w:val="center"/>
              <w:rPr>
                <w:rFonts w:eastAsia="Times New Roman"/>
                <w:sz w:val="22"/>
                <w:szCs w:val="22"/>
              </w:rPr>
            </w:pPr>
            <w:r>
              <w:rPr>
                <w:rFonts w:eastAsia="Times New Roman"/>
                <w:sz w:val="22"/>
                <w:szCs w:val="22"/>
              </w:rPr>
              <w:t>0.0209</w:t>
            </w:r>
          </w:p>
          <w:p w14:paraId="7AA4B2FE" w14:textId="6694676A" w:rsidR="00027B39" w:rsidRPr="002747CC" w:rsidRDefault="00027B39" w:rsidP="002747CC">
            <w:pPr>
              <w:spacing w:after="0" w:line="240" w:lineRule="auto"/>
              <w:jc w:val="center"/>
              <w:rPr>
                <w:rFonts w:eastAsia="Times New Roman"/>
                <w:sz w:val="22"/>
                <w:szCs w:val="22"/>
              </w:rPr>
            </w:pPr>
            <w:r>
              <w:rPr>
                <w:rFonts w:eastAsia="Times New Roman"/>
                <w:sz w:val="22"/>
                <w:szCs w:val="22"/>
              </w:rPr>
              <w:t>(0.0002)</w:t>
            </w:r>
          </w:p>
        </w:tc>
      </w:tr>
      <w:tr w:rsidR="009B453C" w:rsidRPr="0009109A" w14:paraId="67E5E527" w14:textId="77777777" w:rsidTr="00092992">
        <w:trPr>
          <w:trHeight w:val="200"/>
        </w:trPr>
        <w:tc>
          <w:tcPr>
            <w:tcW w:w="1227" w:type="dxa"/>
            <w:tcBorders>
              <w:left w:val="single" w:sz="18" w:space="0" w:color="000000"/>
              <w:bottom w:val="single" w:sz="6" w:space="0" w:color="auto"/>
            </w:tcBorders>
            <w:shd w:val="clear" w:color="auto" w:fill="auto"/>
            <w:tcMar>
              <w:top w:w="75" w:type="dxa"/>
              <w:left w:w="105" w:type="dxa"/>
              <w:bottom w:w="75" w:type="dxa"/>
              <w:right w:w="105" w:type="dxa"/>
            </w:tcMar>
            <w:vAlign w:val="center"/>
            <w:hideMark/>
          </w:tcPr>
          <w:p w14:paraId="7B3A4BF1" w14:textId="77777777" w:rsidR="009633BC" w:rsidRPr="002747CC" w:rsidRDefault="009633BC" w:rsidP="002747CC">
            <w:pPr>
              <w:spacing w:after="0" w:line="240" w:lineRule="auto"/>
              <w:jc w:val="center"/>
              <w:rPr>
                <w:rFonts w:eastAsia="Times New Roman"/>
                <w:sz w:val="22"/>
                <w:szCs w:val="22"/>
              </w:rPr>
            </w:pPr>
            <w:r w:rsidRPr="002747CC">
              <w:rPr>
                <w:rFonts w:eastAsia="Times New Roman"/>
                <w:b/>
                <w:bCs/>
                <w:sz w:val="22"/>
                <w:szCs w:val="22"/>
              </w:rPr>
              <w:t>BC600</w:t>
            </w:r>
          </w:p>
        </w:tc>
        <w:tc>
          <w:tcPr>
            <w:tcW w:w="779" w:type="dxa"/>
            <w:tcBorders>
              <w:bottom w:val="single" w:sz="6" w:space="0" w:color="auto"/>
            </w:tcBorders>
            <w:shd w:val="clear" w:color="auto" w:fill="auto"/>
            <w:tcMar>
              <w:top w:w="75" w:type="dxa"/>
              <w:left w:w="105" w:type="dxa"/>
              <w:bottom w:w="75" w:type="dxa"/>
              <w:right w:w="105" w:type="dxa"/>
            </w:tcMar>
            <w:vAlign w:val="center"/>
            <w:hideMark/>
          </w:tcPr>
          <w:p w14:paraId="02E98717" w14:textId="6C207703"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7</w:t>
            </w:r>
            <w:r w:rsidR="00C64F5E">
              <w:rPr>
                <w:rFonts w:eastAsia="Times New Roman"/>
                <w:sz w:val="22"/>
                <w:szCs w:val="22"/>
              </w:rPr>
              <w:t>2</w:t>
            </w:r>
            <w:r w:rsidRPr="002747CC">
              <w:rPr>
                <w:rFonts w:eastAsia="Times New Roman"/>
                <w:sz w:val="22"/>
                <w:szCs w:val="22"/>
              </w:rPr>
              <w:t>.</w:t>
            </w:r>
            <w:r w:rsidR="000B4832">
              <w:rPr>
                <w:rFonts w:eastAsia="Times New Roman"/>
                <w:sz w:val="22"/>
                <w:szCs w:val="22"/>
              </w:rPr>
              <w:t>63</w:t>
            </w:r>
            <w:r w:rsidRPr="002747CC">
              <w:rPr>
                <w:rFonts w:eastAsia="Times New Roman"/>
                <w:sz w:val="22"/>
                <w:szCs w:val="22"/>
              </w:rPr>
              <w:t xml:space="preserve"> (0.</w:t>
            </w:r>
            <w:r w:rsidR="000B4832">
              <w:rPr>
                <w:rFonts w:eastAsia="Times New Roman"/>
                <w:sz w:val="22"/>
                <w:szCs w:val="22"/>
              </w:rPr>
              <w:t>79</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53F041FD" w14:textId="7FB86287"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w:t>
            </w:r>
            <w:r w:rsidR="00C64F5E">
              <w:rPr>
                <w:rFonts w:eastAsia="Times New Roman"/>
                <w:sz w:val="22"/>
                <w:szCs w:val="22"/>
              </w:rPr>
              <w:t>62</w:t>
            </w:r>
            <w:r w:rsidRPr="002747CC">
              <w:rPr>
                <w:rFonts w:eastAsia="Times New Roman"/>
                <w:sz w:val="22"/>
                <w:szCs w:val="22"/>
              </w:rPr>
              <w:t xml:space="preserve"> (0.0</w:t>
            </w:r>
            <w:r w:rsidR="000B4832">
              <w:rPr>
                <w:rFonts w:eastAsia="Times New Roman"/>
                <w:sz w:val="22"/>
                <w:szCs w:val="22"/>
              </w:rPr>
              <w:t>3</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43206F70" w14:textId="1FBA96CD"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0.7</w:t>
            </w:r>
            <w:r w:rsidR="000B4832">
              <w:rPr>
                <w:rFonts w:eastAsia="Times New Roman"/>
                <w:sz w:val="22"/>
                <w:szCs w:val="22"/>
              </w:rPr>
              <w:t>4</w:t>
            </w:r>
            <w:r w:rsidRPr="002747CC">
              <w:rPr>
                <w:rFonts w:eastAsia="Times New Roman"/>
                <w:sz w:val="22"/>
                <w:szCs w:val="22"/>
              </w:rPr>
              <w:t xml:space="preserve"> (0.0</w:t>
            </w:r>
            <w:r w:rsidR="000B4832">
              <w:rPr>
                <w:rFonts w:eastAsia="Times New Roman"/>
                <w:sz w:val="22"/>
                <w:szCs w:val="22"/>
              </w:rPr>
              <w:t>1</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4E5FF514" w14:textId="2461D209" w:rsidR="009633BC" w:rsidRPr="002747CC" w:rsidRDefault="00C64F5E" w:rsidP="002747CC">
            <w:pPr>
              <w:spacing w:after="0" w:line="240" w:lineRule="auto"/>
              <w:jc w:val="center"/>
              <w:rPr>
                <w:rFonts w:eastAsia="Times New Roman"/>
                <w:sz w:val="22"/>
                <w:szCs w:val="22"/>
              </w:rPr>
            </w:pPr>
            <w:r>
              <w:rPr>
                <w:rFonts w:eastAsia="Times New Roman"/>
                <w:sz w:val="22"/>
                <w:szCs w:val="22"/>
              </w:rPr>
              <w:t>7.13</w:t>
            </w:r>
            <w:r w:rsidR="009633BC" w:rsidRPr="002747CC">
              <w:rPr>
                <w:rFonts w:eastAsia="Times New Roman"/>
                <w:sz w:val="22"/>
                <w:szCs w:val="22"/>
              </w:rPr>
              <w:br/>
              <w:t>(1.94)</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5249CE7D" w14:textId="702E0954"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2.</w:t>
            </w:r>
            <w:r w:rsidR="00C64F5E">
              <w:rPr>
                <w:rFonts w:eastAsia="Times New Roman"/>
                <w:sz w:val="22"/>
                <w:szCs w:val="22"/>
              </w:rPr>
              <w:t>64</w:t>
            </w:r>
            <w:r w:rsidRPr="002747CC">
              <w:rPr>
                <w:rFonts w:eastAsia="Times New Roman"/>
                <w:sz w:val="22"/>
                <w:szCs w:val="22"/>
              </w:rPr>
              <w:br/>
              <w:t>(0.10)</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74838386" w14:textId="2F999496"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17.</w:t>
            </w:r>
            <w:r w:rsidR="000B4832">
              <w:rPr>
                <w:rFonts w:eastAsia="Times New Roman"/>
                <w:sz w:val="22"/>
                <w:szCs w:val="22"/>
              </w:rPr>
              <w:t>88</w:t>
            </w:r>
            <w:r w:rsidRPr="002747CC">
              <w:rPr>
                <w:rFonts w:eastAsia="Times New Roman"/>
                <w:sz w:val="22"/>
                <w:szCs w:val="22"/>
              </w:rPr>
              <w:br/>
              <w:t>(0.</w:t>
            </w:r>
            <w:r w:rsidR="00371D78">
              <w:rPr>
                <w:rFonts w:eastAsia="Times New Roman"/>
                <w:sz w:val="22"/>
                <w:szCs w:val="22"/>
              </w:rPr>
              <w:t>21</w:t>
            </w:r>
            <w:r w:rsidRPr="002747CC">
              <w:rPr>
                <w:rFonts w:eastAsia="Times New Roman"/>
                <w:sz w:val="22"/>
                <w:szCs w:val="22"/>
              </w:rPr>
              <w:t>)</w:t>
            </w:r>
          </w:p>
        </w:tc>
        <w:tc>
          <w:tcPr>
            <w:tcW w:w="0" w:type="auto"/>
            <w:tcBorders>
              <w:bottom w:val="single" w:sz="6" w:space="0" w:color="auto"/>
            </w:tcBorders>
            <w:shd w:val="clear" w:color="auto" w:fill="auto"/>
            <w:tcMar>
              <w:top w:w="75" w:type="dxa"/>
              <w:left w:w="105" w:type="dxa"/>
              <w:bottom w:w="75" w:type="dxa"/>
              <w:right w:w="105" w:type="dxa"/>
            </w:tcMar>
            <w:vAlign w:val="center"/>
            <w:hideMark/>
          </w:tcPr>
          <w:p w14:paraId="48862C74" w14:textId="77777777" w:rsidR="009633BC" w:rsidRDefault="009633BC" w:rsidP="002747CC">
            <w:pPr>
              <w:spacing w:after="0" w:line="240" w:lineRule="auto"/>
              <w:jc w:val="center"/>
              <w:rPr>
                <w:rFonts w:eastAsia="Times New Roman"/>
                <w:sz w:val="22"/>
                <w:szCs w:val="22"/>
              </w:rPr>
            </w:pPr>
            <w:r>
              <w:rPr>
                <w:rFonts w:eastAsia="Times New Roman"/>
                <w:sz w:val="22"/>
                <w:szCs w:val="22"/>
              </w:rPr>
              <w:t>221.23</w:t>
            </w:r>
          </w:p>
          <w:p w14:paraId="74599E04" w14:textId="3FABF354" w:rsidR="00027B39" w:rsidRPr="002747CC" w:rsidRDefault="00027B39" w:rsidP="002747CC">
            <w:pPr>
              <w:spacing w:after="0" w:line="240" w:lineRule="auto"/>
              <w:jc w:val="center"/>
              <w:rPr>
                <w:rFonts w:eastAsia="Times New Roman"/>
                <w:sz w:val="22"/>
                <w:szCs w:val="22"/>
              </w:rPr>
            </w:pPr>
            <w:r>
              <w:rPr>
                <w:rFonts w:eastAsia="Times New Roman"/>
                <w:sz w:val="22"/>
                <w:szCs w:val="22"/>
              </w:rPr>
              <w:t>(22.57)</w:t>
            </w:r>
          </w:p>
        </w:tc>
        <w:tc>
          <w:tcPr>
            <w:tcW w:w="0" w:type="auto"/>
            <w:tcBorders>
              <w:bottom w:val="single" w:sz="6" w:space="0" w:color="auto"/>
              <w:right w:val="single" w:sz="18" w:space="0" w:color="000000"/>
            </w:tcBorders>
            <w:shd w:val="clear" w:color="auto" w:fill="auto"/>
            <w:tcMar>
              <w:top w:w="75" w:type="dxa"/>
              <w:left w:w="105" w:type="dxa"/>
              <w:bottom w:w="75" w:type="dxa"/>
              <w:right w:w="105" w:type="dxa"/>
            </w:tcMar>
            <w:vAlign w:val="center"/>
            <w:hideMark/>
          </w:tcPr>
          <w:p w14:paraId="4D4778F8" w14:textId="77777777" w:rsidR="009633BC" w:rsidRDefault="009633BC" w:rsidP="002747CC">
            <w:pPr>
              <w:spacing w:after="0" w:line="240" w:lineRule="auto"/>
              <w:jc w:val="center"/>
              <w:rPr>
                <w:rFonts w:eastAsia="Times New Roman"/>
                <w:sz w:val="22"/>
                <w:szCs w:val="22"/>
              </w:rPr>
            </w:pPr>
            <w:r>
              <w:rPr>
                <w:rFonts w:eastAsia="Times New Roman"/>
                <w:sz w:val="22"/>
                <w:szCs w:val="22"/>
              </w:rPr>
              <w:t>0.0317</w:t>
            </w:r>
          </w:p>
          <w:p w14:paraId="2D1006DA" w14:textId="61E34329" w:rsidR="00027B39" w:rsidRPr="002747CC" w:rsidRDefault="00027B39" w:rsidP="002747CC">
            <w:pPr>
              <w:spacing w:after="0" w:line="240" w:lineRule="auto"/>
              <w:jc w:val="center"/>
              <w:rPr>
                <w:rFonts w:eastAsia="Times New Roman"/>
                <w:sz w:val="22"/>
                <w:szCs w:val="22"/>
              </w:rPr>
            </w:pPr>
            <w:r>
              <w:rPr>
                <w:rFonts w:eastAsia="Times New Roman"/>
                <w:sz w:val="22"/>
                <w:szCs w:val="22"/>
              </w:rPr>
              <w:t>(0.0005)</w:t>
            </w:r>
          </w:p>
        </w:tc>
      </w:tr>
      <w:tr w:rsidR="009B453C" w:rsidRPr="0009109A" w14:paraId="027EFD64" w14:textId="77777777" w:rsidTr="00092992">
        <w:trPr>
          <w:trHeight w:val="195"/>
        </w:trPr>
        <w:tc>
          <w:tcPr>
            <w:tcW w:w="1227" w:type="dxa"/>
            <w:tcBorders>
              <w:left w:val="single" w:sz="18" w:space="0" w:color="000000"/>
              <w:bottom w:val="single" w:sz="18" w:space="0" w:color="000000"/>
            </w:tcBorders>
            <w:shd w:val="clear" w:color="auto" w:fill="auto"/>
            <w:tcMar>
              <w:top w:w="75" w:type="dxa"/>
              <w:left w:w="105" w:type="dxa"/>
              <w:bottom w:w="75" w:type="dxa"/>
              <w:right w:w="105" w:type="dxa"/>
            </w:tcMar>
            <w:vAlign w:val="center"/>
            <w:hideMark/>
          </w:tcPr>
          <w:p w14:paraId="7994F73C" w14:textId="77777777" w:rsidR="009633BC" w:rsidRPr="002747CC" w:rsidRDefault="009633BC" w:rsidP="002747CC">
            <w:pPr>
              <w:spacing w:after="0" w:line="240" w:lineRule="auto"/>
              <w:jc w:val="center"/>
              <w:rPr>
                <w:rFonts w:eastAsia="Times New Roman"/>
                <w:sz w:val="22"/>
                <w:szCs w:val="22"/>
              </w:rPr>
            </w:pPr>
            <w:r w:rsidRPr="002747CC">
              <w:rPr>
                <w:rFonts w:eastAsia="Times New Roman"/>
                <w:b/>
                <w:bCs/>
                <w:sz w:val="22"/>
                <w:szCs w:val="22"/>
              </w:rPr>
              <w:t>BC700</w:t>
            </w:r>
          </w:p>
        </w:tc>
        <w:tc>
          <w:tcPr>
            <w:tcW w:w="779" w:type="dxa"/>
            <w:tcBorders>
              <w:bottom w:val="single" w:sz="18" w:space="0" w:color="000000"/>
            </w:tcBorders>
            <w:shd w:val="clear" w:color="auto" w:fill="auto"/>
            <w:tcMar>
              <w:top w:w="75" w:type="dxa"/>
              <w:left w:w="105" w:type="dxa"/>
              <w:bottom w:w="75" w:type="dxa"/>
              <w:right w:w="105" w:type="dxa"/>
            </w:tcMar>
            <w:vAlign w:val="center"/>
            <w:hideMark/>
          </w:tcPr>
          <w:p w14:paraId="6E14F1EC" w14:textId="56D3C602" w:rsidR="009633BC" w:rsidRPr="002747CC" w:rsidRDefault="003376BB" w:rsidP="002747CC">
            <w:pPr>
              <w:spacing w:after="0" w:line="240" w:lineRule="auto"/>
              <w:jc w:val="center"/>
              <w:rPr>
                <w:rFonts w:eastAsia="Times New Roman"/>
                <w:sz w:val="22"/>
                <w:szCs w:val="22"/>
              </w:rPr>
            </w:pPr>
            <w:r>
              <w:rPr>
                <w:rFonts w:eastAsia="Times New Roman"/>
                <w:sz w:val="22"/>
                <w:szCs w:val="22"/>
              </w:rPr>
              <w:t>7</w:t>
            </w:r>
            <w:r w:rsidR="000C4E92">
              <w:rPr>
                <w:rFonts w:eastAsia="Times New Roman"/>
                <w:sz w:val="22"/>
                <w:szCs w:val="22"/>
              </w:rPr>
              <w:t>5</w:t>
            </w:r>
            <w:r>
              <w:rPr>
                <w:rFonts w:eastAsia="Times New Roman"/>
                <w:sz w:val="22"/>
                <w:szCs w:val="22"/>
              </w:rPr>
              <w:t>.17</w:t>
            </w:r>
            <w:r w:rsidR="009633BC" w:rsidRPr="002747CC">
              <w:rPr>
                <w:rFonts w:eastAsia="Times New Roman"/>
                <w:sz w:val="22"/>
                <w:szCs w:val="22"/>
              </w:rPr>
              <w:t xml:space="preserve"> (</w:t>
            </w:r>
            <w:r w:rsidR="000B4832">
              <w:rPr>
                <w:rFonts w:eastAsia="Times New Roman"/>
                <w:sz w:val="22"/>
                <w:szCs w:val="22"/>
              </w:rPr>
              <w:t>2.05</w:t>
            </w:r>
            <w:r w:rsidR="009633BC" w:rsidRPr="002747CC">
              <w:rPr>
                <w:rFonts w:eastAsia="Times New Roman"/>
                <w:sz w:val="22"/>
                <w:szCs w:val="22"/>
              </w:rPr>
              <w:t>)</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3491D163" w14:textId="6C271FC6"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0.</w:t>
            </w:r>
            <w:r w:rsidR="000B4832">
              <w:rPr>
                <w:rFonts w:eastAsia="Times New Roman"/>
                <w:sz w:val="22"/>
                <w:szCs w:val="22"/>
              </w:rPr>
              <w:t>93</w:t>
            </w:r>
            <w:r w:rsidRPr="002747CC">
              <w:rPr>
                <w:rFonts w:eastAsia="Times New Roman"/>
                <w:sz w:val="22"/>
                <w:szCs w:val="22"/>
              </w:rPr>
              <w:t xml:space="preserve"> (0.01)</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591A971C" w14:textId="1BBA9FC4"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0.6</w:t>
            </w:r>
            <w:r w:rsidR="000B4832">
              <w:rPr>
                <w:rFonts w:eastAsia="Times New Roman"/>
                <w:sz w:val="22"/>
                <w:szCs w:val="22"/>
              </w:rPr>
              <w:t>3</w:t>
            </w:r>
            <w:r w:rsidRPr="002747CC">
              <w:rPr>
                <w:rFonts w:eastAsia="Times New Roman"/>
                <w:sz w:val="22"/>
                <w:szCs w:val="22"/>
              </w:rPr>
              <w:t xml:space="preserve"> (0.01)</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6C23E656" w14:textId="210A9B79" w:rsidR="009633BC" w:rsidRPr="002747CC" w:rsidRDefault="000C4E92" w:rsidP="002747CC">
            <w:pPr>
              <w:spacing w:after="0" w:line="240" w:lineRule="auto"/>
              <w:jc w:val="center"/>
              <w:rPr>
                <w:rFonts w:eastAsia="Times New Roman"/>
                <w:sz w:val="22"/>
                <w:szCs w:val="22"/>
              </w:rPr>
            </w:pPr>
            <w:r>
              <w:rPr>
                <w:rFonts w:eastAsia="Times New Roman"/>
                <w:sz w:val="22"/>
                <w:szCs w:val="22"/>
              </w:rPr>
              <w:t>4</w:t>
            </w:r>
            <w:r w:rsidR="003376BB">
              <w:rPr>
                <w:rFonts w:eastAsia="Times New Roman"/>
                <w:sz w:val="22"/>
                <w:szCs w:val="22"/>
              </w:rPr>
              <w:t>.70</w:t>
            </w:r>
            <w:r w:rsidR="009633BC" w:rsidRPr="002747CC">
              <w:rPr>
                <w:rFonts w:eastAsia="Times New Roman"/>
                <w:sz w:val="22"/>
                <w:szCs w:val="22"/>
              </w:rPr>
              <w:br/>
              <w:t>(0.91)</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384850ED" w14:textId="1B8434E1"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2.</w:t>
            </w:r>
            <w:r w:rsidR="00C64F5E">
              <w:rPr>
                <w:rFonts w:eastAsia="Times New Roman"/>
                <w:sz w:val="22"/>
                <w:szCs w:val="22"/>
              </w:rPr>
              <w:t>79</w:t>
            </w:r>
            <w:r w:rsidRPr="002747CC">
              <w:rPr>
                <w:rFonts w:eastAsia="Times New Roman"/>
                <w:sz w:val="22"/>
                <w:szCs w:val="22"/>
              </w:rPr>
              <w:br/>
              <w:t>(0.05)</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49556C4A" w14:textId="32F8BD8C" w:rsidR="009633BC" w:rsidRPr="002747CC" w:rsidRDefault="009633BC" w:rsidP="002747CC">
            <w:pPr>
              <w:spacing w:after="0" w:line="240" w:lineRule="auto"/>
              <w:jc w:val="center"/>
              <w:rPr>
                <w:rFonts w:eastAsia="Times New Roman"/>
                <w:sz w:val="22"/>
                <w:szCs w:val="22"/>
              </w:rPr>
            </w:pPr>
            <w:r w:rsidRPr="002747CC">
              <w:rPr>
                <w:rFonts w:eastAsia="Times New Roman"/>
                <w:sz w:val="22"/>
                <w:szCs w:val="22"/>
              </w:rPr>
              <w:t>18.</w:t>
            </w:r>
            <w:r w:rsidR="002C1A49">
              <w:rPr>
                <w:rFonts w:eastAsia="Times New Roman"/>
                <w:sz w:val="22"/>
                <w:szCs w:val="22"/>
              </w:rPr>
              <w:t>5</w:t>
            </w:r>
            <w:r w:rsidRPr="002747CC">
              <w:rPr>
                <w:rFonts w:eastAsia="Times New Roman"/>
                <w:sz w:val="22"/>
                <w:szCs w:val="22"/>
              </w:rPr>
              <w:t>7</w:t>
            </w:r>
            <w:r w:rsidRPr="002747CC">
              <w:rPr>
                <w:rFonts w:eastAsia="Times New Roman"/>
                <w:sz w:val="22"/>
                <w:szCs w:val="22"/>
              </w:rPr>
              <w:br/>
              <w:t>(0.</w:t>
            </w:r>
            <w:r w:rsidR="00371D78">
              <w:rPr>
                <w:rFonts w:eastAsia="Times New Roman"/>
                <w:sz w:val="22"/>
                <w:szCs w:val="22"/>
              </w:rPr>
              <w:t>21</w:t>
            </w:r>
            <w:r w:rsidRPr="002747CC">
              <w:rPr>
                <w:rFonts w:eastAsia="Times New Roman"/>
                <w:sz w:val="22"/>
                <w:szCs w:val="22"/>
              </w:rPr>
              <w:t>)</w:t>
            </w:r>
          </w:p>
        </w:tc>
        <w:tc>
          <w:tcPr>
            <w:tcW w:w="0" w:type="auto"/>
            <w:tcBorders>
              <w:bottom w:val="single" w:sz="18" w:space="0" w:color="000000"/>
            </w:tcBorders>
            <w:shd w:val="clear" w:color="auto" w:fill="auto"/>
            <w:tcMar>
              <w:top w:w="75" w:type="dxa"/>
              <w:left w:w="105" w:type="dxa"/>
              <w:bottom w:w="75" w:type="dxa"/>
              <w:right w:w="105" w:type="dxa"/>
            </w:tcMar>
            <w:vAlign w:val="center"/>
            <w:hideMark/>
          </w:tcPr>
          <w:p w14:paraId="75D44193" w14:textId="77777777" w:rsidR="009633BC" w:rsidRDefault="009633BC" w:rsidP="002747CC">
            <w:pPr>
              <w:spacing w:after="0" w:line="240" w:lineRule="auto"/>
              <w:jc w:val="center"/>
              <w:rPr>
                <w:rFonts w:eastAsia="Times New Roman"/>
                <w:sz w:val="22"/>
                <w:szCs w:val="22"/>
              </w:rPr>
            </w:pPr>
            <w:r>
              <w:rPr>
                <w:rFonts w:eastAsia="Times New Roman"/>
                <w:sz w:val="22"/>
                <w:szCs w:val="22"/>
              </w:rPr>
              <w:t>249.13</w:t>
            </w:r>
          </w:p>
          <w:p w14:paraId="6D2824B4" w14:textId="34EA5264" w:rsidR="00027B39" w:rsidRPr="002747CC" w:rsidRDefault="00027B39" w:rsidP="002747CC">
            <w:pPr>
              <w:spacing w:after="0" w:line="240" w:lineRule="auto"/>
              <w:jc w:val="center"/>
              <w:rPr>
                <w:rFonts w:eastAsia="Times New Roman"/>
                <w:sz w:val="22"/>
                <w:szCs w:val="22"/>
              </w:rPr>
            </w:pPr>
            <w:r>
              <w:rPr>
                <w:rFonts w:eastAsia="Times New Roman"/>
                <w:sz w:val="22"/>
                <w:szCs w:val="22"/>
              </w:rPr>
              <w:t>(34.12)</w:t>
            </w:r>
          </w:p>
        </w:tc>
        <w:tc>
          <w:tcPr>
            <w:tcW w:w="0" w:type="auto"/>
            <w:tcBorders>
              <w:bottom w:val="single" w:sz="18" w:space="0" w:color="000000"/>
              <w:right w:val="single" w:sz="18" w:space="0" w:color="000000"/>
            </w:tcBorders>
            <w:shd w:val="clear" w:color="auto" w:fill="auto"/>
            <w:tcMar>
              <w:top w:w="75" w:type="dxa"/>
              <w:left w:w="105" w:type="dxa"/>
              <w:bottom w:w="75" w:type="dxa"/>
              <w:right w:w="105" w:type="dxa"/>
            </w:tcMar>
            <w:vAlign w:val="center"/>
            <w:hideMark/>
          </w:tcPr>
          <w:p w14:paraId="2FC547AE" w14:textId="77777777" w:rsidR="009633BC" w:rsidRDefault="009633BC" w:rsidP="002747CC">
            <w:pPr>
              <w:spacing w:after="0" w:line="240" w:lineRule="auto"/>
              <w:jc w:val="center"/>
              <w:rPr>
                <w:rFonts w:eastAsia="Times New Roman"/>
                <w:sz w:val="22"/>
                <w:szCs w:val="22"/>
              </w:rPr>
            </w:pPr>
            <w:r>
              <w:rPr>
                <w:rFonts w:eastAsia="Times New Roman"/>
                <w:sz w:val="22"/>
                <w:szCs w:val="22"/>
              </w:rPr>
              <w:t>0.0308</w:t>
            </w:r>
          </w:p>
          <w:p w14:paraId="3814F4B8" w14:textId="19CC258D" w:rsidR="00027B39" w:rsidRPr="002747CC" w:rsidRDefault="00027B39" w:rsidP="002747CC">
            <w:pPr>
              <w:spacing w:after="0" w:line="240" w:lineRule="auto"/>
              <w:jc w:val="center"/>
              <w:rPr>
                <w:rFonts w:eastAsia="Times New Roman"/>
                <w:sz w:val="22"/>
                <w:szCs w:val="22"/>
              </w:rPr>
            </w:pPr>
            <w:r>
              <w:rPr>
                <w:rFonts w:eastAsia="Times New Roman"/>
                <w:sz w:val="22"/>
                <w:szCs w:val="22"/>
              </w:rPr>
              <w:t>(0.0005)</w:t>
            </w:r>
          </w:p>
        </w:tc>
      </w:tr>
    </w:tbl>
    <w:p w14:paraId="41E69F56" w14:textId="4A17CDDB" w:rsidR="00027B39" w:rsidRPr="00B30F88" w:rsidRDefault="00011F43" w:rsidP="00B30F88">
      <w:pPr>
        <w:pStyle w:val="ListParagraph"/>
        <w:numPr>
          <w:ilvl w:val="0"/>
          <w:numId w:val="1"/>
        </w:numPr>
        <w:rPr>
          <w:sz w:val="20"/>
          <w:szCs w:val="20"/>
        </w:rPr>
      </w:pPr>
      <w:r w:rsidRPr="00B30F88">
        <w:rPr>
          <w:sz w:val="20"/>
          <w:szCs w:val="20"/>
        </w:rPr>
        <w:t>Oxygen determined by difference (100% − (C + H +N + ash %)). All analyses were conducted in triplicate (n = 3), values between brackets represent the standard deviation</w:t>
      </w:r>
      <w:r w:rsidR="00B345BC" w:rsidRPr="00B30F88">
        <w:rPr>
          <w:sz w:val="20"/>
          <w:szCs w:val="20"/>
        </w:rPr>
        <w:t>;</w:t>
      </w:r>
      <w:r w:rsidR="004901C5" w:rsidRPr="00B30F88">
        <w:rPr>
          <w:sz w:val="20"/>
          <w:szCs w:val="20"/>
        </w:rPr>
        <w:t xml:space="preserve"> </w:t>
      </w:r>
      <w:r w:rsidR="00FC491F" w:rsidRPr="00B30F88">
        <w:rPr>
          <w:sz w:val="20"/>
          <w:szCs w:val="20"/>
          <w:vertAlign w:val="superscript"/>
        </w:rPr>
        <w:t>(b)</w:t>
      </w:r>
      <w:r w:rsidR="00FC491F" w:rsidRPr="00B30F88">
        <w:rPr>
          <w:sz w:val="20"/>
          <w:szCs w:val="20"/>
        </w:rPr>
        <w:t xml:space="preserve"> BET surface area</w:t>
      </w:r>
      <w:r w:rsidR="00B345BC" w:rsidRPr="00B30F88">
        <w:rPr>
          <w:sz w:val="20"/>
          <w:szCs w:val="20"/>
        </w:rPr>
        <w:t xml:space="preserve">; </w:t>
      </w:r>
      <w:r w:rsidR="00FC491F" w:rsidRPr="00B30F88">
        <w:rPr>
          <w:sz w:val="20"/>
          <w:szCs w:val="20"/>
          <w:vertAlign w:val="superscript"/>
        </w:rPr>
        <w:t>(c)</w:t>
      </w:r>
      <w:r w:rsidR="00FC491F" w:rsidRPr="00B30F88">
        <w:rPr>
          <w:sz w:val="20"/>
          <w:szCs w:val="20"/>
        </w:rPr>
        <w:t xml:space="preserve"> Pore volume</w:t>
      </w:r>
      <w:r w:rsidR="00D46259" w:rsidRPr="00B30F88">
        <w:rPr>
          <w:sz w:val="20"/>
          <w:szCs w:val="20"/>
        </w:rPr>
        <w:t>.</w:t>
      </w:r>
    </w:p>
    <w:p w14:paraId="4A7E0593" w14:textId="5FA8B8FC" w:rsidR="00B30F88" w:rsidRDefault="00B30F88" w:rsidP="00B30F88">
      <w:pPr>
        <w:pStyle w:val="ListParagraph"/>
        <w:rPr>
          <w:sz w:val="20"/>
          <w:szCs w:val="20"/>
        </w:rPr>
      </w:pPr>
    </w:p>
    <w:p w14:paraId="617B845C" w14:textId="2E15432C" w:rsidR="00B30F88" w:rsidRPr="006F623A" w:rsidRDefault="00B30F88" w:rsidP="00B30F88">
      <w:pPr>
        <w:pStyle w:val="Caption"/>
        <w:jc w:val="both"/>
        <w:rPr>
          <w:b w:val="0"/>
          <w:bCs w:val="0"/>
        </w:rPr>
      </w:pPr>
      <w:bookmarkStart w:id="23" w:name="_Ref9972861"/>
      <w:bookmarkStart w:id="24" w:name="_Toc505503420"/>
      <w:bookmarkStart w:id="25" w:name="_Toc505788199"/>
      <w:bookmarkStart w:id="26" w:name="_Toc506043649"/>
      <w:bookmarkStart w:id="27" w:name="_Toc506044595"/>
      <w:bookmarkStart w:id="28" w:name="_Toc518999342"/>
      <w:r w:rsidRPr="006F623A">
        <w:t>Table</w:t>
      </w:r>
      <w:r>
        <w:t xml:space="preserve"> S.</w:t>
      </w:r>
      <w:r w:rsidRPr="006F623A">
        <w:t xml:space="preserve"> </w:t>
      </w:r>
      <w:r>
        <w:t>3</w:t>
      </w:r>
      <w:bookmarkEnd w:id="23"/>
      <w:r w:rsidRPr="006F623A">
        <w:t xml:space="preserve">: </w:t>
      </w:r>
      <w:r w:rsidRPr="006F623A">
        <w:rPr>
          <w:b w:val="0"/>
          <w:bCs w:val="0"/>
        </w:rPr>
        <w:t>Formulations of BC/PP composites</w:t>
      </w:r>
      <w:bookmarkEnd w:id="24"/>
      <w:bookmarkEnd w:id="25"/>
      <w:bookmarkEnd w:id="26"/>
      <w:bookmarkEnd w:id="27"/>
      <w:bookmarkEnd w:id="28"/>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2952"/>
        <w:gridCol w:w="2952"/>
        <w:gridCol w:w="2952"/>
      </w:tblGrid>
      <w:tr w:rsidR="00B30F88" w:rsidRPr="006F623A" w14:paraId="74EF4B3E" w14:textId="77777777" w:rsidTr="004265ED">
        <w:trPr>
          <w:trHeight w:val="432"/>
        </w:trPr>
        <w:tc>
          <w:tcPr>
            <w:tcW w:w="2952" w:type="dxa"/>
            <w:tcBorders>
              <w:top w:val="single" w:sz="18" w:space="0" w:color="auto"/>
              <w:bottom w:val="single" w:sz="18" w:space="0" w:color="auto"/>
            </w:tcBorders>
            <w:shd w:val="clear" w:color="auto" w:fill="auto"/>
            <w:vAlign w:val="center"/>
          </w:tcPr>
          <w:p w14:paraId="5A91B60E" w14:textId="77777777" w:rsidR="00B30F88" w:rsidRPr="006F623A" w:rsidRDefault="00B30F88" w:rsidP="004265ED">
            <w:pPr>
              <w:spacing w:after="240" w:line="240" w:lineRule="auto"/>
              <w:jc w:val="left"/>
              <w:rPr>
                <w:b/>
                <w:bCs/>
              </w:rPr>
            </w:pPr>
            <w:r w:rsidRPr="006F623A">
              <w:rPr>
                <w:b/>
                <w:bCs/>
              </w:rPr>
              <w:t>Composite</w:t>
            </w:r>
          </w:p>
        </w:tc>
        <w:tc>
          <w:tcPr>
            <w:tcW w:w="2952" w:type="dxa"/>
            <w:tcBorders>
              <w:top w:val="single" w:sz="18" w:space="0" w:color="auto"/>
              <w:bottom w:val="single" w:sz="18" w:space="0" w:color="auto"/>
            </w:tcBorders>
            <w:shd w:val="clear" w:color="auto" w:fill="auto"/>
            <w:vAlign w:val="center"/>
          </w:tcPr>
          <w:p w14:paraId="230221DC" w14:textId="77777777" w:rsidR="00B30F88" w:rsidRPr="006F623A" w:rsidRDefault="00B30F88" w:rsidP="004265ED">
            <w:pPr>
              <w:spacing w:after="240" w:line="240" w:lineRule="auto"/>
              <w:jc w:val="left"/>
              <w:rPr>
                <w:b/>
                <w:bCs/>
              </w:rPr>
            </w:pPr>
            <w:r w:rsidRPr="006F623A">
              <w:rPr>
                <w:b/>
                <w:bCs/>
              </w:rPr>
              <w:t>PP wt. %</w:t>
            </w:r>
          </w:p>
        </w:tc>
        <w:tc>
          <w:tcPr>
            <w:tcW w:w="2952" w:type="dxa"/>
            <w:tcBorders>
              <w:top w:val="single" w:sz="18" w:space="0" w:color="auto"/>
              <w:bottom w:val="single" w:sz="18" w:space="0" w:color="auto"/>
            </w:tcBorders>
            <w:shd w:val="clear" w:color="auto" w:fill="auto"/>
            <w:vAlign w:val="center"/>
          </w:tcPr>
          <w:p w14:paraId="23D9C88B" w14:textId="77777777" w:rsidR="00B30F88" w:rsidRPr="006F623A" w:rsidRDefault="00B30F88" w:rsidP="004265ED">
            <w:pPr>
              <w:spacing w:after="240" w:line="240" w:lineRule="auto"/>
              <w:jc w:val="left"/>
              <w:rPr>
                <w:b/>
                <w:bCs/>
              </w:rPr>
            </w:pPr>
            <w:r w:rsidRPr="006F623A">
              <w:rPr>
                <w:b/>
                <w:bCs/>
              </w:rPr>
              <w:t>BC wt. %</w:t>
            </w:r>
          </w:p>
        </w:tc>
      </w:tr>
      <w:tr w:rsidR="00B30F88" w:rsidRPr="006F623A" w14:paraId="70C6B613" w14:textId="77777777" w:rsidTr="004265ED">
        <w:trPr>
          <w:trHeight w:val="432"/>
        </w:trPr>
        <w:tc>
          <w:tcPr>
            <w:tcW w:w="2952" w:type="dxa"/>
            <w:tcBorders>
              <w:top w:val="single" w:sz="18" w:space="0" w:color="auto"/>
            </w:tcBorders>
            <w:shd w:val="clear" w:color="auto" w:fill="auto"/>
            <w:vAlign w:val="center"/>
          </w:tcPr>
          <w:p w14:paraId="1B26860F" w14:textId="77777777" w:rsidR="00B30F88" w:rsidRPr="006F623A" w:rsidRDefault="00B30F88" w:rsidP="004265ED">
            <w:pPr>
              <w:spacing w:after="240" w:line="240" w:lineRule="auto"/>
              <w:jc w:val="left"/>
            </w:pPr>
            <w:r w:rsidRPr="006F623A">
              <w:t>Neat PP</w:t>
            </w:r>
          </w:p>
        </w:tc>
        <w:tc>
          <w:tcPr>
            <w:tcW w:w="2952" w:type="dxa"/>
            <w:tcBorders>
              <w:top w:val="single" w:sz="18" w:space="0" w:color="auto"/>
            </w:tcBorders>
            <w:shd w:val="clear" w:color="auto" w:fill="auto"/>
            <w:vAlign w:val="center"/>
          </w:tcPr>
          <w:p w14:paraId="2FF19CBB" w14:textId="77777777" w:rsidR="00B30F88" w:rsidRPr="006F623A" w:rsidRDefault="00B30F88" w:rsidP="004265ED">
            <w:pPr>
              <w:spacing w:after="240" w:line="240" w:lineRule="auto"/>
              <w:jc w:val="left"/>
            </w:pPr>
            <w:r w:rsidRPr="006F623A">
              <w:t>100</w:t>
            </w:r>
          </w:p>
        </w:tc>
        <w:tc>
          <w:tcPr>
            <w:tcW w:w="2952" w:type="dxa"/>
            <w:tcBorders>
              <w:top w:val="single" w:sz="18" w:space="0" w:color="auto"/>
            </w:tcBorders>
            <w:shd w:val="clear" w:color="auto" w:fill="auto"/>
            <w:vAlign w:val="center"/>
          </w:tcPr>
          <w:p w14:paraId="63167D03" w14:textId="77777777" w:rsidR="00B30F88" w:rsidRPr="006F623A" w:rsidRDefault="00B30F88" w:rsidP="004265ED">
            <w:pPr>
              <w:spacing w:after="240" w:line="240" w:lineRule="auto"/>
              <w:jc w:val="left"/>
            </w:pPr>
            <w:r w:rsidRPr="006F623A">
              <w:t>0</w:t>
            </w:r>
          </w:p>
        </w:tc>
      </w:tr>
      <w:tr w:rsidR="00B30F88" w:rsidRPr="006F623A" w14:paraId="37C346BE" w14:textId="77777777" w:rsidTr="004265ED">
        <w:trPr>
          <w:trHeight w:val="432"/>
        </w:trPr>
        <w:tc>
          <w:tcPr>
            <w:tcW w:w="2952" w:type="dxa"/>
            <w:shd w:val="clear" w:color="auto" w:fill="auto"/>
            <w:vAlign w:val="center"/>
          </w:tcPr>
          <w:p w14:paraId="1243FCE1" w14:textId="77777777" w:rsidR="00B30F88" w:rsidRPr="006F623A" w:rsidRDefault="00B30F88" w:rsidP="004265ED">
            <w:pPr>
              <w:spacing w:after="240" w:line="240" w:lineRule="auto"/>
              <w:jc w:val="left"/>
            </w:pPr>
            <w:r w:rsidRPr="006F623A">
              <w:t>5BC (α)*/PP</w:t>
            </w:r>
          </w:p>
        </w:tc>
        <w:tc>
          <w:tcPr>
            <w:tcW w:w="2952" w:type="dxa"/>
            <w:shd w:val="clear" w:color="auto" w:fill="auto"/>
            <w:vAlign w:val="center"/>
          </w:tcPr>
          <w:p w14:paraId="5548EE85" w14:textId="77777777" w:rsidR="00B30F88" w:rsidRPr="006F623A" w:rsidRDefault="00B30F88" w:rsidP="004265ED">
            <w:pPr>
              <w:spacing w:after="240" w:line="240" w:lineRule="auto"/>
              <w:jc w:val="left"/>
            </w:pPr>
            <w:r w:rsidRPr="006F623A">
              <w:t>95</w:t>
            </w:r>
          </w:p>
        </w:tc>
        <w:tc>
          <w:tcPr>
            <w:tcW w:w="2952" w:type="dxa"/>
            <w:shd w:val="clear" w:color="auto" w:fill="auto"/>
            <w:vAlign w:val="center"/>
          </w:tcPr>
          <w:p w14:paraId="69F359A7" w14:textId="77777777" w:rsidR="00B30F88" w:rsidRPr="006F623A" w:rsidRDefault="00B30F88" w:rsidP="004265ED">
            <w:pPr>
              <w:spacing w:after="240" w:line="240" w:lineRule="auto"/>
              <w:jc w:val="left"/>
            </w:pPr>
            <w:r w:rsidRPr="006F623A">
              <w:t>5</w:t>
            </w:r>
          </w:p>
        </w:tc>
      </w:tr>
      <w:tr w:rsidR="00B30F88" w:rsidRPr="006F623A" w14:paraId="46FBCAB3" w14:textId="77777777" w:rsidTr="004265ED">
        <w:trPr>
          <w:trHeight w:val="432"/>
        </w:trPr>
        <w:tc>
          <w:tcPr>
            <w:tcW w:w="2952" w:type="dxa"/>
            <w:shd w:val="clear" w:color="auto" w:fill="auto"/>
            <w:vAlign w:val="center"/>
          </w:tcPr>
          <w:p w14:paraId="597DB027" w14:textId="77777777" w:rsidR="00B30F88" w:rsidRPr="006F623A" w:rsidRDefault="00B30F88" w:rsidP="004265ED">
            <w:pPr>
              <w:spacing w:after="240" w:line="240" w:lineRule="auto"/>
              <w:jc w:val="left"/>
            </w:pPr>
            <w:r w:rsidRPr="006F623A">
              <w:t>10BC (α)*/PP</w:t>
            </w:r>
          </w:p>
        </w:tc>
        <w:tc>
          <w:tcPr>
            <w:tcW w:w="2952" w:type="dxa"/>
            <w:shd w:val="clear" w:color="auto" w:fill="auto"/>
            <w:vAlign w:val="center"/>
          </w:tcPr>
          <w:p w14:paraId="45DBACCC" w14:textId="77777777" w:rsidR="00B30F88" w:rsidRPr="006F623A" w:rsidRDefault="00B30F88" w:rsidP="004265ED">
            <w:pPr>
              <w:spacing w:after="240" w:line="240" w:lineRule="auto"/>
              <w:jc w:val="left"/>
            </w:pPr>
            <w:r w:rsidRPr="006F623A">
              <w:t>90</w:t>
            </w:r>
          </w:p>
        </w:tc>
        <w:tc>
          <w:tcPr>
            <w:tcW w:w="2952" w:type="dxa"/>
            <w:shd w:val="clear" w:color="auto" w:fill="auto"/>
            <w:vAlign w:val="center"/>
          </w:tcPr>
          <w:p w14:paraId="1780E5C7" w14:textId="77777777" w:rsidR="00B30F88" w:rsidRPr="006F623A" w:rsidRDefault="00B30F88" w:rsidP="004265ED">
            <w:pPr>
              <w:spacing w:after="240" w:line="240" w:lineRule="auto"/>
              <w:jc w:val="left"/>
            </w:pPr>
            <w:r w:rsidRPr="006F623A">
              <w:t>10</w:t>
            </w:r>
          </w:p>
        </w:tc>
      </w:tr>
      <w:tr w:rsidR="00B30F88" w:rsidRPr="006F623A" w14:paraId="709D90AE" w14:textId="77777777" w:rsidTr="004265ED">
        <w:trPr>
          <w:trHeight w:val="432"/>
        </w:trPr>
        <w:tc>
          <w:tcPr>
            <w:tcW w:w="2952" w:type="dxa"/>
            <w:shd w:val="clear" w:color="auto" w:fill="auto"/>
            <w:vAlign w:val="center"/>
          </w:tcPr>
          <w:p w14:paraId="449C12D6" w14:textId="77777777" w:rsidR="00B30F88" w:rsidRPr="006F623A" w:rsidRDefault="00B30F88" w:rsidP="004265ED">
            <w:pPr>
              <w:spacing w:after="240" w:line="240" w:lineRule="auto"/>
              <w:jc w:val="left"/>
            </w:pPr>
            <w:r w:rsidRPr="006F623A">
              <w:t>15BC (α)*/PP</w:t>
            </w:r>
          </w:p>
        </w:tc>
        <w:tc>
          <w:tcPr>
            <w:tcW w:w="2952" w:type="dxa"/>
            <w:shd w:val="clear" w:color="auto" w:fill="auto"/>
            <w:vAlign w:val="center"/>
          </w:tcPr>
          <w:p w14:paraId="328B8578" w14:textId="77777777" w:rsidR="00B30F88" w:rsidRPr="006F623A" w:rsidRDefault="00B30F88" w:rsidP="004265ED">
            <w:pPr>
              <w:spacing w:after="240" w:line="240" w:lineRule="auto"/>
              <w:jc w:val="left"/>
            </w:pPr>
            <w:r w:rsidRPr="006F623A">
              <w:t>85</w:t>
            </w:r>
          </w:p>
        </w:tc>
        <w:tc>
          <w:tcPr>
            <w:tcW w:w="2952" w:type="dxa"/>
            <w:shd w:val="clear" w:color="auto" w:fill="auto"/>
            <w:vAlign w:val="center"/>
          </w:tcPr>
          <w:p w14:paraId="2D8C0B63" w14:textId="77777777" w:rsidR="00B30F88" w:rsidRPr="006F623A" w:rsidRDefault="00B30F88" w:rsidP="004265ED">
            <w:pPr>
              <w:spacing w:after="240" w:line="240" w:lineRule="auto"/>
              <w:jc w:val="left"/>
            </w:pPr>
            <w:r w:rsidRPr="006F623A">
              <w:t>15</w:t>
            </w:r>
          </w:p>
        </w:tc>
      </w:tr>
      <w:tr w:rsidR="00B30F88" w:rsidRPr="006F623A" w14:paraId="2A92B4B1" w14:textId="77777777" w:rsidTr="004265ED">
        <w:trPr>
          <w:trHeight w:val="432"/>
        </w:trPr>
        <w:tc>
          <w:tcPr>
            <w:tcW w:w="2952" w:type="dxa"/>
            <w:tcBorders>
              <w:bottom w:val="single" w:sz="18" w:space="0" w:color="auto"/>
            </w:tcBorders>
            <w:shd w:val="clear" w:color="auto" w:fill="auto"/>
            <w:vAlign w:val="center"/>
          </w:tcPr>
          <w:p w14:paraId="67C45A7F" w14:textId="77777777" w:rsidR="00B30F88" w:rsidRPr="006F623A" w:rsidRDefault="00B30F88" w:rsidP="004265ED">
            <w:pPr>
              <w:spacing w:after="240" w:line="240" w:lineRule="auto"/>
              <w:jc w:val="left"/>
            </w:pPr>
            <w:r w:rsidRPr="006F623A">
              <w:t>20BC (α)*/PP</w:t>
            </w:r>
          </w:p>
        </w:tc>
        <w:tc>
          <w:tcPr>
            <w:tcW w:w="2952" w:type="dxa"/>
            <w:tcBorders>
              <w:bottom w:val="single" w:sz="18" w:space="0" w:color="auto"/>
            </w:tcBorders>
            <w:shd w:val="clear" w:color="auto" w:fill="auto"/>
            <w:vAlign w:val="center"/>
          </w:tcPr>
          <w:p w14:paraId="72D09A91" w14:textId="77777777" w:rsidR="00B30F88" w:rsidRPr="006F623A" w:rsidRDefault="00B30F88" w:rsidP="004265ED">
            <w:pPr>
              <w:spacing w:after="240" w:line="240" w:lineRule="auto"/>
              <w:jc w:val="left"/>
            </w:pPr>
            <w:r w:rsidRPr="006F623A">
              <w:t>80</w:t>
            </w:r>
          </w:p>
        </w:tc>
        <w:tc>
          <w:tcPr>
            <w:tcW w:w="2952" w:type="dxa"/>
            <w:tcBorders>
              <w:bottom w:val="single" w:sz="18" w:space="0" w:color="auto"/>
            </w:tcBorders>
            <w:shd w:val="clear" w:color="auto" w:fill="auto"/>
            <w:vAlign w:val="center"/>
          </w:tcPr>
          <w:p w14:paraId="47C6A41D" w14:textId="77777777" w:rsidR="00B30F88" w:rsidRPr="006F623A" w:rsidRDefault="00B30F88" w:rsidP="004265ED">
            <w:pPr>
              <w:spacing w:after="240" w:line="240" w:lineRule="auto"/>
              <w:jc w:val="left"/>
            </w:pPr>
            <w:r w:rsidRPr="006F623A">
              <w:t>20</w:t>
            </w:r>
          </w:p>
        </w:tc>
      </w:tr>
    </w:tbl>
    <w:p w14:paraId="592AC111" w14:textId="77777777" w:rsidR="00B30F88" w:rsidRPr="006F623A" w:rsidRDefault="00B30F88" w:rsidP="00B30F88">
      <w:pPr>
        <w:spacing w:after="240"/>
        <w:rPr>
          <w:sz w:val="20"/>
          <w:szCs w:val="20"/>
        </w:rPr>
      </w:pPr>
      <w:r w:rsidRPr="006F623A">
        <w:rPr>
          <w:sz w:val="20"/>
          <w:szCs w:val="20"/>
        </w:rPr>
        <w:t>*: (α) represents the type of biochar used (BC300, BC400, BC500, BC600 or BC700)</w:t>
      </w:r>
    </w:p>
    <w:p w14:paraId="66CD7A8E" w14:textId="356A82AB" w:rsidR="00B30F88" w:rsidRDefault="00B30F88" w:rsidP="00B30F88">
      <w:pPr>
        <w:pStyle w:val="ListParagraph"/>
        <w:rPr>
          <w:sz w:val="20"/>
          <w:szCs w:val="20"/>
        </w:rPr>
      </w:pPr>
    </w:p>
    <w:p w14:paraId="5223B60F" w14:textId="3F0C326B" w:rsidR="00AD5E81" w:rsidRDefault="00AD5E81" w:rsidP="00B30F88">
      <w:pPr>
        <w:pStyle w:val="ListParagraph"/>
        <w:rPr>
          <w:sz w:val="20"/>
          <w:szCs w:val="20"/>
        </w:rPr>
      </w:pPr>
    </w:p>
    <w:p w14:paraId="51F70BF6" w14:textId="52F58920" w:rsidR="00AD5E81" w:rsidRDefault="00AD5E81" w:rsidP="00B30F88">
      <w:pPr>
        <w:pStyle w:val="ListParagraph"/>
        <w:rPr>
          <w:sz w:val="20"/>
          <w:szCs w:val="20"/>
        </w:rPr>
      </w:pPr>
    </w:p>
    <w:p w14:paraId="309A7F98" w14:textId="321DC46F" w:rsidR="00AD5E81" w:rsidRDefault="00AD5E81" w:rsidP="00B30F88">
      <w:pPr>
        <w:pStyle w:val="ListParagraph"/>
        <w:rPr>
          <w:sz w:val="20"/>
          <w:szCs w:val="20"/>
        </w:rPr>
      </w:pPr>
    </w:p>
    <w:p w14:paraId="3B05A47A" w14:textId="6283A11A" w:rsidR="00AD5E81" w:rsidRDefault="00AD5E81" w:rsidP="00B30F88">
      <w:pPr>
        <w:pStyle w:val="ListParagraph"/>
        <w:rPr>
          <w:sz w:val="20"/>
          <w:szCs w:val="20"/>
        </w:rPr>
      </w:pPr>
    </w:p>
    <w:p w14:paraId="6EC858E8" w14:textId="17079CCB" w:rsidR="00AD5E81" w:rsidRDefault="00AD5E81" w:rsidP="00B30F88">
      <w:pPr>
        <w:pStyle w:val="ListParagraph"/>
        <w:rPr>
          <w:sz w:val="20"/>
          <w:szCs w:val="20"/>
        </w:rPr>
      </w:pPr>
    </w:p>
    <w:tbl>
      <w:tblPr>
        <w:tblW w:w="11070" w:type="dxa"/>
        <w:tblInd w:w="-1175" w:type="dxa"/>
        <w:tblLook w:val="04A0" w:firstRow="1" w:lastRow="0" w:firstColumn="1" w:lastColumn="0" w:noHBand="0" w:noVBand="1"/>
      </w:tblPr>
      <w:tblGrid>
        <w:gridCol w:w="5604"/>
        <w:gridCol w:w="5466"/>
      </w:tblGrid>
      <w:tr w:rsidR="00AD5E81" w:rsidRPr="006F623A" w14:paraId="0E893914" w14:textId="77777777" w:rsidTr="00AD5E81">
        <w:trPr>
          <w:trHeight w:val="4222"/>
        </w:trPr>
        <w:tc>
          <w:tcPr>
            <w:tcW w:w="5604" w:type="dxa"/>
            <w:shd w:val="clear" w:color="auto" w:fill="auto"/>
          </w:tcPr>
          <w:p w14:paraId="4A7BF113" w14:textId="77777777" w:rsidR="00AD5E81" w:rsidRPr="006F623A" w:rsidRDefault="00AD5E81" w:rsidP="004265ED">
            <w:pPr>
              <w:jc w:val="center"/>
              <w:rPr>
                <w:noProof/>
              </w:rPr>
            </w:pPr>
            <w:r>
              <w:rPr>
                <w:noProof/>
                <w:sz w:val="20"/>
                <w:szCs w:val="20"/>
              </w:rPr>
              <w:lastRenderedPageBreak/>
              <mc:AlternateContent>
                <mc:Choice Requires="wps">
                  <w:drawing>
                    <wp:anchor distT="0" distB="0" distL="114300" distR="114300" simplePos="0" relativeHeight="251659264" behindDoc="0" locked="0" layoutInCell="1" allowOverlap="1" wp14:anchorId="1E4998D6" wp14:editId="08790C95">
                      <wp:simplePos x="0" y="0"/>
                      <wp:positionH relativeFrom="column">
                        <wp:posOffset>761365</wp:posOffset>
                      </wp:positionH>
                      <wp:positionV relativeFrom="paragraph">
                        <wp:posOffset>769620</wp:posOffset>
                      </wp:positionV>
                      <wp:extent cx="457200" cy="274320"/>
                      <wp:effectExtent l="0" t="0" r="0" b="0"/>
                      <wp:wrapNone/>
                      <wp:docPr id="7" name="Rectangle 7"/>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C2E723" w14:textId="77777777" w:rsidR="00AD5E81" w:rsidRPr="000820D8" w:rsidRDefault="00AD5E81" w:rsidP="00AD5E81">
                                  <w:pPr>
                                    <w:jc w:val="center"/>
                                    <w:rPr>
                                      <w:b/>
                                      <w:bCs/>
                                      <w:sz w:val="18"/>
                                      <w:szCs w:val="18"/>
                                    </w:rPr>
                                  </w:pPr>
                                  <w:r w:rsidRPr="000820D8">
                                    <w:rPr>
                                      <w:b/>
                                      <w:bCs/>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4998D6" id="Rectangle 7" o:spid="_x0000_s1026" style="position:absolute;left:0;text-align:left;margin-left:59.95pt;margin-top:60.6pt;width:36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" fillcolor="white [3201]" stroked="f" strokeweight="1pt">
                      <v:textbox>
                        <w:txbxContent>
                          <w:p w14:paraId="66C2E723" w14:textId="77777777" w:rsidR="00AD5E81" w:rsidRPr="000820D8" w:rsidRDefault="00AD5E81" w:rsidP="00AD5E81">
                            <w:pPr>
                              <w:jc w:val="center"/>
                              <w:rPr>
                                <w:b/>
                                <w:bCs/>
                                <w:sz w:val="18"/>
                                <w:szCs w:val="18"/>
                              </w:rPr>
                            </w:pPr>
                            <w:r w:rsidRPr="000820D8">
                              <w:rPr>
                                <w:b/>
                                <w:bCs/>
                                <w:sz w:val="18"/>
                                <w:szCs w:val="18"/>
                              </w:rPr>
                              <w:t>(A)</w:t>
                            </w:r>
                          </w:p>
                        </w:txbxContent>
                      </v:textbox>
                    </v:rect>
                  </w:pict>
                </mc:Fallback>
              </mc:AlternateContent>
            </w:r>
            <w:r w:rsidRPr="00B478B8">
              <w:rPr>
                <w:sz w:val="20"/>
                <w:szCs w:val="20"/>
              </w:rPr>
              <w:br w:type="page"/>
            </w:r>
            <w:r w:rsidRPr="00823918">
              <w:rPr>
                <w:noProof/>
              </w:rPr>
              <w:drawing>
                <wp:inline distT="0" distB="0" distL="0" distR="0" wp14:anchorId="26E46481" wp14:editId="64B5B974">
                  <wp:extent cx="3009900" cy="2468880"/>
                  <wp:effectExtent l="0" t="0" r="0" b="7620"/>
                  <wp:docPr id="6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l="7794" t="8833" r="10127" b="4573"/>
                          <a:stretch>
                            <a:fillRect/>
                          </a:stretch>
                        </pic:blipFill>
                        <pic:spPr bwMode="auto">
                          <a:xfrm>
                            <a:off x="0" y="0"/>
                            <a:ext cx="3009900" cy="2468880"/>
                          </a:xfrm>
                          <a:prstGeom prst="rect">
                            <a:avLst/>
                          </a:prstGeom>
                          <a:noFill/>
                          <a:ln>
                            <a:noFill/>
                          </a:ln>
                        </pic:spPr>
                      </pic:pic>
                    </a:graphicData>
                  </a:graphic>
                </wp:inline>
              </w:drawing>
            </w:r>
          </w:p>
        </w:tc>
        <w:tc>
          <w:tcPr>
            <w:tcW w:w="5466" w:type="dxa"/>
            <w:shd w:val="clear" w:color="auto" w:fill="auto"/>
          </w:tcPr>
          <w:p w14:paraId="0FDC3927" w14:textId="77777777" w:rsidR="00AD5E81" w:rsidRPr="006F623A" w:rsidRDefault="00AD5E81" w:rsidP="004265ED">
            <w:pPr>
              <w:jc w:val="center"/>
              <w:rPr>
                <w:noProof/>
              </w:rPr>
            </w:pPr>
            <w:r>
              <w:rPr>
                <w:noProof/>
              </w:rPr>
              <mc:AlternateContent>
                <mc:Choice Requires="wps">
                  <w:drawing>
                    <wp:anchor distT="0" distB="0" distL="114300" distR="114300" simplePos="0" relativeHeight="251660288" behindDoc="0" locked="0" layoutInCell="1" allowOverlap="1" wp14:anchorId="7FA22742" wp14:editId="0AC90810">
                      <wp:simplePos x="0" y="0"/>
                      <wp:positionH relativeFrom="column">
                        <wp:posOffset>814705</wp:posOffset>
                      </wp:positionH>
                      <wp:positionV relativeFrom="paragraph">
                        <wp:posOffset>746760</wp:posOffset>
                      </wp:positionV>
                      <wp:extent cx="457200" cy="274320"/>
                      <wp:effectExtent l="0" t="0" r="0" b="0"/>
                      <wp:wrapNone/>
                      <wp:docPr id="8" name="Rectangle 8"/>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0502AF" w14:textId="77777777" w:rsidR="00AD5E81" w:rsidRPr="000820D8" w:rsidRDefault="00AD5E81" w:rsidP="00AD5E81">
                                  <w:pPr>
                                    <w:jc w:val="center"/>
                                    <w:rPr>
                                      <w:b/>
                                      <w:bCs/>
                                      <w:sz w:val="18"/>
                                      <w:szCs w:val="18"/>
                                    </w:rPr>
                                  </w:pPr>
                                  <w:r w:rsidRPr="000820D8">
                                    <w:rPr>
                                      <w:b/>
                                      <w:bCs/>
                                      <w:sz w:val="18"/>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2742" id="Rectangle 8" o:spid="_x0000_s1027" style="position:absolute;left:0;text-align:left;margin-left:64.15pt;margin-top:58.8pt;width:3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" fillcolor="white [3201]" stroked="f" strokeweight="1pt">
                      <v:textbox>
                        <w:txbxContent>
                          <w:p w14:paraId="0E0502AF" w14:textId="77777777" w:rsidR="00AD5E81" w:rsidRPr="000820D8" w:rsidRDefault="00AD5E81" w:rsidP="00AD5E81">
                            <w:pPr>
                              <w:jc w:val="center"/>
                              <w:rPr>
                                <w:b/>
                                <w:bCs/>
                                <w:sz w:val="18"/>
                                <w:szCs w:val="18"/>
                              </w:rPr>
                            </w:pPr>
                            <w:r w:rsidRPr="000820D8">
                              <w:rPr>
                                <w:b/>
                                <w:bCs/>
                                <w:sz w:val="18"/>
                                <w:szCs w:val="18"/>
                              </w:rPr>
                              <w:t>(B)</w:t>
                            </w:r>
                          </w:p>
                        </w:txbxContent>
                      </v:textbox>
                    </v:rect>
                  </w:pict>
                </mc:Fallback>
              </mc:AlternateContent>
            </w:r>
            <w:r w:rsidRPr="00654A15">
              <w:rPr>
                <w:noProof/>
              </w:rPr>
              <w:drawing>
                <wp:inline distT="0" distB="0" distL="0" distR="0" wp14:anchorId="5D4715AB" wp14:editId="0B172262">
                  <wp:extent cx="2987040" cy="2468880"/>
                  <wp:effectExtent l="0" t="0" r="3810" b="7620"/>
                  <wp:docPr id="62" name="Picture 3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3"/>
                          <pic:cNvPicPr>
                            <a:picLocks noChangeAspect="1" noChangeArrowheads="1"/>
                          </pic:cNvPicPr>
                        </pic:nvPicPr>
                        <pic:blipFill>
                          <a:blip r:embed="rId15">
                            <a:extLst>
                              <a:ext uri="{28A0092B-C50C-407E-A947-70E740481C1C}">
                                <a14:useLocalDpi xmlns:a14="http://schemas.microsoft.com/office/drawing/2010/main" val="0"/>
                              </a:ext>
                            </a:extLst>
                          </a:blip>
                          <a:srcRect l="7674" t="8664" r="10915" b="4681"/>
                          <a:stretch>
                            <a:fillRect/>
                          </a:stretch>
                        </pic:blipFill>
                        <pic:spPr bwMode="auto">
                          <a:xfrm>
                            <a:off x="0" y="0"/>
                            <a:ext cx="2987040" cy="2468880"/>
                          </a:xfrm>
                          <a:prstGeom prst="rect">
                            <a:avLst/>
                          </a:prstGeom>
                          <a:noFill/>
                          <a:ln>
                            <a:noFill/>
                          </a:ln>
                        </pic:spPr>
                      </pic:pic>
                    </a:graphicData>
                  </a:graphic>
                </wp:inline>
              </w:drawing>
            </w:r>
          </w:p>
        </w:tc>
      </w:tr>
      <w:tr w:rsidR="00AD5E81" w:rsidRPr="006F623A" w14:paraId="103FC259" w14:textId="77777777" w:rsidTr="00AD5E81">
        <w:trPr>
          <w:trHeight w:val="386"/>
        </w:trPr>
        <w:tc>
          <w:tcPr>
            <w:tcW w:w="5604" w:type="dxa"/>
            <w:shd w:val="clear" w:color="auto" w:fill="auto"/>
          </w:tcPr>
          <w:p w14:paraId="415F78AD" w14:textId="77777777" w:rsidR="00AD5E81" w:rsidRPr="006F623A" w:rsidRDefault="00AD5E81" w:rsidP="004265ED">
            <w:pPr>
              <w:jc w:val="center"/>
              <w:rPr>
                <w:noProof/>
              </w:rPr>
            </w:pPr>
            <w:r>
              <w:rPr>
                <w:noProof/>
              </w:rPr>
              <mc:AlternateContent>
                <mc:Choice Requires="wps">
                  <w:drawing>
                    <wp:anchor distT="0" distB="0" distL="114300" distR="114300" simplePos="0" relativeHeight="251661312" behindDoc="0" locked="0" layoutInCell="1" allowOverlap="1" wp14:anchorId="118EB43D" wp14:editId="2AA54933">
                      <wp:simplePos x="0" y="0"/>
                      <wp:positionH relativeFrom="column">
                        <wp:posOffset>829945</wp:posOffset>
                      </wp:positionH>
                      <wp:positionV relativeFrom="paragraph">
                        <wp:posOffset>709930</wp:posOffset>
                      </wp:positionV>
                      <wp:extent cx="457200" cy="274320"/>
                      <wp:effectExtent l="0" t="0" r="0" b="0"/>
                      <wp:wrapNone/>
                      <wp:docPr id="17" name="Rectangle 17"/>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1D22A9" w14:textId="77777777" w:rsidR="00AD5E81" w:rsidRPr="000820D8" w:rsidRDefault="00AD5E81" w:rsidP="00AD5E81">
                                  <w:pPr>
                                    <w:jc w:val="center"/>
                                    <w:rPr>
                                      <w:b/>
                                      <w:bCs/>
                                      <w:sz w:val="18"/>
                                      <w:szCs w:val="18"/>
                                    </w:rPr>
                                  </w:pPr>
                                  <w:r w:rsidRPr="000820D8">
                                    <w:rPr>
                                      <w:b/>
                                      <w:bCs/>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B43D" id="Rectangle 17" o:spid="_x0000_s1028" style="position:absolute;left:0;text-align:left;margin-left:65.35pt;margin-top:55.9pt;width:3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" fillcolor="white [3201]" stroked="f" strokeweight="1pt">
                      <v:textbox>
                        <w:txbxContent>
                          <w:p w14:paraId="701D22A9" w14:textId="77777777" w:rsidR="00AD5E81" w:rsidRPr="000820D8" w:rsidRDefault="00AD5E81" w:rsidP="00AD5E81">
                            <w:pPr>
                              <w:jc w:val="center"/>
                              <w:rPr>
                                <w:b/>
                                <w:bCs/>
                                <w:sz w:val="18"/>
                                <w:szCs w:val="18"/>
                              </w:rPr>
                            </w:pPr>
                            <w:r w:rsidRPr="000820D8">
                              <w:rPr>
                                <w:b/>
                                <w:bCs/>
                                <w:sz w:val="18"/>
                                <w:szCs w:val="18"/>
                              </w:rPr>
                              <w:t>(C)</w:t>
                            </w:r>
                          </w:p>
                        </w:txbxContent>
                      </v:textbox>
                    </v:rect>
                  </w:pict>
                </mc:Fallback>
              </mc:AlternateContent>
            </w:r>
            <w:r w:rsidRPr="002B4EDA">
              <w:rPr>
                <w:noProof/>
              </w:rPr>
              <w:drawing>
                <wp:inline distT="0" distB="0" distL="0" distR="0" wp14:anchorId="21F5F67B" wp14:editId="73FD9510">
                  <wp:extent cx="2994660" cy="2468880"/>
                  <wp:effectExtent l="0" t="0" r="0" b="7620"/>
                  <wp:docPr id="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l="7787" t="8533" r="10435" b="4659"/>
                          <a:stretch>
                            <a:fillRect/>
                          </a:stretch>
                        </pic:blipFill>
                        <pic:spPr bwMode="auto">
                          <a:xfrm>
                            <a:off x="0" y="0"/>
                            <a:ext cx="2994660" cy="2468880"/>
                          </a:xfrm>
                          <a:prstGeom prst="rect">
                            <a:avLst/>
                          </a:prstGeom>
                          <a:noFill/>
                          <a:ln>
                            <a:noFill/>
                          </a:ln>
                        </pic:spPr>
                      </pic:pic>
                    </a:graphicData>
                  </a:graphic>
                </wp:inline>
              </w:drawing>
            </w:r>
          </w:p>
        </w:tc>
        <w:tc>
          <w:tcPr>
            <w:tcW w:w="5466" w:type="dxa"/>
            <w:shd w:val="clear" w:color="auto" w:fill="auto"/>
          </w:tcPr>
          <w:p w14:paraId="06A55879" w14:textId="77777777" w:rsidR="00AD5E81" w:rsidRPr="006F623A" w:rsidRDefault="00AD5E81" w:rsidP="004265ED">
            <w:pPr>
              <w:jc w:val="center"/>
              <w:rPr>
                <w:noProof/>
              </w:rPr>
            </w:pPr>
            <w:r>
              <w:rPr>
                <w:noProof/>
              </w:rPr>
              <mc:AlternateContent>
                <mc:Choice Requires="wps">
                  <w:drawing>
                    <wp:anchor distT="0" distB="0" distL="114300" distR="114300" simplePos="0" relativeHeight="251662336" behindDoc="0" locked="0" layoutInCell="1" allowOverlap="1" wp14:anchorId="624C727C" wp14:editId="29D0D9A3">
                      <wp:simplePos x="0" y="0"/>
                      <wp:positionH relativeFrom="column">
                        <wp:posOffset>776605</wp:posOffset>
                      </wp:positionH>
                      <wp:positionV relativeFrom="paragraph">
                        <wp:posOffset>717550</wp:posOffset>
                      </wp:positionV>
                      <wp:extent cx="457200" cy="274320"/>
                      <wp:effectExtent l="0" t="0" r="0" b="0"/>
                      <wp:wrapNone/>
                      <wp:docPr id="18" name="Rectangle 18"/>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55D897" w14:textId="77777777" w:rsidR="00AD5E81" w:rsidRPr="000820D8" w:rsidRDefault="00AD5E81" w:rsidP="00AD5E81">
                                  <w:pPr>
                                    <w:jc w:val="center"/>
                                    <w:rPr>
                                      <w:b/>
                                      <w:bCs/>
                                      <w:sz w:val="18"/>
                                      <w:szCs w:val="18"/>
                                    </w:rPr>
                                  </w:pPr>
                                  <w:r w:rsidRPr="000820D8">
                                    <w:rPr>
                                      <w:b/>
                                      <w:bCs/>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4C727C" id="Rectangle 18" o:spid="_x0000_s1029" style="position:absolute;left:0;text-align:left;margin-left:61.15pt;margin-top:56.5pt;width:36pt;height:2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" fillcolor="white [3201]" stroked="f" strokeweight="1pt">
                      <v:textbox>
                        <w:txbxContent>
                          <w:p w14:paraId="0F55D897" w14:textId="77777777" w:rsidR="00AD5E81" w:rsidRPr="000820D8" w:rsidRDefault="00AD5E81" w:rsidP="00AD5E81">
                            <w:pPr>
                              <w:jc w:val="center"/>
                              <w:rPr>
                                <w:b/>
                                <w:bCs/>
                                <w:sz w:val="18"/>
                                <w:szCs w:val="18"/>
                              </w:rPr>
                            </w:pPr>
                            <w:r w:rsidRPr="000820D8">
                              <w:rPr>
                                <w:b/>
                                <w:bCs/>
                                <w:sz w:val="18"/>
                                <w:szCs w:val="18"/>
                              </w:rPr>
                              <w:t>(D)</w:t>
                            </w:r>
                          </w:p>
                        </w:txbxContent>
                      </v:textbox>
                    </v:rect>
                  </w:pict>
                </mc:Fallback>
              </mc:AlternateContent>
            </w:r>
            <w:r w:rsidRPr="00D85DBE">
              <w:rPr>
                <w:noProof/>
              </w:rPr>
              <w:drawing>
                <wp:inline distT="0" distB="0" distL="0" distR="0" wp14:anchorId="4C3A0CD8" wp14:editId="6A0B9102">
                  <wp:extent cx="2971800" cy="2468880"/>
                  <wp:effectExtent l="0" t="0" r="0" b="7620"/>
                  <wp:docPr id="64" name="Picture 3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5"/>
                          <pic:cNvPicPr>
                            <a:picLocks noChangeAspect="1" noChangeArrowheads="1"/>
                          </pic:cNvPicPr>
                        </pic:nvPicPr>
                        <pic:blipFill>
                          <a:blip r:embed="rId17">
                            <a:extLst>
                              <a:ext uri="{28A0092B-C50C-407E-A947-70E740481C1C}">
                                <a14:useLocalDpi xmlns:a14="http://schemas.microsoft.com/office/drawing/2010/main" val="0"/>
                              </a:ext>
                            </a:extLst>
                          </a:blip>
                          <a:srcRect l="8006" t="8524" r="10773" b="4773"/>
                          <a:stretch>
                            <a:fillRect/>
                          </a:stretch>
                        </pic:blipFill>
                        <pic:spPr bwMode="auto">
                          <a:xfrm>
                            <a:off x="0" y="0"/>
                            <a:ext cx="2971800" cy="2468880"/>
                          </a:xfrm>
                          <a:prstGeom prst="rect">
                            <a:avLst/>
                          </a:prstGeom>
                          <a:noFill/>
                          <a:ln>
                            <a:noFill/>
                          </a:ln>
                        </pic:spPr>
                      </pic:pic>
                    </a:graphicData>
                  </a:graphic>
                </wp:inline>
              </w:drawing>
            </w:r>
          </w:p>
        </w:tc>
      </w:tr>
      <w:tr w:rsidR="00AD5E81" w:rsidRPr="006F623A" w14:paraId="62B39435" w14:textId="77777777" w:rsidTr="00AD5E81">
        <w:trPr>
          <w:trHeight w:val="530"/>
        </w:trPr>
        <w:tc>
          <w:tcPr>
            <w:tcW w:w="11070" w:type="dxa"/>
            <w:gridSpan w:val="2"/>
            <w:shd w:val="clear" w:color="auto" w:fill="auto"/>
          </w:tcPr>
          <w:p w14:paraId="790F8022" w14:textId="48EEAD2A" w:rsidR="00AD5E81" w:rsidRPr="00C15F35" w:rsidRDefault="00AD5E81" w:rsidP="004265ED">
            <w:pPr>
              <w:jc w:val="center"/>
              <w:rPr>
                <w:noProof/>
                <w:sz w:val="22"/>
                <w:szCs w:val="22"/>
              </w:rPr>
            </w:pPr>
            <w:r w:rsidRPr="005E0583">
              <w:rPr>
                <w:b/>
                <w:bCs/>
                <w:noProof/>
                <w:sz w:val="22"/>
                <w:szCs w:val="22"/>
              </w:rPr>
              <w:t xml:space="preserve">Figure </w:t>
            </w:r>
            <w:r>
              <w:rPr>
                <w:b/>
                <w:bCs/>
                <w:noProof/>
                <w:sz w:val="22"/>
                <w:szCs w:val="22"/>
              </w:rPr>
              <w:t>S2</w:t>
            </w:r>
            <w:r w:rsidRPr="005E0583">
              <w:rPr>
                <w:b/>
                <w:bCs/>
                <w:noProof/>
                <w:sz w:val="22"/>
                <w:szCs w:val="22"/>
              </w:rPr>
              <w:t xml:space="preserve">. </w:t>
            </w:r>
            <w:r w:rsidRPr="00C15F35">
              <w:rPr>
                <w:noProof/>
                <w:sz w:val="22"/>
                <w:szCs w:val="22"/>
              </w:rPr>
              <w:t>DTG curves of BC/PP composites, (A) 5%, (B) 10%, (C) 15% and (D) 20% loading</w:t>
            </w:r>
          </w:p>
        </w:tc>
      </w:tr>
    </w:tbl>
    <w:p w14:paraId="1A16C96D" w14:textId="773A1E7B" w:rsidR="00AD5E81" w:rsidRDefault="00AD5E81" w:rsidP="00B30F88">
      <w:pPr>
        <w:pStyle w:val="ListParagraph"/>
        <w:rPr>
          <w:sz w:val="20"/>
          <w:szCs w:val="20"/>
        </w:rPr>
      </w:pPr>
    </w:p>
    <w:tbl>
      <w:tblPr>
        <w:tblW w:w="9796" w:type="dxa"/>
        <w:jc w:val="center"/>
        <w:tblLook w:val="04A0" w:firstRow="1" w:lastRow="0" w:firstColumn="1" w:lastColumn="0" w:noHBand="0" w:noVBand="1"/>
      </w:tblPr>
      <w:tblGrid>
        <w:gridCol w:w="4968"/>
        <w:gridCol w:w="4828"/>
      </w:tblGrid>
      <w:tr w:rsidR="00AD5E81" w:rsidRPr="006F623A" w14:paraId="745EE19A" w14:textId="77777777" w:rsidTr="004265ED">
        <w:trPr>
          <w:trHeight w:val="3957"/>
          <w:jc w:val="center"/>
        </w:trPr>
        <w:tc>
          <w:tcPr>
            <w:tcW w:w="4960" w:type="dxa"/>
            <w:shd w:val="clear" w:color="auto" w:fill="auto"/>
          </w:tcPr>
          <w:p w14:paraId="5B7C5503" w14:textId="77777777" w:rsidR="00AD5E81" w:rsidRPr="000A75A1" w:rsidRDefault="00AD5E81" w:rsidP="004265ED">
            <w:r w:rsidRPr="000A75A1">
              <w:rPr>
                <w:noProof/>
              </w:rPr>
              <w:lastRenderedPageBreak/>
              <mc:AlternateContent>
                <mc:Choice Requires="wps">
                  <w:drawing>
                    <wp:anchor distT="0" distB="0" distL="114300" distR="114300" simplePos="0" relativeHeight="251664384" behindDoc="0" locked="0" layoutInCell="1" allowOverlap="1" wp14:anchorId="244998CC" wp14:editId="36779916">
                      <wp:simplePos x="0" y="0"/>
                      <wp:positionH relativeFrom="column">
                        <wp:posOffset>1212850</wp:posOffset>
                      </wp:positionH>
                      <wp:positionV relativeFrom="paragraph">
                        <wp:posOffset>304800</wp:posOffset>
                      </wp:positionV>
                      <wp:extent cx="457200" cy="274320"/>
                      <wp:effectExtent l="0" t="0" r="0" b="0"/>
                      <wp:wrapNone/>
                      <wp:docPr id="19" name="Rectangle 19"/>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42B298" w14:textId="77777777" w:rsidR="00AD5E81" w:rsidRPr="000820D8" w:rsidRDefault="00AD5E81" w:rsidP="00AD5E81">
                                  <w:pPr>
                                    <w:jc w:val="center"/>
                                    <w:rPr>
                                      <w:b/>
                                      <w:bCs/>
                                      <w:sz w:val="18"/>
                                      <w:szCs w:val="18"/>
                                    </w:rPr>
                                  </w:pPr>
                                  <w:r w:rsidRPr="000820D8">
                                    <w:rPr>
                                      <w:b/>
                                      <w:bCs/>
                                      <w:sz w:val="18"/>
                                      <w:szCs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998CC" id="Rectangle 19" o:spid="_x0000_s1030" style="position:absolute;left:0;text-align:left;margin-left:95.5pt;margin-top:24pt;width:3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" fillcolor="white [3201]" stroked="f" strokeweight="1pt">
                      <v:textbox>
                        <w:txbxContent>
                          <w:p w14:paraId="4842B298" w14:textId="77777777" w:rsidR="00AD5E81" w:rsidRPr="000820D8" w:rsidRDefault="00AD5E81" w:rsidP="00AD5E81">
                            <w:pPr>
                              <w:jc w:val="center"/>
                              <w:rPr>
                                <w:b/>
                                <w:bCs/>
                                <w:sz w:val="18"/>
                                <w:szCs w:val="18"/>
                              </w:rPr>
                            </w:pPr>
                            <w:r w:rsidRPr="000820D8">
                              <w:rPr>
                                <w:b/>
                                <w:bCs/>
                                <w:sz w:val="18"/>
                                <w:szCs w:val="18"/>
                              </w:rPr>
                              <w:t>(A)</w:t>
                            </w:r>
                          </w:p>
                        </w:txbxContent>
                      </v:textbox>
                    </v:rect>
                  </w:pict>
                </mc:Fallback>
              </mc:AlternateContent>
            </w:r>
            <w:r w:rsidRPr="000A75A1">
              <w:rPr>
                <w:noProof/>
              </w:rPr>
              <w:drawing>
                <wp:inline distT="0" distB="0" distL="0" distR="0" wp14:anchorId="2538A5B4" wp14:editId="0939B386">
                  <wp:extent cx="3017520" cy="2468880"/>
                  <wp:effectExtent l="0" t="0" r="0" b="7620"/>
                  <wp:docPr id="65" name="Picture 3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0"/>
                          <pic:cNvPicPr>
                            <a:picLocks noChangeAspect="1" noChangeArrowheads="1"/>
                          </pic:cNvPicPr>
                        </pic:nvPicPr>
                        <pic:blipFill>
                          <a:blip r:embed="rId18">
                            <a:extLst>
                              <a:ext uri="{28A0092B-C50C-407E-A947-70E740481C1C}">
                                <a14:useLocalDpi xmlns:a14="http://schemas.microsoft.com/office/drawing/2010/main" val="0"/>
                              </a:ext>
                            </a:extLst>
                          </a:blip>
                          <a:srcRect l="7927" t="9309" r="10516" b="4836"/>
                          <a:stretch>
                            <a:fillRect/>
                          </a:stretch>
                        </pic:blipFill>
                        <pic:spPr bwMode="auto">
                          <a:xfrm>
                            <a:off x="0" y="0"/>
                            <a:ext cx="3017520" cy="2468880"/>
                          </a:xfrm>
                          <a:prstGeom prst="rect">
                            <a:avLst/>
                          </a:prstGeom>
                          <a:noFill/>
                          <a:ln>
                            <a:noFill/>
                          </a:ln>
                        </pic:spPr>
                      </pic:pic>
                    </a:graphicData>
                  </a:graphic>
                </wp:inline>
              </w:drawing>
            </w:r>
          </w:p>
        </w:tc>
        <w:tc>
          <w:tcPr>
            <w:tcW w:w="4836" w:type="dxa"/>
            <w:shd w:val="clear" w:color="auto" w:fill="auto"/>
          </w:tcPr>
          <w:p w14:paraId="4BD6393E" w14:textId="77777777" w:rsidR="00AD5E81" w:rsidRPr="006F623A" w:rsidRDefault="00AD5E81" w:rsidP="004265ED">
            <w:pPr>
              <w:jc w:val="center"/>
            </w:pPr>
            <w:r>
              <w:rPr>
                <w:noProof/>
              </w:rPr>
              <mc:AlternateContent>
                <mc:Choice Requires="wps">
                  <w:drawing>
                    <wp:anchor distT="0" distB="0" distL="114300" distR="114300" simplePos="0" relativeHeight="251665408" behindDoc="0" locked="0" layoutInCell="1" allowOverlap="1" wp14:anchorId="05A8D9F3" wp14:editId="39BDF095">
                      <wp:simplePos x="0" y="0"/>
                      <wp:positionH relativeFrom="column">
                        <wp:posOffset>1205230</wp:posOffset>
                      </wp:positionH>
                      <wp:positionV relativeFrom="paragraph">
                        <wp:posOffset>304800</wp:posOffset>
                      </wp:positionV>
                      <wp:extent cx="457200" cy="274320"/>
                      <wp:effectExtent l="0" t="0" r="0" b="0"/>
                      <wp:wrapNone/>
                      <wp:docPr id="20" name="Rectangle 20"/>
                      <wp:cNvGraphicFramePr/>
                      <a:graphic xmlns:a="http://schemas.openxmlformats.org/drawingml/2006/main">
                        <a:graphicData uri="http://schemas.microsoft.com/office/word/2010/wordprocessingShape">
                          <wps:wsp>
                            <wps:cNvSpPr/>
                            <wps:spPr>
                              <a:xfrm>
                                <a:off x="0" y="0"/>
                                <a:ext cx="45720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5AF3E0" w14:textId="77777777" w:rsidR="00AD5E81" w:rsidRPr="000820D8" w:rsidRDefault="00AD5E81" w:rsidP="00AD5E81">
                                  <w:pPr>
                                    <w:jc w:val="center"/>
                                    <w:rPr>
                                      <w:b/>
                                      <w:bCs/>
                                      <w:sz w:val="18"/>
                                      <w:szCs w:val="18"/>
                                    </w:rPr>
                                  </w:pPr>
                                  <w:r w:rsidRPr="000820D8">
                                    <w:rPr>
                                      <w:b/>
                                      <w:bCs/>
                                      <w:sz w:val="18"/>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D9F3" id="Rectangle 20" o:spid="_x0000_s1031" style="position:absolute;left:0;text-align:left;margin-left:94.9pt;margin-top:24pt;width:3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" fillcolor="white [3201]" stroked="f" strokeweight="1pt">
                      <v:textbox>
                        <w:txbxContent>
                          <w:p w14:paraId="085AF3E0" w14:textId="77777777" w:rsidR="00AD5E81" w:rsidRPr="000820D8" w:rsidRDefault="00AD5E81" w:rsidP="00AD5E81">
                            <w:pPr>
                              <w:jc w:val="center"/>
                              <w:rPr>
                                <w:b/>
                                <w:bCs/>
                                <w:sz w:val="18"/>
                                <w:szCs w:val="18"/>
                              </w:rPr>
                            </w:pPr>
                            <w:r w:rsidRPr="000820D8">
                              <w:rPr>
                                <w:b/>
                                <w:bCs/>
                                <w:sz w:val="18"/>
                                <w:szCs w:val="18"/>
                              </w:rPr>
                              <w:t>(B)</w:t>
                            </w:r>
                          </w:p>
                        </w:txbxContent>
                      </v:textbox>
                    </v:rect>
                  </w:pict>
                </mc:Fallback>
              </mc:AlternateContent>
            </w:r>
            <w:r w:rsidRPr="00A43A6A">
              <w:rPr>
                <w:noProof/>
              </w:rPr>
              <w:drawing>
                <wp:inline distT="0" distB="0" distL="0" distR="0" wp14:anchorId="46C34B89" wp14:editId="4D35A494">
                  <wp:extent cx="2918460" cy="2468880"/>
                  <wp:effectExtent l="0" t="0" r="0" b="7620"/>
                  <wp:docPr id="66" name="Picture 3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0"/>
                          <pic:cNvPicPr>
                            <a:picLocks noChangeAspect="1" noChangeArrowheads="1"/>
                          </pic:cNvPicPr>
                        </pic:nvPicPr>
                        <pic:blipFill>
                          <a:blip r:embed="rId19" cstate="print">
                            <a:extLst>
                              <a:ext uri="{28A0092B-C50C-407E-A947-70E740481C1C}">
                                <a14:useLocalDpi xmlns:a14="http://schemas.microsoft.com/office/drawing/2010/main" val="0"/>
                              </a:ext>
                            </a:extLst>
                          </a:blip>
                          <a:srcRect l="7246" t="7275" r="11649" b="4836"/>
                          <a:stretch>
                            <a:fillRect/>
                          </a:stretch>
                        </pic:blipFill>
                        <pic:spPr bwMode="auto">
                          <a:xfrm>
                            <a:off x="0" y="0"/>
                            <a:ext cx="2918460" cy="2468880"/>
                          </a:xfrm>
                          <a:prstGeom prst="rect">
                            <a:avLst/>
                          </a:prstGeom>
                          <a:noFill/>
                          <a:ln>
                            <a:noFill/>
                          </a:ln>
                        </pic:spPr>
                      </pic:pic>
                    </a:graphicData>
                  </a:graphic>
                </wp:inline>
              </w:drawing>
            </w:r>
          </w:p>
        </w:tc>
      </w:tr>
      <w:tr w:rsidR="00AD5E81" w:rsidRPr="006F623A" w14:paraId="1A6B5FDE" w14:textId="77777777" w:rsidTr="004265ED">
        <w:trPr>
          <w:trHeight w:val="471"/>
          <w:jc w:val="center"/>
        </w:trPr>
        <w:tc>
          <w:tcPr>
            <w:tcW w:w="9796" w:type="dxa"/>
            <w:gridSpan w:val="2"/>
            <w:shd w:val="clear" w:color="auto" w:fill="auto"/>
          </w:tcPr>
          <w:p w14:paraId="7701C83A" w14:textId="10254B48" w:rsidR="00AD5E81" w:rsidRPr="00C15F35" w:rsidRDefault="00AD5E81" w:rsidP="004265ED">
            <w:pPr>
              <w:pStyle w:val="Caption"/>
              <w:rPr>
                <w:b w:val="0"/>
                <w:bCs w:val="0"/>
                <w:sz w:val="22"/>
                <w:szCs w:val="22"/>
              </w:rPr>
            </w:pPr>
            <w:r>
              <w:rPr>
                <w:sz w:val="22"/>
                <w:szCs w:val="22"/>
              </w:rPr>
              <w:t xml:space="preserve">           </w:t>
            </w:r>
            <w:r>
              <w:rPr>
                <w:sz w:val="22"/>
                <w:szCs w:val="22"/>
              </w:rPr>
              <w:t>Figure S3</w:t>
            </w:r>
            <w:r w:rsidRPr="005E0583">
              <w:rPr>
                <w:sz w:val="22"/>
                <w:szCs w:val="22"/>
              </w:rPr>
              <w:t xml:space="preserve">. </w:t>
            </w:r>
            <w:r w:rsidRPr="00C15F35">
              <w:rPr>
                <w:b w:val="0"/>
                <w:bCs w:val="0"/>
                <w:sz w:val="22"/>
                <w:szCs w:val="22"/>
              </w:rPr>
              <w:t xml:space="preserve">TGA residual percentage </w:t>
            </w:r>
            <w:bookmarkStart w:id="29" w:name="_Hlk53520883"/>
            <w:r w:rsidRPr="00C15F35">
              <w:rPr>
                <w:b w:val="0"/>
                <w:bCs w:val="0"/>
                <w:sz w:val="22"/>
                <w:szCs w:val="22"/>
              </w:rPr>
              <w:t xml:space="preserve">of BC/PP composites (A) and maximum decomposition temperature </w:t>
            </w:r>
            <w:bookmarkEnd w:id="29"/>
            <w:r w:rsidRPr="00C15F35">
              <w:rPr>
                <w:b w:val="0"/>
                <w:bCs w:val="0"/>
                <w:sz w:val="22"/>
                <w:szCs w:val="22"/>
              </w:rPr>
              <w:t>(B)</w:t>
            </w:r>
          </w:p>
        </w:tc>
      </w:tr>
    </w:tbl>
    <w:p w14:paraId="002218EA" w14:textId="77777777" w:rsidR="00AD5E81" w:rsidRDefault="00AD5E81" w:rsidP="00B30F88">
      <w:pPr>
        <w:pStyle w:val="ListParagraph"/>
        <w:rPr>
          <w:b/>
          <w:bCs/>
          <w:noProof/>
          <w:sz w:val="22"/>
          <w:szCs w:val="22"/>
        </w:rPr>
      </w:pPr>
      <w:bookmarkStart w:id="30" w:name="_GoBack"/>
      <w:bookmarkEnd w:id="30"/>
    </w:p>
    <w:sectPr w:rsidR="00AD5E81" w:rsidSect="00A0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6E6"/>
    <w:multiLevelType w:val="hybridMultilevel"/>
    <w:tmpl w:val="DC4CCCA6"/>
    <w:lvl w:ilvl="0" w:tplc="69763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A8"/>
    <w:rsid w:val="00011F43"/>
    <w:rsid w:val="00027B39"/>
    <w:rsid w:val="00056B87"/>
    <w:rsid w:val="0009109A"/>
    <w:rsid w:val="00092992"/>
    <w:rsid w:val="000B4832"/>
    <w:rsid w:val="000C4E92"/>
    <w:rsid w:val="000F5E0C"/>
    <w:rsid w:val="001121BD"/>
    <w:rsid w:val="001642AF"/>
    <w:rsid w:val="00173845"/>
    <w:rsid w:val="001B3F56"/>
    <w:rsid w:val="001D2A78"/>
    <w:rsid w:val="001F3165"/>
    <w:rsid w:val="00200F26"/>
    <w:rsid w:val="00226AE6"/>
    <w:rsid w:val="00243871"/>
    <w:rsid w:val="00264CFA"/>
    <w:rsid w:val="002747CC"/>
    <w:rsid w:val="002C1A49"/>
    <w:rsid w:val="003376BB"/>
    <w:rsid w:val="00371D78"/>
    <w:rsid w:val="003A7368"/>
    <w:rsid w:val="004901C5"/>
    <w:rsid w:val="004F5572"/>
    <w:rsid w:val="00596A21"/>
    <w:rsid w:val="005B6AA5"/>
    <w:rsid w:val="00663CC9"/>
    <w:rsid w:val="00733516"/>
    <w:rsid w:val="007D3628"/>
    <w:rsid w:val="00860008"/>
    <w:rsid w:val="00936D53"/>
    <w:rsid w:val="009633BC"/>
    <w:rsid w:val="009B453C"/>
    <w:rsid w:val="009C565F"/>
    <w:rsid w:val="00A0144B"/>
    <w:rsid w:val="00A22F9C"/>
    <w:rsid w:val="00A233EA"/>
    <w:rsid w:val="00A437A8"/>
    <w:rsid w:val="00A5359C"/>
    <w:rsid w:val="00A95E92"/>
    <w:rsid w:val="00AD5E81"/>
    <w:rsid w:val="00B30F88"/>
    <w:rsid w:val="00B341A5"/>
    <w:rsid w:val="00B345BC"/>
    <w:rsid w:val="00C050E5"/>
    <w:rsid w:val="00C64F5E"/>
    <w:rsid w:val="00D46259"/>
    <w:rsid w:val="00D53500"/>
    <w:rsid w:val="00DA5000"/>
    <w:rsid w:val="00E108B0"/>
    <w:rsid w:val="00F97F09"/>
    <w:rsid w:val="00FC4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60EB"/>
  <w15:chartTrackingRefBased/>
  <w15:docId w15:val="{DCAAA76D-9755-4C04-BAA8-A697C9D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C9"/>
    <w:pPr>
      <w:spacing w:line="360" w:lineRule="auto"/>
      <w:jc w:val="both"/>
    </w:pPr>
    <w:rPr>
      <w:rFonts w:asciiTheme="majorBidi" w:eastAsiaTheme="majorEastAsia" w:hAnsiTheme="majorBidi" w:cstheme="majorBidi"/>
      <w:sz w:val="24"/>
      <w:szCs w:val="28"/>
    </w:rPr>
  </w:style>
  <w:style w:type="paragraph" w:styleId="Heading1">
    <w:name w:val="heading 1"/>
    <w:basedOn w:val="Normal"/>
    <w:next w:val="Normal"/>
    <w:link w:val="Heading1Char"/>
    <w:autoRedefine/>
    <w:uiPriority w:val="9"/>
    <w:qFormat/>
    <w:rsid w:val="001B3F56"/>
    <w:pPr>
      <w:keepNext/>
      <w:keepLines/>
      <w:spacing w:after="240"/>
      <w:outlineLvl w:val="0"/>
    </w:pPr>
    <w:rPr>
      <w:b/>
      <w:bCs/>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56"/>
    <w:rPr>
      <w:rFonts w:asciiTheme="majorBidi" w:eastAsiaTheme="majorEastAsia" w:hAnsiTheme="majorBidi" w:cstheme="majorBidi"/>
      <w:b/>
      <w:bCs/>
      <w:sz w:val="24"/>
      <w:szCs w:val="24"/>
      <w:lang w:val="en-US" w:bidi="ar-AE"/>
    </w:rPr>
  </w:style>
  <w:style w:type="paragraph" w:styleId="Title">
    <w:name w:val="Title"/>
    <w:basedOn w:val="Normal"/>
    <w:next w:val="Normal"/>
    <w:link w:val="TitleChar"/>
    <w:autoRedefine/>
    <w:uiPriority w:val="10"/>
    <w:qFormat/>
    <w:rsid w:val="00DA5000"/>
    <w:pPr>
      <w:spacing w:after="0" w:line="240" w:lineRule="auto"/>
      <w:contextualSpacing/>
      <w:jc w:val="center"/>
    </w:pPr>
    <w:rPr>
      <w:b/>
      <w:bCs/>
      <w:spacing w:val="-10"/>
      <w:kern w:val="28"/>
      <w:sz w:val="28"/>
      <w:lang w:val="en-GB"/>
    </w:rPr>
  </w:style>
  <w:style w:type="character" w:customStyle="1" w:styleId="TitleChar">
    <w:name w:val="Title Char"/>
    <w:basedOn w:val="DefaultParagraphFont"/>
    <w:link w:val="Title"/>
    <w:uiPriority w:val="10"/>
    <w:rsid w:val="00DA5000"/>
    <w:rPr>
      <w:rFonts w:asciiTheme="majorBidi" w:eastAsiaTheme="majorEastAsia" w:hAnsiTheme="majorBidi" w:cstheme="majorBidi"/>
      <w:b/>
      <w:bCs/>
      <w:spacing w:val="-10"/>
      <w:kern w:val="28"/>
      <w:sz w:val="28"/>
      <w:szCs w:val="28"/>
    </w:rPr>
  </w:style>
  <w:style w:type="paragraph" w:customStyle="1" w:styleId="Ref">
    <w:name w:val="Ref"/>
    <w:basedOn w:val="Normal"/>
    <w:link w:val="RefChar"/>
    <w:autoRedefine/>
    <w:qFormat/>
    <w:rsid w:val="00173845"/>
    <w:pPr>
      <w:spacing w:line="240" w:lineRule="auto"/>
    </w:pPr>
    <w:rPr>
      <w:rFonts w:ascii="Times New Roman" w:hAnsi="Times New Roman" w:cs="Times New Roman"/>
      <w:noProof/>
    </w:rPr>
  </w:style>
  <w:style w:type="character" w:customStyle="1" w:styleId="RefChar">
    <w:name w:val="Ref Char"/>
    <w:basedOn w:val="DefaultParagraphFont"/>
    <w:link w:val="Ref"/>
    <w:rsid w:val="00173845"/>
    <w:rPr>
      <w:rFonts w:ascii="Times New Roman" w:hAnsi="Times New Roman" w:cs="Times New Roman"/>
      <w:noProof/>
      <w:sz w:val="24"/>
      <w:lang w:val="en-US"/>
    </w:rPr>
  </w:style>
  <w:style w:type="paragraph" w:styleId="Caption">
    <w:name w:val="caption"/>
    <w:basedOn w:val="Normal"/>
    <w:next w:val="Normal"/>
    <w:uiPriority w:val="35"/>
    <w:unhideWhenUsed/>
    <w:qFormat/>
    <w:rsid w:val="00D53500"/>
    <w:pPr>
      <w:spacing w:after="200" w:line="240" w:lineRule="auto"/>
      <w:jc w:val="center"/>
    </w:pPr>
    <w:rPr>
      <w:rFonts w:ascii="Times New Roman" w:eastAsia="Calibri" w:hAnsi="Times New Roman" w:cs="Times New Roman"/>
      <w:b/>
      <w:bCs/>
      <w:szCs w:val="24"/>
    </w:rPr>
  </w:style>
  <w:style w:type="character" w:styleId="Hyperlink">
    <w:name w:val="Hyperlink"/>
    <w:unhideWhenUsed/>
    <w:rsid w:val="00B341A5"/>
    <w:rPr>
      <w:color w:val="0000FF"/>
      <w:u w:val="single"/>
    </w:rPr>
  </w:style>
  <w:style w:type="paragraph" w:styleId="ListParagraph">
    <w:name w:val="List Paragraph"/>
    <w:basedOn w:val="Normal"/>
    <w:uiPriority w:val="34"/>
    <w:qFormat/>
    <w:rsid w:val="0002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3086">
      <w:bodyDiv w:val="1"/>
      <w:marLeft w:val="0"/>
      <w:marRight w:val="0"/>
      <w:marTop w:val="0"/>
      <w:marBottom w:val="0"/>
      <w:divBdr>
        <w:top w:val="none" w:sz="0" w:space="0" w:color="auto"/>
        <w:left w:val="none" w:sz="0" w:space="0" w:color="auto"/>
        <w:bottom w:val="none" w:sz="0" w:space="0" w:color="auto"/>
        <w:right w:val="none" w:sz="0" w:space="0" w:color="auto"/>
      </w:divBdr>
    </w:div>
    <w:div w:id="17118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shaikh@ksu.edu.sa"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aider@ksu.edu.sa" TargetMode="External"/><Relationship Id="rId12" Type="http://schemas.openxmlformats.org/officeDocument/2006/relationships/hyperlink" Target="mailto:psy@knu.ac.kr"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elnour@ksu.edu.sa" TargetMode="External"/><Relationship Id="rId11" Type="http://schemas.openxmlformats.org/officeDocument/2006/relationships/hyperlink" Target="mailto:walmasry@ksu.edu.sa" TargetMode="External"/><Relationship Id="rId5" Type="http://schemas.openxmlformats.org/officeDocument/2006/relationships/hyperlink" Target="mailto:aalghyamah@ksu.edu.sa" TargetMode="External"/><Relationship Id="rId15" Type="http://schemas.openxmlformats.org/officeDocument/2006/relationships/image" Target="media/image3.png"/><Relationship Id="rId10" Type="http://schemas.openxmlformats.org/officeDocument/2006/relationships/hyperlink" Target="mailto:szahrani@ksu.edu.sa"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apoulose@ksu.edu.s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Yagoub Elnour</dc:creator>
  <cp:keywords/>
  <dc:description/>
  <cp:lastModifiedBy>Hamid Shaikh</cp:lastModifiedBy>
  <cp:revision>6</cp:revision>
  <dcterms:created xsi:type="dcterms:W3CDTF">2021-03-01T08:08:00Z</dcterms:created>
  <dcterms:modified xsi:type="dcterms:W3CDTF">2021-03-09T12:20:00Z</dcterms:modified>
</cp:coreProperties>
</file>