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A4B" w:rsidRPr="00FF0830" w:rsidRDefault="00FF0830">
      <w:pPr>
        <w:rPr>
          <w:rFonts w:asciiTheme="majorBidi" w:hAnsiTheme="majorBidi" w:cstheme="majorBidi"/>
          <w:b/>
          <w:bCs/>
          <w:sz w:val="28"/>
          <w:szCs w:val="28"/>
        </w:rPr>
      </w:pPr>
      <w:r w:rsidRPr="00FF0830">
        <w:rPr>
          <w:rFonts w:asciiTheme="majorBidi" w:hAnsiTheme="majorBidi" w:cstheme="majorBidi"/>
          <w:b/>
          <w:bCs/>
          <w:sz w:val="28"/>
          <w:szCs w:val="28"/>
        </w:rPr>
        <w:t>Supplementary Information</w:t>
      </w:r>
    </w:p>
    <w:p w:rsidR="00FF0830" w:rsidRDefault="00FF0830" w:rsidP="00FF08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0830" w:rsidRDefault="00FF0830" w:rsidP="00FF08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108B1" w:rsidRPr="000960B9" w:rsidRDefault="009108B1" w:rsidP="00FF08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60B9">
        <w:rPr>
          <w:rFonts w:ascii="Times New Roman" w:hAnsi="Times New Roman" w:cs="Times New Roman"/>
          <w:b/>
          <w:sz w:val="28"/>
          <w:szCs w:val="28"/>
        </w:rPr>
        <w:t xml:space="preserve">Computational investigations of </w:t>
      </w:r>
      <w:r w:rsidR="00FF0830" w:rsidRPr="00FF0830">
        <w:rPr>
          <w:rFonts w:ascii="Times New Roman" w:hAnsi="Times New Roman" w:cs="Times New Roman"/>
          <w:b/>
          <w:color w:val="FF0000"/>
          <w:sz w:val="28"/>
          <w:szCs w:val="28"/>
        </w:rPr>
        <w:t>three</w:t>
      </w:r>
      <w:r w:rsidRPr="00FF083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0960B9">
        <w:rPr>
          <w:rFonts w:ascii="Times New Roman" w:hAnsi="Times New Roman" w:cs="Times New Roman"/>
          <w:b/>
          <w:sz w:val="28"/>
          <w:szCs w:val="28"/>
        </w:rPr>
        <w:t>main drugs and its comparison with synthesized compounds as potent inhibitors of SARS-CoV-2 main protease (M</w:t>
      </w:r>
      <w:r w:rsidRPr="000960B9">
        <w:rPr>
          <w:rFonts w:ascii="Times New Roman" w:hAnsi="Times New Roman" w:cs="Times New Roman"/>
          <w:b/>
          <w:sz w:val="28"/>
          <w:szCs w:val="28"/>
          <w:vertAlign w:val="superscript"/>
        </w:rPr>
        <w:t>pro</w:t>
      </w:r>
      <w:r w:rsidRPr="000960B9">
        <w:rPr>
          <w:rFonts w:ascii="Times New Roman" w:hAnsi="Times New Roman" w:cs="Times New Roman"/>
          <w:b/>
          <w:sz w:val="28"/>
          <w:szCs w:val="28"/>
        </w:rPr>
        <w:t xml:space="preserve">): DFT, QSAR, Molecular docking, and </w:t>
      </w:r>
      <w:r w:rsidRPr="000960B9">
        <w:rPr>
          <w:rFonts w:ascii="Times New Roman" w:hAnsi="Times New Roman" w:cs="Times New Roman"/>
          <w:b/>
          <w:i/>
          <w:sz w:val="28"/>
          <w:szCs w:val="28"/>
        </w:rPr>
        <w:t>in silico</w:t>
      </w:r>
      <w:r w:rsidRPr="000960B9">
        <w:rPr>
          <w:rFonts w:ascii="Times New Roman" w:hAnsi="Times New Roman" w:cs="Times New Roman"/>
          <w:b/>
          <w:sz w:val="28"/>
          <w:szCs w:val="28"/>
        </w:rPr>
        <w:t xml:space="preserve"> toxicity analysis</w:t>
      </w:r>
    </w:p>
    <w:p w:rsidR="009108B1" w:rsidRPr="00844B01" w:rsidRDefault="009108B1" w:rsidP="009108B1">
      <w:pPr>
        <w:rPr>
          <w:rFonts w:ascii="Times New Roman" w:hAnsi="Times New Roman" w:cs="Times New Roman"/>
          <w:sz w:val="24"/>
          <w:szCs w:val="24"/>
        </w:rPr>
      </w:pPr>
    </w:p>
    <w:p w:rsidR="009108B1" w:rsidRPr="000960B9" w:rsidRDefault="009108B1" w:rsidP="009108B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960B9">
        <w:rPr>
          <w:rFonts w:ascii="Times New Roman" w:hAnsi="Times New Roman" w:cs="Times New Roman"/>
          <w:bCs/>
          <w:sz w:val="24"/>
          <w:szCs w:val="24"/>
        </w:rPr>
        <w:t>Ranjan K. Mohapatra</w:t>
      </w:r>
      <w:r w:rsidRPr="000960B9">
        <w:rPr>
          <w:rFonts w:ascii="Times New Roman" w:hAnsi="Times New Roman" w:cs="Times New Roman"/>
          <w:bCs/>
          <w:sz w:val="24"/>
          <w:szCs w:val="24"/>
          <w:vertAlign w:val="superscript"/>
        </w:rPr>
        <w:t>1,*</w:t>
      </w:r>
      <w:r w:rsidRPr="000960B9">
        <w:rPr>
          <w:rFonts w:ascii="Times New Roman" w:hAnsi="Times New Roman" w:cs="Times New Roman"/>
          <w:bCs/>
          <w:sz w:val="24"/>
          <w:szCs w:val="24"/>
        </w:rPr>
        <w:t>, Lina Perekhoda</w:t>
      </w:r>
      <w:r w:rsidRPr="000960B9">
        <w:rPr>
          <w:rFonts w:ascii="Times New Roman" w:hAnsi="Times New Roman" w:cs="Times New Roman"/>
          <w:bCs/>
          <w:sz w:val="24"/>
          <w:szCs w:val="24"/>
          <w:vertAlign w:val="superscript"/>
        </w:rPr>
        <w:t>2,*</w:t>
      </w:r>
      <w:r w:rsidRPr="000960B9">
        <w:rPr>
          <w:rFonts w:ascii="Times New Roman" w:hAnsi="Times New Roman" w:cs="Times New Roman"/>
          <w:bCs/>
          <w:sz w:val="24"/>
          <w:szCs w:val="24"/>
        </w:rPr>
        <w:t>, Mohammad Azam</w:t>
      </w:r>
      <w:r w:rsidRPr="000960B9">
        <w:rPr>
          <w:rFonts w:ascii="Times New Roman" w:hAnsi="Times New Roman" w:cs="Times New Roman"/>
          <w:bCs/>
          <w:sz w:val="24"/>
          <w:szCs w:val="24"/>
          <w:vertAlign w:val="superscript"/>
        </w:rPr>
        <w:t>3,*</w:t>
      </w:r>
      <w:r w:rsidRPr="000960B9">
        <w:rPr>
          <w:rFonts w:ascii="Times New Roman" w:hAnsi="Times New Roman" w:cs="Times New Roman"/>
          <w:bCs/>
          <w:sz w:val="24"/>
          <w:szCs w:val="24"/>
        </w:rPr>
        <w:t>, Marharyta Suleiman</w:t>
      </w:r>
      <w:r w:rsidRPr="000960B9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Pr="000960B9">
        <w:rPr>
          <w:rFonts w:ascii="Times New Roman" w:hAnsi="Times New Roman" w:cs="Times New Roman"/>
          <w:bCs/>
          <w:sz w:val="24"/>
          <w:szCs w:val="24"/>
        </w:rPr>
        <w:t>, Ashish K. Sarangi</w:t>
      </w:r>
      <w:r w:rsidRPr="000960B9">
        <w:rPr>
          <w:rFonts w:ascii="Times New Roman" w:hAnsi="Times New Roman" w:cs="Times New Roman"/>
          <w:bCs/>
          <w:sz w:val="24"/>
          <w:szCs w:val="24"/>
          <w:vertAlign w:val="superscript"/>
        </w:rPr>
        <w:t>4,*</w:t>
      </w:r>
      <w:r w:rsidRPr="000960B9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0960B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Anton Semenets</w:t>
      </w:r>
      <w:r w:rsidRPr="000960B9">
        <w:rPr>
          <w:rFonts w:ascii="Times New Roman" w:hAnsi="Times New Roman" w:cs="Times New Roman"/>
          <w:bCs/>
          <w:sz w:val="24"/>
          <w:szCs w:val="24"/>
          <w:shd w:val="clear" w:color="auto" w:fill="FFFFFF"/>
          <w:vertAlign w:val="superscript"/>
        </w:rPr>
        <w:t>2</w:t>
      </w:r>
      <w:r w:rsidRPr="000960B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0960B9">
        <w:rPr>
          <w:rFonts w:ascii="Times New Roman" w:hAnsi="Times New Roman" w:cs="Times New Roman"/>
          <w:bCs/>
          <w:sz w:val="24"/>
          <w:szCs w:val="24"/>
        </w:rPr>
        <w:t>Lucia Pintilie</w:t>
      </w:r>
      <w:r w:rsidRPr="000960B9">
        <w:rPr>
          <w:rFonts w:ascii="Times New Roman" w:hAnsi="Times New Roman" w:cs="Times New Roman"/>
          <w:bCs/>
          <w:sz w:val="24"/>
          <w:szCs w:val="24"/>
          <w:vertAlign w:val="superscript"/>
        </w:rPr>
        <w:t>5</w:t>
      </w:r>
      <w:r w:rsidRPr="000960B9">
        <w:rPr>
          <w:rFonts w:ascii="Times New Roman" w:hAnsi="Times New Roman" w:cs="Times New Roman"/>
          <w:bCs/>
          <w:sz w:val="24"/>
          <w:szCs w:val="24"/>
        </w:rPr>
        <w:t>,</w:t>
      </w:r>
      <w:r w:rsidR="00C46DA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960B9">
        <w:rPr>
          <w:rFonts w:ascii="Times New Roman" w:hAnsi="Times New Roman" w:cs="Times New Roman"/>
          <w:bCs/>
          <w:sz w:val="24"/>
          <w:szCs w:val="24"/>
        </w:rPr>
        <w:t>Saud I. Al-Resayes</w:t>
      </w:r>
      <w:r w:rsidRPr="000960B9"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</w:p>
    <w:p w:rsidR="009108B1" w:rsidRPr="00844B01" w:rsidRDefault="009108B1" w:rsidP="009108B1">
      <w:pPr>
        <w:rPr>
          <w:rFonts w:ascii="Times New Roman" w:hAnsi="Times New Roman" w:cs="Times New Roman"/>
          <w:sz w:val="24"/>
          <w:szCs w:val="24"/>
        </w:rPr>
      </w:pPr>
    </w:p>
    <w:p w:rsidR="009108B1" w:rsidRPr="000960B9" w:rsidRDefault="009108B1" w:rsidP="009108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60B9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1</w:t>
      </w:r>
      <w:r w:rsidRPr="000960B9">
        <w:rPr>
          <w:rFonts w:ascii="Times New Roman" w:hAnsi="Times New Roman" w:cs="Times New Roman"/>
          <w:i/>
          <w:iCs/>
          <w:sz w:val="24"/>
          <w:szCs w:val="24"/>
        </w:rPr>
        <w:t>Department of Chemistry, Government College of Engineering, Keonjhar, Odisha-758002, India</w:t>
      </w:r>
    </w:p>
    <w:p w:rsidR="009108B1" w:rsidRPr="000960B9" w:rsidRDefault="009108B1" w:rsidP="009108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60B9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r w:rsidRPr="000960B9">
        <w:rPr>
          <w:rFonts w:ascii="Times New Roman" w:hAnsi="Times New Roman" w:cs="Times New Roman"/>
          <w:i/>
          <w:iCs/>
          <w:sz w:val="24"/>
          <w:szCs w:val="24"/>
        </w:rPr>
        <w:t>Department of Medicinal Chemistry, National University of Pharmacy, Pushkinska Str. 53, Kharkiv 61002, Ukraine</w:t>
      </w:r>
    </w:p>
    <w:p w:rsidR="009108B1" w:rsidRPr="000960B9" w:rsidRDefault="009108B1" w:rsidP="009108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60B9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3</w:t>
      </w:r>
      <w:r w:rsidRPr="000960B9">
        <w:rPr>
          <w:rFonts w:ascii="Times New Roman" w:hAnsi="Times New Roman" w:cs="Times New Roman"/>
          <w:i/>
          <w:iCs/>
          <w:sz w:val="24"/>
          <w:szCs w:val="24"/>
        </w:rPr>
        <w:t>Department of Chemistry, College of Science, King Saud University, PO Box 2455, Riyadh 11451, Saudi Arabia</w:t>
      </w:r>
    </w:p>
    <w:p w:rsidR="009108B1" w:rsidRPr="000960B9" w:rsidRDefault="009108B1" w:rsidP="009108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60B9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4</w:t>
      </w:r>
      <w:r w:rsidRPr="000960B9">
        <w:rPr>
          <w:rFonts w:ascii="Times New Roman" w:hAnsi="Times New Roman" w:cs="Times New Roman"/>
          <w:i/>
          <w:iCs/>
          <w:sz w:val="24"/>
          <w:szCs w:val="24"/>
        </w:rPr>
        <w:t>Department of Chemistry, School of Applied Sciences, Centurion University of Technology and Management, Odisha, India</w:t>
      </w:r>
    </w:p>
    <w:p w:rsidR="009108B1" w:rsidRPr="000960B9" w:rsidRDefault="009108B1" w:rsidP="009108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60B9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5</w:t>
      </w:r>
      <w:r w:rsidRPr="000960B9">
        <w:rPr>
          <w:rFonts w:ascii="Times New Roman" w:hAnsi="Times New Roman" w:cs="Times New Roman"/>
          <w:i/>
          <w:iCs/>
          <w:sz w:val="24"/>
          <w:szCs w:val="24"/>
        </w:rPr>
        <w:t>Department of Synthesis of Bioactive Substances and Pharmaceutical Technologies, National Institute for Chemical &amp; Pharmaceutical Research and Development, Bucharest, Romania</w:t>
      </w:r>
    </w:p>
    <w:p w:rsidR="009108B1" w:rsidRPr="000960B9" w:rsidRDefault="009108B1" w:rsidP="009108B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9108B1" w:rsidRDefault="009108B1" w:rsidP="009108B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108B1" w:rsidRPr="000960B9" w:rsidRDefault="009108B1" w:rsidP="009108B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0960B9">
        <w:rPr>
          <w:rFonts w:asciiTheme="majorBidi" w:hAnsiTheme="majorBidi" w:cstheme="majorBidi"/>
          <w:b/>
          <w:bCs/>
          <w:sz w:val="24"/>
          <w:szCs w:val="24"/>
        </w:rPr>
        <w:t>Correspondence:</w:t>
      </w:r>
    </w:p>
    <w:p w:rsidR="009108B1" w:rsidRPr="000960B9" w:rsidRDefault="009108B1" w:rsidP="009108B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0960B9">
        <w:rPr>
          <w:rFonts w:asciiTheme="majorBidi" w:hAnsiTheme="majorBidi" w:cstheme="majorBidi"/>
          <w:sz w:val="24"/>
          <w:szCs w:val="24"/>
        </w:rPr>
        <w:t>Ranjan K. Mohapatra, Email: ranjank_mohapatra@yahoo.com</w:t>
      </w:r>
    </w:p>
    <w:p w:rsidR="009108B1" w:rsidRPr="000960B9" w:rsidRDefault="009108B1" w:rsidP="009108B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0960B9">
        <w:rPr>
          <w:rFonts w:asciiTheme="majorBidi" w:hAnsiTheme="majorBidi" w:cstheme="majorBidi"/>
          <w:sz w:val="24"/>
          <w:szCs w:val="24"/>
        </w:rPr>
        <w:t xml:space="preserve">Mohammad Azam, Email: </w:t>
      </w:r>
      <w:hyperlink r:id="rId6" w:history="1">
        <w:r w:rsidRPr="000960B9">
          <w:rPr>
            <w:rStyle w:val="Hyperlink"/>
            <w:rFonts w:asciiTheme="majorBidi" w:hAnsiTheme="majorBidi" w:cstheme="majorBidi"/>
            <w:sz w:val="24"/>
            <w:szCs w:val="24"/>
          </w:rPr>
          <w:t>azam_res@yahoo.com</w:t>
        </w:r>
      </w:hyperlink>
    </w:p>
    <w:p w:rsidR="009108B1" w:rsidRPr="000960B9" w:rsidRDefault="009108B1" w:rsidP="009108B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0960B9">
        <w:rPr>
          <w:rFonts w:asciiTheme="majorBidi" w:hAnsiTheme="majorBidi" w:cstheme="majorBidi"/>
          <w:sz w:val="24"/>
          <w:szCs w:val="24"/>
        </w:rPr>
        <w:t xml:space="preserve">Lina Perekhoda, Email: </w:t>
      </w:r>
      <w:r w:rsidRPr="000960B9">
        <w:rPr>
          <w:rFonts w:asciiTheme="majorBidi" w:hAnsiTheme="majorBidi" w:cstheme="majorBidi"/>
          <w:sz w:val="24"/>
          <w:szCs w:val="24"/>
          <w:shd w:val="clear" w:color="auto" w:fill="FFFFFF"/>
        </w:rPr>
        <w:t>linaperekhoda@ukr.net</w:t>
      </w:r>
    </w:p>
    <w:p w:rsidR="009108B1" w:rsidRPr="000960B9" w:rsidRDefault="009108B1" w:rsidP="009108B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0960B9">
        <w:rPr>
          <w:rFonts w:asciiTheme="majorBidi" w:hAnsiTheme="majorBidi" w:cstheme="majorBidi"/>
          <w:sz w:val="24"/>
          <w:szCs w:val="24"/>
        </w:rPr>
        <w:t xml:space="preserve">Ashish K. Sarangi, Email: </w:t>
      </w:r>
      <w:hyperlink r:id="rId7" w:history="1">
        <w:r w:rsidRPr="000960B9">
          <w:rPr>
            <w:rStyle w:val="Hyperlink"/>
            <w:rFonts w:asciiTheme="majorBidi" w:hAnsiTheme="majorBidi" w:cstheme="majorBidi"/>
            <w:sz w:val="24"/>
            <w:szCs w:val="24"/>
          </w:rPr>
          <w:t>ashishsbp_2008@yahoo.com</w:t>
        </w:r>
      </w:hyperlink>
    </w:p>
    <w:p w:rsidR="009108B1" w:rsidRDefault="009108B1" w:rsidP="009108B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02BDE" w:rsidRDefault="00B02BDE"/>
    <w:p w:rsidR="009108B1" w:rsidRDefault="009108B1"/>
    <w:p w:rsidR="009108B1" w:rsidRDefault="009108B1"/>
    <w:p w:rsidR="009108B1" w:rsidRDefault="009108B1"/>
    <w:p w:rsidR="009108B1" w:rsidRDefault="009108B1"/>
    <w:p w:rsidR="009108B1" w:rsidRDefault="009108B1"/>
    <w:p w:rsidR="009108B1" w:rsidRDefault="009108B1"/>
    <w:p w:rsidR="009108B1" w:rsidRDefault="009108B1"/>
    <w:p w:rsidR="009108B1" w:rsidRDefault="009108B1"/>
    <w:p w:rsidR="00C34AF4" w:rsidRPr="007B6776" w:rsidRDefault="00C34AF4" w:rsidP="00C34AF4">
      <w:pPr>
        <w:spacing w:after="0" w:line="360" w:lineRule="auto"/>
        <w:jc w:val="both"/>
        <w:rPr>
          <w:rFonts w:ascii="Times New Roman" w:hAnsi="Times New Roman"/>
          <w:b/>
          <w:iCs/>
          <w:sz w:val="24"/>
          <w:szCs w:val="24"/>
          <w:lang w:val="en-IN" w:eastAsia="en-IN"/>
        </w:rPr>
      </w:pPr>
      <w:r>
        <w:rPr>
          <w:rFonts w:ascii="Times New Roman" w:hAnsi="Times New Roman"/>
          <w:b/>
          <w:iCs/>
          <w:sz w:val="24"/>
          <w:szCs w:val="24"/>
          <w:lang w:val="en-IN" w:eastAsia="en-IN"/>
        </w:rPr>
        <w:t>DFT Investigations</w:t>
      </w:r>
    </w:p>
    <w:p w:rsidR="00B02BDE" w:rsidRDefault="00C34AF4" w:rsidP="00C34AF4">
      <w:pPr>
        <w:jc w:val="center"/>
      </w:pPr>
      <w:r w:rsidRPr="00C34AF4">
        <w:rPr>
          <w:noProof/>
        </w:rPr>
        <w:drawing>
          <wp:inline distT="0" distB="0" distL="0" distR="0">
            <wp:extent cx="2924175" cy="2754128"/>
            <wp:effectExtent l="19050" t="0" r="9525" b="0"/>
            <wp:docPr id="36" name="Picture 2" descr="C:\AKS\My Disc\Research Works\Ranjan Mahapatra\Organic Paper 1\Figures\Com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KS\My Disc\Research Works\Ranjan Mahapatra\Organic Paper 1\Figures\Comp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69" cy="275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AF4" w:rsidRDefault="00C34AF4" w:rsidP="00C34AF4">
      <w:pPr>
        <w:jc w:val="center"/>
        <w:rPr>
          <w:rFonts w:ascii="Times New Roman" w:hAnsi="Times New Roman" w:cs="Times New Roman"/>
          <w:sz w:val="24"/>
          <w:szCs w:val="24"/>
        </w:rPr>
      </w:pPr>
      <w:r w:rsidRPr="006E359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Fig. </w:t>
      </w:r>
      <w:r w:rsidR="0018392E" w:rsidRPr="006E3593">
        <w:rPr>
          <w:rFonts w:ascii="Times New Roman" w:hAnsi="Times New Roman" w:cs="Times New Roman"/>
          <w:b/>
          <w:bCs/>
          <w:color w:val="FF0000"/>
          <w:sz w:val="24"/>
          <w:szCs w:val="24"/>
        </w:rPr>
        <w:t>S</w:t>
      </w:r>
      <w:r w:rsidRPr="006E3593">
        <w:rPr>
          <w:rFonts w:ascii="Times New Roman" w:hAnsi="Times New Roman" w:cs="Times New Roman"/>
          <w:b/>
          <w:bCs/>
          <w:color w:val="FF0000"/>
          <w:sz w:val="24"/>
          <w:szCs w:val="24"/>
        </w:rPr>
        <w:t>1</w:t>
      </w:r>
      <w:r w:rsidRPr="006E3593">
        <w:rPr>
          <w:rFonts w:ascii="Times New Roman" w:hAnsi="Times New Roman" w:cs="Times New Roman"/>
          <w:color w:val="FF0000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Optimized geometry of the compound-1</w:t>
      </w:r>
    </w:p>
    <w:p w:rsidR="00C34AF4" w:rsidRDefault="00C34AF4" w:rsidP="00C34A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09875" cy="3018313"/>
            <wp:effectExtent l="19050" t="0" r="9525" b="0"/>
            <wp:docPr id="37" name="Picture 3" descr="C:\AKS\My Disc\Research Works\Ranjan Mahapatra\Organic Paper 1\Figures\Com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AKS\My Disc\Research Works\Ranjan Mahapatra\Organic Paper 1\Figures\Comp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144" cy="301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AF4" w:rsidRDefault="00C34AF4" w:rsidP="00C34AF4">
      <w:pPr>
        <w:jc w:val="center"/>
        <w:rPr>
          <w:rFonts w:ascii="Times New Roman" w:hAnsi="Times New Roman" w:cs="Times New Roman"/>
          <w:sz w:val="24"/>
          <w:szCs w:val="24"/>
        </w:rPr>
      </w:pPr>
      <w:r w:rsidRPr="006E359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Fig. </w:t>
      </w:r>
      <w:r w:rsidR="0018392E" w:rsidRPr="006E3593">
        <w:rPr>
          <w:rFonts w:ascii="Times New Roman" w:hAnsi="Times New Roman" w:cs="Times New Roman"/>
          <w:b/>
          <w:bCs/>
          <w:color w:val="FF0000"/>
          <w:sz w:val="24"/>
          <w:szCs w:val="24"/>
        </w:rPr>
        <w:t>S</w:t>
      </w:r>
      <w:r w:rsidRPr="006E3593">
        <w:rPr>
          <w:rFonts w:ascii="Times New Roman" w:hAnsi="Times New Roman" w:cs="Times New Roman"/>
          <w:b/>
          <w:bCs/>
          <w:color w:val="FF0000"/>
          <w:sz w:val="24"/>
          <w:szCs w:val="24"/>
        </w:rPr>
        <w:t>2</w:t>
      </w:r>
      <w:r w:rsidRPr="006E3593">
        <w:rPr>
          <w:rFonts w:ascii="Times New Roman" w:hAnsi="Times New Roman" w:cs="Times New Roman"/>
          <w:color w:val="FF0000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Optimized geometry of the compound-2</w:t>
      </w:r>
    </w:p>
    <w:p w:rsidR="00C34AF4" w:rsidRDefault="00C34AF4" w:rsidP="00C34AF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24734" cy="2322615"/>
            <wp:effectExtent l="19050" t="0" r="0" b="0"/>
            <wp:docPr id="38" name="Picture 4" descr="C:\AKS\My Disc\Research Works\Ranjan Mahapatra\Organic Paper 1\Figures\Comp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AKS\My Disc\Research Works\Ranjan Mahapatra\Organic Paper 1\Figures\Comp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902" cy="232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AF4" w:rsidRDefault="00C34AF4" w:rsidP="00C34AF4">
      <w:pPr>
        <w:jc w:val="center"/>
        <w:rPr>
          <w:rFonts w:ascii="Times New Roman" w:hAnsi="Times New Roman" w:cs="Times New Roman"/>
          <w:sz w:val="24"/>
          <w:szCs w:val="24"/>
        </w:rPr>
      </w:pPr>
      <w:r w:rsidRPr="006E359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Fig. </w:t>
      </w:r>
      <w:r w:rsidR="0018392E" w:rsidRPr="006E3593">
        <w:rPr>
          <w:rFonts w:ascii="Times New Roman" w:hAnsi="Times New Roman" w:cs="Times New Roman"/>
          <w:b/>
          <w:bCs/>
          <w:color w:val="FF0000"/>
          <w:sz w:val="24"/>
          <w:szCs w:val="24"/>
        </w:rPr>
        <w:t>S</w:t>
      </w:r>
      <w:r w:rsidRPr="006E3593">
        <w:rPr>
          <w:rFonts w:ascii="Times New Roman" w:hAnsi="Times New Roman" w:cs="Times New Roman"/>
          <w:b/>
          <w:bCs/>
          <w:color w:val="FF0000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: Optimized geometry of the compound-3</w:t>
      </w:r>
    </w:p>
    <w:p w:rsidR="00C34AF4" w:rsidRDefault="00C34AF4" w:rsidP="00C34AF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34AF4" w:rsidRDefault="00C34AF4" w:rsidP="00C34AF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52675" cy="3415172"/>
            <wp:effectExtent l="19050" t="0" r="9525" b="0"/>
            <wp:docPr id="39" name="Picture 6" descr="C:\AKS\My Disc\Research Works\Ranjan Mahapatra\Organic Paper 1\Figures\Comp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AKS\My Disc\Research Works\Ranjan Mahapatra\Organic Paper 1\Figures\Comp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486" cy="342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AF4" w:rsidRDefault="00C34AF4" w:rsidP="00C34AF4">
      <w:pPr>
        <w:jc w:val="center"/>
        <w:rPr>
          <w:rFonts w:ascii="Times New Roman" w:hAnsi="Times New Roman" w:cs="Times New Roman"/>
          <w:sz w:val="24"/>
          <w:szCs w:val="24"/>
        </w:rPr>
      </w:pPr>
      <w:r w:rsidRPr="006E359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Fig. </w:t>
      </w:r>
      <w:r w:rsidR="0018392E" w:rsidRPr="006E3593">
        <w:rPr>
          <w:rFonts w:ascii="Times New Roman" w:hAnsi="Times New Roman" w:cs="Times New Roman"/>
          <w:b/>
          <w:bCs/>
          <w:color w:val="FF0000"/>
          <w:sz w:val="24"/>
          <w:szCs w:val="24"/>
        </w:rPr>
        <w:t>S</w:t>
      </w:r>
      <w:r w:rsidRPr="006E3593">
        <w:rPr>
          <w:rFonts w:ascii="Times New Roman" w:hAnsi="Times New Roman" w:cs="Times New Roman"/>
          <w:b/>
          <w:bCs/>
          <w:color w:val="FF0000"/>
          <w:sz w:val="24"/>
          <w:szCs w:val="24"/>
        </w:rPr>
        <w:t>4</w:t>
      </w:r>
      <w:r w:rsidRPr="006E3593">
        <w:rPr>
          <w:rFonts w:ascii="Times New Roman" w:hAnsi="Times New Roman" w:cs="Times New Roman"/>
          <w:color w:val="FF0000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Optimized geometry of the compound-4</w:t>
      </w:r>
    </w:p>
    <w:p w:rsidR="00C34AF4" w:rsidRDefault="00C34AF4" w:rsidP="00C34AF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09133" cy="3209925"/>
            <wp:effectExtent l="19050" t="0" r="0" b="0"/>
            <wp:docPr id="40" name="Picture 7" descr="C:\AKS\My Disc\Research Works\Ranjan Mahapatra\Organic Paper 1\Figures\Comp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AKS\My Disc\Research Works\Ranjan Mahapatra\Organic Paper 1\Figures\Comp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928" cy="3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AF4" w:rsidRDefault="00C34AF4" w:rsidP="00C34AF4">
      <w:pPr>
        <w:jc w:val="center"/>
        <w:rPr>
          <w:rFonts w:ascii="Times New Roman" w:hAnsi="Times New Roman" w:cs="Times New Roman"/>
          <w:sz w:val="24"/>
          <w:szCs w:val="24"/>
        </w:rPr>
      </w:pPr>
      <w:r w:rsidRPr="006E359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Fig. </w:t>
      </w:r>
      <w:r w:rsidR="0018392E" w:rsidRPr="006E3593">
        <w:rPr>
          <w:rFonts w:ascii="Times New Roman" w:hAnsi="Times New Roman" w:cs="Times New Roman"/>
          <w:b/>
          <w:bCs/>
          <w:color w:val="FF0000"/>
          <w:sz w:val="24"/>
          <w:szCs w:val="24"/>
        </w:rPr>
        <w:t>S</w:t>
      </w:r>
      <w:r w:rsidRPr="006E3593">
        <w:rPr>
          <w:rFonts w:ascii="Times New Roman" w:hAnsi="Times New Roman" w:cs="Times New Roman"/>
          <w:b/>
          <w:bCs/>
          <w:color w:val="FF0000"/>
          <w:sz w:val="24"/>
          <w:szCs w:val="24"/>
        </w:rPr>
        <w:t>5</w:t>
      </w:r>
      <w:r w:rsidRPr="006E3593">
        <w:rPr>
          <w:rFonts w:ascii="Times New Roman" w:hAnsi="Times New Roman" w:cs="Times New Roman"/>
          <w:color w:val="FF0000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Optimized geometry of the compound-5</w:t>
      </w:r>
    </w:p>
    <w:p w:rsidR="00C34AF4" w:rsidRDefault="00567131">
      <w:r>
        <w:rPr>
          <w:rFonts w:ascii="Times New Roman" w:hAnsi="Times New Roman"/>
          <w:b/>
          <w:bCs/>
          <w:sz w:val="24"/>
          <w:szCs w:val="24"/>
        </w:rPr>
        <w:t>Molecular Docking Study</w:t>
      </w:r>
    </w:p>
    <w:p w:rsidR="00C46DAD" w:rsidRDefault="001E229F" w:rsidP="003E7C72">
      <w:pPr>
        <w:tabs>
          <w:tab w:val="left" w:pos="720"/>
          <w:tab w:val="left" w:pos="1100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67337" cy="3979494"/>
            <wp:effectExtent l="19050" t="0" r="4613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77" cy="3983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DAD" w:rsidRDefault="0027576C" w:rsidP="003E7C72">
      <w:pPr>
        <w:tabs>
          <w:tab w:val="left" w:pos="720"/>
          <w:tab w:val="left" w:pos="1100"/>
        </w:tabs>
        <w:jc w:val="both"/>
        <w:rPr>
          <w:rFonts w:ascii="Times New Roman" w:hAnsi="Times New Roman"/>
          <w:bCs/>
          <w:sz w:val="24"/>
          <w:szCs w:val="24"/>
        </w:rPr>
      </w:pPr>
      <w:r w:rsidRPr="006E3593">
        <w:rPr>
          <w:rFonts w:ascii="Times New Roman" w:hAnsi="Times New Roman"/>
          <w:b/>
          <w:color w:val="FF0000"/>
          <w:sz w:val="24"/>
          <w:szCs w:val="24"/>
        </w:rPr>
        <w:lastRenderedPageBreak/>
        <w:t xml:space="preserve">Fig. </w:t>
      </w:r>
      <w:r w:rsidR="006E3593" w:rsidRPr="006E3593">
        <w:rPr>
          <w:rFonts w:ascii="Times New Roman" w:hAnsi="Times New Roman"/>
          <w:b/>
          <w:color w:val="FF0000"/>
          <w:sz w:val="24"/>
          <w:szCs w:val="24"/>
        </w:rPr>
        <w:t>S6</w:t>
      </w:r>
      <w:r w:rsidRPr="006E3593">
        <w:rPr>
          <w:rFonts w:ascii="Times New Roman" w:hAnsi="Times New Roman"/>
          <w:b/>
          <w:color w:val="FF0000"/>
          <w:sz w:val="24"/>
          <w:szCs w:val="24"/>
        </w:rPr>
        <w:t>.</w:t>
      </w:r>
      <w:r w:rsidR="006E3593">
        <w:rPr>
          <w:rFonts w:ascii="Times New Roman" w:hAnsi="Times New Roman"/>
          <w:b/>
          <w:sz w:val="24"/>
          <w:szCs w:val="24"/>
        </w:rPr>
        <w:t xml:space="preserve"> </w:t>
      </w:r>
      <w:r w:rsidRPr="00FA1ED4">
        <w:rPr>
          <w:rFonts w:ascii="Times New Roman" w:hAnsi="Times New Roman"/>
          <w:sz w:val="24"/>
          <w:szCs w:val="24"/>
        </w:rPr>
        <w:t xml:space="preserve">The superposition of the Ivermectin molecule and the diagram ofintermolecular interactions (22,23-dihydroavermectin B1a (a) and 22,23-dihydroavermectin B1b (b)) in </w:t>
      </w:r>
      <w:r w:rsidRPr="00FA1ED4">
        <w:rPr>
          <w:rFonts w:ascii="Times New Roman" w:hAnsi="Times New Roman"/>
          <w:bCs/>
          <w:sz w:val="24"/>
          <w:szCs w:val="24"/>
        </w:rPr>
        <w:t xml:space="preserve">the </w:t>
      </w:r>
      <w:r w:rsidRPr="00FA1ED4">
        <w:rPr>
          <w:rFonts w:ascii="Times New Roman" w:hAnsi="Times New Roman"/>
          <w:sz w:val="24"/>
          <w:szCs w:val="24"/>
        </w:rPr>
        <w:t>complex with the COVID-19 virus (M</w:t>
      </w:r>
      <w:r w:rsidRPr="00FA1ED4">
        <w:rPr>
          <w:rFonts w:ascii="Times New Roman" w:hAnsi="Times New Roman"/>
          <w:sz w:val="24"/>
          <w:szCs w:val="24"/>
          <w:vertAlign w:val="superscript"/>
        </w:rPr>
        <w:t>pro</w:t>
      </w:r>
      <w:r w:rsidRPr="00FA1ED4">
        <w:rPr>
          <w:rFonts w:ascii="Times New Roman" w:hAnsi="Times New Roman"/>
          <w:sz w:val="24"/>
          <w:szCs w:val="24"/>
        </w:rPr>
        <w:t xml:space="preserve">) </w:t>
      </w:r>
      <w:r w:rsidRPr="00FA1ED4">
        <w:rPr>
          <w:rFonts w:ascii="Times New Roman" w:hAnsi="Times New Roman"/>
          <w:bCs/>
          <w:sz w:val="24"/>
          <w:szCs w:val="24"/>
        </w:rPr>
        <w:t>protease(PDBID: 6LU7)</w:t>
      </w:r>
    </w:p>
    <w:p w:rsidR="00AF20FC" w:rsidRPr="00D0587A" w:rsidRDefault="003E7C72" w:rsidP="00AF20FC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238125</wp:posOffset>
            </wp:positionV>
            <wp:extent cx="2085975" cy="1964690"/>
            <wp:effectExtent l="19050" t="0" r="9525" b="0"/>
            <wp:wrapSquare wrapText="bothSides"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8104" t="24951" r="2324" b="8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6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599440</wp:posOffset>
            </wp:positionH>
            <wp:positionV relativeFrom="paragraph">
              <wp:posOffset>238125</wp:posOffset>
            </wp:positionV>
            <wp:extent cx="2219325" cy="1979295"/>
            <wp:effectExtent l="19050" t="0" r="9525" b="0"/>
            <wp:wrapSquare wrapText="bothSides"/>
            <wp:docPr id="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7938" t="18307" b="23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97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E7C72" w:rsidRDefault="003E7C72" w:rsidP="00AF20F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7C72" w:rsidRDefault="003E7C72" w:rsidP="00AF20F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7C72" w:rsidRDefault="003E7C72" w:rsidP="00AF20F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7C72" w:rsidRDefault="003E7C72" w:rsidP="00AF20F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7C72" w:rsidRDefault="003E7C72" w:rsidP="00AF20F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7C72" w:rsidRDefault="003E7C72" w:rsidP="00AF20F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7C72" w:rsidRDefault="003E7C72" w:rsidP="00AF20F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E7C72" w:rsidRDefault="003E7C72" w:rsidP="00AF20F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F20FC" w:rsidRPr="00FA1ED4" w:rsidRDefault="003E7C72" w:rsidP="00AF20F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63C12">
        <w:rPr>
          <w:rFonts w:ascii="Times New Roman" w:hAnsi="Times New Roman"/>
          <w:b/>
          <w:color w:val="FF0000"/>
          <w:sz w:val="24"/>
          <w:szCs w:val="24"/>
        </w:rPr>
        <w:t xml:space="preserve">Fig. </w:t>
      </w:r>
      <w:r w:rsidR="00063C12" w:rsidRPr="00063C12">
        <w:rPr>
          <w:rFonts w:ascii="Times New Roman" w:hAnsi="Times New Roman"/>
          <w:b/>
          <w:color w:val="FF0000"/>
          <w:sz w:val="24"/>
          <w:szCs w:val="24"/>
        </w:rPr>
        <w:t>S7</w:t>
      </w:r>
      <w:r w:rsidRPr="00063C12">
        <w:rPr>
          <w:rFonts w:ascii="Times New Roman" w:hAnsi="Times New Roman"/>
          <w:b/>
          <w:color w:val="FF0000"/>
          <w:sz w:val="24"/>
          <w:szCs w:val="24"/>
        </w:rPr>
        <w:t>.</w:t>
      </w:r>
      <w:r w:rsidR="00063C12">
        <w:rPr>
          <w:rFonts w:ascii="Times New Roman" w:hAnsi="Times New Roman"/>
          <w:b/>
          <w:sz w:val="24"/>
          <w:szCs w:val="24"/>
        </w:rPr>
        <w:t xml:space="preserve"> </w:t>
      </w:r>
      <w:r w:rsidRPr="008E3A8B">
        <w:rPr>
          <w:rFonts w:ascii="Times New Roman" w:hAnsi="Times New Roman"/>
          <w:sz w:val="24"/>
          <w:szCs w:val="24"/>
        </w:rPr>
        <w:t xml:space="preserve">The superposition of </w:t>
      </w:r>
      <w:r w:rsidRPr="008E3A8B">
        <w:rPr>
          <w:rFonts w:ascii="Times New Roman" w:hAnsi="Times New Roman"/>
          <w:bCs/>
          <w:sz w:val="24"/>
          <w:szCs w:val="24"/>
        </w:rPr>
        <w:t xml:space="preserve">4 </w:t>
      </w:r>
      <w:r w:rsidRPr="008E3A8B">
        <w:rPr>
          <w:rFonts w:ascii="Times New Roman" w:hAnsi="Times New Roman"/>
          <w:sz w:val="24"/>
          <w:szCs w:val="24"/>
        </w:rPr>
        <w:t xml:space="preserve">and the diagram of intermolecular interactions in </w:t>
      </w:r>
      <w:r w:rsidRPr="008E3A8B">
        <w:rPr>
          <w:rFonts w:ascii="Times New Roman" w:hAnsi="Times New Roman"/>
          <w:bCs/>
          <w:sz w:val="24"/>
          <w:szCs w:val="24"/>
        </w:rPr>
        <w:t xml:space="preserve">the </w:t>
      </w:r>
      <w:r w:rsidRPr="008E3A8B">
        <w:rPr>
          <w:rFonts w:ascii="Times New Roman" w:hAnsi="Times New Roman"/>
          <w:sz w:val="24"/>
          <w:szCs w:val="24"/>
        </w:rPr>
        <w:t>complex with the COVID-19 virus (M</w:t>
      </w:r>
      <w:r w:rsidRPr="008E3A8B">
        <w:rPr>
          <w:rFonts w:ascii="Times New Roman" w:hAnsi="Times New Roman"/>
          <w:sz w:val="24"/>
          <w:szCs w:val="24"/>
          <w:vertAlign w:val="superscript"/>
        </w:rPr>
        <w:t>pro</w:t>
      </w:r>
      <w:r w:rsidRPr="008E3A8B">
        <w:rPr>
          <w:rFonts w:ascii="Times New Roman" w:hAnsi="Times New Roman"/>
          <w:sz w:val="24"/>
          <w:szCs w:val="24"/>
        </w:rPr>
        <w:t xml:space="preserve">) </w:t>
      </w:r>
      <w:r w:rsidRPr="008E3A8B">
        <w:rPr>
          <w:rFonts w:ascii="Times New Roman" w:hAnsi="Times New Roman"/>
          <w:bCs/>
          <w:sz w:val="24"/>
          <w:szCs w:val="24"/>
        </w:rPr>
        <w:t>protease(PDB ID: 6LU7)</w:t>
      </w:r>
    </w:p>
    <w:p w:rsidR="00AF20FC" w:rsidRDefault="00AF20FC" w:rsidP="00AF20F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95539" w:rsidRDefault="00595539" w:rsidP="003E7C72">
      <w:pPr>
        <w:spacing w:after="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595539" w:rsidRDefault="00595539" w:rsidP="003E7C72">
      <w:pPr>
        <w:spacing w:after="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595539" w:rsidRDefault="00595539" w:rsidP="003E7C72">
      <w:pPr>
        <w:spacing w:after="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595539" w:rsidRDefault="00595539" w:rsidP="003E7C72">
      <w:pPr>
        <w:spacing w:after="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595539" w:rsidRDefault="00595539" w:rsidP="003E7C72">
      <w:pPr>
        <w:spacing w:after="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595539" w:rsidRDefault="00595539" w:rsidP="003E7C72">
      <w:pPr>
        <w:spacing w:after="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595539" w:rsidRDefault="00595539" w:rsidP="003E7C72">
      <w:pPr>
        <w:spacing w:after="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595539" w:rsidRDefault="00595539" w:rsidP="003E7C72">
      <w:pPr>
        <w:spacing w:after="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595539" w:rsidRDefault="00595539" w:rsidP="003E7C72">
      <w:pPr>
        <w:spacing w:after="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595539" w:rsidRDefault="00595539" w:rsidP="003E7C72">
      <w:pPr>
        <w:spacing w:after="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595539" w:rsidRDefault="00595539" w:rsidP="003E7C72">
      <w:pPr>
        <w:spacing w:after="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595539" w:rsidRDefault="00595539" w:rsidP="003E7C72">
      <w:pPr>
        <w:spacing w:after="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595539" w:rsidRDefault="00595539" w:rsidP="003E7C72">
      <w:pPr>
        <w:spacing w:after="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595539" w:rsidRDefault="00595539" w:rsidP="003E7C72">
      <w:pPr>
        <w:spacing w:after="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595539" w:rsidRDefault="00595539" w:rsidP="003E7C72">
      <w:pPr>
        <w:spacing w:after="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595539" w:rsidRDefault="00595539" w:rsidP="003E7C72">
      <w:pPr>
        <w:spacing w:after="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595539" w:rsidRDefault="00595539" w:rsidP="003E7C72">
      <w:pPr>
        <w:spacing w:after="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595539" w:rsidRDefault="00595539" w:rsidP="003E7C72">
      <w:pPr>
        <w:spacing w:after="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595539" w:rsidRDefault="00595539" w:rsidP="003E7C72">
      <w:pPr>
        <w:spacing w:after="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595539" w:rsidRDefault="00595539" w:rsidP="003E7C72">
      <w:pPr>
        <w:spacing w:after="0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AF20FC" w:rsidRDefault="0018104A" w:rsidP="003E7C7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18104A">
        <w:rPr>
          <w:rFonts w:ascii="Times New Roman" w:hAnsi="Times New Roman"/>
          <w:b/>
          <w:color w:val="FF0000"/>
          <w:sz w:val="24"/>
          <w:szCs w:val="24"/>
        </w:rPr>
        <w:lastRenderedPageBreak/>
        <w:t>TableS1</w:t>
      </w:r>
      <w:r w:rsidR="003E7C72" w:rsidRPr="0018104A">
        <w:rPr>
          <w:rFonts w:ascii="Times New Roman" w:hAnsi="Times New Roman"/>
          <w:b/>
          <w:color w:val="FF0000"/>
          <w:sz w:val="24"/>
          <w:szCs w:val="24"/>
        </w:rPr>
        <w:t>.</w:t>
      </w:r>
      <w:r w:rsidR="003E7C72" w:rsidRPr="002A63ED">
        <w:rPr>
          <w:rFonts w:ascii="Times New Roman" w:hAnsi="Times New Roman"/>
          <w:sz w:val="24"/>
          <w:szCs w:val="24"/>
        </w:rPr>
        <w:t xml:space="preserve">The values of inter atomic distances, categories and types of intermolecular interactions of the </w:t>
      </w:r>
      <w:r w:rsidR="003E7C72" w:rsidRPr="002A63ED">
        <w:rPr>
          <w:rFonts w:ascii="Times New Roman" w:hAnsi="Times New Roman"/>
          <w:bCs/>
          <w:sz w:val="24"/>
          <w:szCs w:val="24"/>
        </w:rPr>
        <w:t xml:space="preserve">reference drugs </w:t>
      </w:r>
      <w:r w:rsidR="003E7C72" w:rsidRPr="002A63ED">
        <w:rPr>
          <w:rFonts w:ascii="Times New Roman" w:hAnsi="Times New Roman"/>
          <w:sz w:val="24"/>
          <w:szCs w:val="24"/>
        </w:rPr>
        <w:t>in the active site of the COVID-19 virus (M</w:t>
      </w:r>
      <w:r w:rsidR="003E7C72" w:rsidRPr="002A63ED">
        <w:rPr>
          <w:rFonts w:ascii="Times New Roman" w:hAnsi="Times New Roman"/>
          <w:sz w:val="24"/>
          <w:szCs w:val="24"/>
          <w:vertAlign w:val="superscript"/>
        </w:rPr>
        <w:t>pro</w:t>
      </w:r>
      <w:r w:rsidR="003E7C72" w:rsidRPr="002A63ED">
        <w:rPr>
          <w:rFonts w:ascii="Times New Roman" w:hAnsi="Times New Roman"/>
          <w:sz w:val="24"/>
          <w:szCs w:val="24"/>
        </w:rPr>
        <w:t xml:space="preserve">) </w:t>
      </w:r>
      <w:r w:rsidR="003E7C72" w:rsidRPr="002A63ED">
        <w:rPr>
          <w:rFonts w:ascii="Times New Roman" w:hAnsi="Times New Roman"/>
          <w:bCs/>
          <w:sz w:val="24"/>
          <w:szCs w:val="24"/>
        </w:rPr>
        <w:t>protease (PDB ID: 6LU7)</w:t>
      </w:r>
    </w:p>
    <w:p w:rsidR="00AF20FC" w:rsidRDefault="00AF20FC" w:rsidP="00AF20F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page" w:horzAnchor="margin" w:tblpY="24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0"/>
        <w:gridCol w:w="855"/>
        <w:gridCol w:w="869"/>
        <w:gridCol w:w="670"/>
        <w:gridCol w:w="855"/>
        <w:gridCol w:w="869"/>
        <w:gridCol w:w="670"/>
        <w:gridCol w:w="855"/>
        <w:gridCol w:w="869"/>
        <w:gridCol w:w="670"/>
        <w:gridCol w:w="855"/>
        <w:gridCol w:w="869"/>
      </w:tblGrid>
      <w:tr w:rsidR="003E7C72" w:rsidRPr="00264954" w:rsidTr="003E7C72">
        <w:trPr>
          <w:trHeight w:val="446"/>
        </w:trPr>
        <w:tc>
          <w:tcPr>
            <w:tcW w:w="2394" w:type="dxa"/>
            <w:gridSpan w:val="3"/>
            <w:vAlign w:val="center"/>
          </w:tcPr>
          <w:p w:rsidR="003E7C72" w:rsidRPr="00B46C26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46C2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Remdesivir</w:t>
            </w:r>
          </w:p>
        </w:tc>
        <w:tc>
          <w:tcPr>
            <w:tcW w:w="2394" w:type="dxa"/>
            <w:gridSpan w:val="3"/>
            <w:vAlign w:val="center"/>
          </w:tcPr>
          <w:p w:rsidR="003E7C72" w:rsidRPr="00B46C26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46C26">
              <w:rPr>
                <w:rFonts w:ascii="Times New Roman" w:hAnsi="Times New Roman"/>
                <w:b/>
                <w:sz w:val="20"/>
                <w:szCs w:val="20"/>
              </w:rPr>
              <w:t>Ivermectin b1a</w:t>
            </w:r>
          </w:p>
        </w:tc>
        <w:tc>
          <w:tcPr>
            <w:tcW w:w="2394" w:type="dxa"/>
            <w:gridSpan w:val="3"/>
            <w:vAlign w:val="center"/>
          </w:tcPr>
          <w:p w:rsidR="003E7C72" w:rsidRPr="00B46C26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46C26">
              <w:rPr>
                <w:rFonts w:ascii="Times New Roman" w:hAnsi="Times New Roman"/>
                <w:b/>
                <w:sz w:val="20"/>
                <w:szCs w:val="20"/>
              </w:rPr>
              <w:t>Ivermectin b1b</w:t>
            </w:r>
          </w:p>
        </w:tc>
        <w:tc>
          <w:tcPr>
            <w:tcW w:w="2394" w:type="dxa"/>
            <w:gridSpan w:val="3"/>
            <w:vAlign w:val="center"/>
          </w:tcPr>
          <w:p w:rsidR="003E7C72" w:rsidRPr="00B46C26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46C2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Hydroxychlorochine</w:t>
            </w:r>
          </w:p>
        </w:tc>
      </w:tr>
      <w:tr w:rsidR="003E7C72" w:rsidRPr="00264954" w:rsidTr="003E7C72">
        <w:trPr>
          <w:trHeight w:val="446"/>
        </w:trPr>
        <w:tc>
          <w:tcPr>
            <w:tcW w:w="670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Distance, À</w:t>
            </w:r>
          </w:p>
        </w:tc>
        <w:tc>
          <w:tcPr>
            <w:tcW w:w="855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Category</w:t>
            </w:r>
          </w:p>
        </w:tc>
        <w:tc>
          <w:tcPr>
            <w:tcW w:w="869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Types</w:t>
            </w:r>
          </w:p>
        </w:tc>
        <w:tc>
          <w:tcPr>
            <w:tcW w:w="670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Distance, À</w:t>
            </w:r>
          </w:p>
        </w:tc>
        <w:tc>
          <w:tcPr>
            <w:tcW w:w="855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Category</w:t>
            </w:r>
          </w:p>
        </w:tc>
        <w:tc>
          <w:tcPr>
            <w:tcW w:w="869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Types</w:t>
            </w:r>
          </w:p>
        </w:tc>
        <w:tc>
          <w:tcPr>
            <w:tcW w:w="670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Distance, À</w:t>
            </w:r>
          </w:p>
        </w:tc>
        <w:tc>
          <w:tcPr>
            <w:tcW w:w="855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Category</w:t>
            </w:r>
          </w:p>
        </w:tc>
        <w:tc>
          <w:tcPr>
            <w:tcW w:w="869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Types</w:t>
            </w:r>
          </w:p>
        </w:tc>
        <w:tc>
          <w:tcPr>
            <w:tcW w:w="670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Distance, À</w:t>
            </w:r>
          </w:p>
        </w:tc>
        <w:tc>
          <w:tcPr>
            <w:tcW w:w="855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Category</w:t>
            </w:r>
          </w:p>
        </w:tc>
        <w:tc>
          <w:tcPr>
            <w:tcW w:w="869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Types</w:t>
            </w:r>
          </w:p>
        </w:tc>
      </w:tr>
      <w:tr w:rsidR="003E7C72" w:rsidRPr="00264954" w:rsidTr="003E7C72">
        <w:trPr>
          <w:trHeight w:val="446"/>
        </w:trPr>
        <w:tc>
          <w:tcPr>
            <w:tcW w:w="670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64954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5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Electrostatic</w:t>
            </w:r>
          </w:p>
        </w:tc>
        <w:tc>
          <w:tcPr>
            <w:tcW w:w="869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Attractive Charge</w:t>
            </w:r>
          </w:p>
        </w:tc>
        <w:tc>
          <w:tcPr>
            <w:tcW w:w="670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64954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855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Hydrogen Bond</w:t>
            </w:r>
          </w:p>
        </w:tc>
        <w:tc>
          <w:tcPr>
            <w:tcW w:w="869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Conventional Hydrogen Bond</w:t>
            </w:r>
          </w:p>
        </w:tc>
        <w:tc>
          <w:tcPr>
            <w:tcW w:w="670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64954"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855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Hydrogen Bond</w:t>
            </w:r>
          </w:p>
        </w:tc>
        <w:tc>
          <w:tcPr>
            <w:tcW w:w="869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Conventional Hydrogen Bond</w:t>
            </w:r>
          </w:p>
        </w:tc>
        <w:tc>
          <w:tcPr>
            <w:tcW w:w="670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64954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855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Hydrogen Bond</w:t>
            </w:r>
          </w:p>
        </w:tc>
        <w:tc>
          <w:tcPr>
            <w:tcW w:w="869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Conventional Hydrogen Bond</w:t>
            </w:r>
          </w:p>
        </w:tc>
      </w:tr>
      <w:tr w:rsidR="003E7C72" w:rsidRPr="00264954" w:rsidTr="003E7C72">
        <w:trPr>
          <w:trHeight w:val="446"/>
        </w:trPr>
        <w:tc>
          <w:tcPr>
            <w:tcW w:w="670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64954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855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Hydrogen Bond</w:t>
            </w:r>
          </w:p>
        </w:tc>
        <w:tc>
          <w:tcPr>
            <w:tcW w:w="869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Conventional Hydrogen Bond</w:t>
            </w:r>
          </w:p>
        </w:tc>
        <w:tc>
          <w:tcPr>
            <w:tcW w:w="670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64954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855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Hydrogen Bond</w:t>
            </w:r>
          </w:p>
        </w:tc>
        <w:tc>
          <w:tcPr>
            <w:tcW w:w="869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Conventional Hydrogen Bond</w:t>
            </w:r>
          </w:p>
        </w:tc>
        <w:tc>
          <w:tcPr>
            <w:tcW w:w="670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64954"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  <w:tc>
          <w:tcPr>
            <w:tcW w:w="855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Unfavorable</w:t>
            </w:r>
          </w:p>
        </w:tc>
        <w:tc>
          <w:tcPr>
            <w:tcW w:w="869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Unfavorable Acceptor-Acceptor</w:t>
            </w:r>
          </w:p>
        </w:tc>
        <w:tc>
          <w:tcPr>
            <w:tcW w:w="670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64954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855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Hydrogen Bond</w:t>
            </w:r>
          </w:p>
        </w:tc>
        <w:tc>
          <w:tcPr>
            <w:tcW w:w="869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Conventional Hydrogen Bond</w:t>
            </w:r>
          </w:p>
        </w:tc>
      </w:tr>
      <w:tr w:rsidR="003E7C72" w:rsidRPr="00264954" w:rsidTr="003E7C72">
        <w:trPr>
          <w:trHeight w:val="446"/>
        </w:trPr>
        <w:tc>
          <w:tcPr>
            <w:tcW w:w="670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64954"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855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Hydrogen Bond</w:t>
            </w:r>
          </w:p>
        </w:tc>
        <w:tc>
          <w:tcPr>
            <w:tcW w:w="869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Conventional Hydrogen Bond</w:t>
            </w:r>
          </w:p>
        </w:tc>
        <w:tc>
          <w:tcPr>
            <w:tcW w:w="670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64954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855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Hydrogen Bond</w:t>
            </w:r>
          </w:p>
        </w:tc>
        <w:tc>
          <w:tcPr>
            <w:tcW w:w="869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Conventional Hydrogen Bond</w:t>
            </w:r>
          </w:p>
        </w:tc>
        <w:tc>
          <w:tcPr>
            <w:tcW w:w="670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64954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855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Hydrogen Bond</w:t>
            </w:r>
          </w:p>
        </w:tc>
        <w:tc>
          <w:tcPr>
            <w:tcW w:w="869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Carbon Hydrogen Bond</w:t>
            </w:r>
          </w:p>
        </w:tc>
        <w:tc>
          <w:tcPr>
            <w:tcW w:w="670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64954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855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Hydrogen Bond</w:t>
            </w:r>
          </w:p>
        </w:tc>
        <w:tc>
          <w:tcPr>
            <w:tcW w:w="869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Carbon Hydrogen Bond</w:t>
            </w:r>
          </w:p>
        </w:tc>
      </w:tr>
      <w:tr w:rsidR="003E7C72" w:rsidRPr="00264954" w:rsidTr="003E7C72">
        <w:trPr>
          <w:trHeight w:val="446"/>
        </w:trPr>
        <w:tc>
          <w:tcPr>
            <w:tcW w:w="670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64954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55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Hydrogen Bond</w:t>
            </w:r>
          </w:p>
        </w:tc>
        <w:tc>
          <w:tcPr>
            <w:tcW w:w="869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Conventional Hydrogen Bond</w:t>
            </w:r>
          </w:p>
        </w:tc>
        <w:tc>
          <w:tcPr>
            <w:tcW w:w="670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64954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55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Hydrogen Bond</w:t>
            </w:r>
          </w:p>
        </w:tc>
        <w:tc>
          <w:tcPr>
            <w:tcW w:w="869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Conventional Hydrogen Bond</w:t>
            </w:r>
          </w:p>
        </w:tc>
        <w:tc>
          <w:tcPr>
            <w:tcW w:w="670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64954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855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Hydrophobic</w:t>
            </w:r>
          </w:p>
        </w:tc>
        <w:tc>
          <w:tcPr>
            <w:tcW w:w="869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Alkyl</w:t>
            </w:r>
          </w:p>
        </w:tc>
        <w:tc>
          <w:tcPr>
            <w:tcW w:w="670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64954"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855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Hydrogen Bond</w:t>
            </w:r>
          </w:p>
        </w:tc>
        <w:tc>
          <w:tcPr>
            <w:tcW w:w="869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Pi-Donor Hydrogen Bond</w:t>
            </w:r>
          </w:p>
        </w:tc>
      </w:tr>
      <w:tr w:rsidR="003E7C72" w:rsidRPr="00264954" w:rsidTr="003E7C72">
        <w:trPr>
          <w:trHeight w:val="446"/>
        </w:trPr>
        <w:tc>
          <w:tcPr>
            <w:tcW w:w="670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64954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855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Hydrogen Bond</w:t>
            </w:r>
          </w:p>
        </w:tc>
        <w:tc>
          <w:tcPr>
            <w:tcW w:w="869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Pi-Donor Hydrogen Bond</w:t>
            </w:r>
          </w:p>
        </w:tc>
        <w:tc>
          <w:tcPr>
            <w:tcW w:w="670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64954"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855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Hydrogen Bond</w:t>
            </w:r>
          </w:p>
        </w:tc>
        <w:tc>
          <w:tcPr>
            <w:tcW w:w="869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Conventional Hydrogen Bond</w:t>
            </w:r>
          </w:p>
        </w:tc>
        <w:tc>
          <w:tcPr>
            <w:tcW w:w="670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64954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855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Hydrophobic</w:t>
            </w:r>
          </w:p>
        </w:tc>
        <w:tc>
          <w:tcPr>
            <w:tcW w:w="869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Alkyl</w:t>
            </w:r>
          </w:p>
        </w:tc>
        <w:tc>
          <w:tcPr>
            <w:tcW w:w="670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64954"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855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Hydrophobic</w:t>
            </w:r>
          </w:p>
        </w:tc>
        <w:tc>
          <w:tcPr>
            <w:tcW w:w="869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Pi-Pi T-shaped</w:t>
            </w:r>
          </w:p>
        </w:tc>
      </w:tr>
      <w:tr w:rsidR="003E7C72" w:rsidRPr="00264954" w:rsidTr="003E7C72">
        <w:trPr>
          <w:trHeight w:val="467"/>
        </w:trPr>
        <w:tc>
          <w:tcPr>
            <w:tcW w:w="670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64954"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855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Other</w:t>
            </w:r>
          </w:p>
        </w:tc>
        <w:tc>
          <w:tcPr>
            <w:tcW w:w="869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Pi-Sulfur</w:t>
            </w:r>
          </w:p>
        </w:tc>
        <w:tc>
          <w:tcPr>
            <w:tcW w:w="670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64954"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855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Hydrogen Bond</w:t>
            </w:r>
          </w:p>
        </w:tc>
        <w:tc>
          <w:tcPr>
            <w:tcW w:w="869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Carbon Hydrogen Bond</w:t>
            </w:r>
          </w:p>
        </w:tc>
        <w:tc>
          <w:tcPr>
            <w:tcW w:w="670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64954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855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Hydrophobic</w:t>
            </w:r>
          </w:p>
        </w:tc>
        <w:tc>
          <w:tcPr>
            <w:tcW w:w="869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Alkyl</w:t>
            </w:r>
          </w:p>
        </w:tc>
        <w:tc>
          <w:tcPr>
            <w:tcW w:w="670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64954"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855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Hydrophobic</w:t>
            </w:r>
          </w:p>
        </w:tc>
        <w:tc>
          <w:tcPr>
            <w:tcW w:w="869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Alkyl</w:t>
            </w:r>
          </w:p>
        </w:tc>
      </w:tr>
      <w:tr w:rsidR="003E7C72" w:rsidRPr="00264954" w:rsidTr="003E7C72">
        <w:trPr>
          <w:trHeight w:val="467"/>
        </w:trPr>
        <w:tc>
          <w:tcPr>
            <w:tcW w:w="670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64954"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855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Other</w:t>
            </w:r>
          </w:p>
        </w:tc>
        <w:tc>
          <w:tcPr>
            <w:tcW w:w="869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Pi-Sulfur</w:t>
            </w:r>
          </w:p>
        </w:tc>
        <w:tc>
          <w:tcPr>
            <w:tcW w:w="670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64954"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855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Hydrogen Bond</w:t>
            </w:r>
          </w:p>
        </w:tc>
        <w:tc>
          <w:tcPr>
            <w:tcW w:w="869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Carbon Hydrogen Bond</w:t>
            </w:r>
          </w:p>
        </w:tc>
        <w:tc>
          <w:tcPr>
            <w:tcW w:w="670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64954"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855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Hydrophobic</w:t>
            </w:r>
          </w:p>
        </w:tc>
        <w:tc>
          <w:tcPr>
            <w:tcW w:w="869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Alkyl</w:t>
            </w:r>
          </w:p>
        </w:tc>
        <w:tc>
          <w:tcPr>
            <w:tcW w:w="670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64954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855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Hydrophobic</w:t>
            </w:r>
          </w:p>
        </w:tc>
        <w:tc>
          <w:tcPr>
            <w:tcW w:w="869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Pi-Alkyl</w:t>
            </w:r>
          </w:p>
        </w:tc>
      </w:tr>
      <w:tr w:rsidR="003E7C72" w:rsidRPr="00264954" w:rsidTr="003E7C72">
        <w:trPr>
          <w:trHeight w:val="467"/>
        </w:trPr>
        <w:tc>
          <w:tcPr>
            <w:tcW w:w="670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64954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5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Hydrophobic</w:t>
            </w:r>
          </w:p>
        </w:tc>
        <w:tc>
          <w:tcPr>
            <w:tcW w:w="869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Alkyl</w:t>
            </w:r>
          </w:p>
        </w:tc>
        <w:tc>
          <w:tcPr>
            <w:tcW w:w="670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64954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855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Hydrophobic</w:t>
            </w:r>
          </w:p>
        </w:tc>
        <w:tc>
          <w:tcPr>
            <w:tcW w:w="869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Alkyl</w:t>
            </w:r>
          </w:p>
        </w:tc>
        <w:tc>
          <w:tcPr>
            <w:tcW w:w="670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64954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855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Hydrophobic</w:t>
            </w:r>
          </w:p>
        </w:tc>
        <w:tc>
          <w:tcPr>
            <w:tcW w:w="869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Alkyl</w:t>
            </w:r>
          </w:p>
        </w:tc>
        <w:tc>
          <w:tcPr>
            <w:tcW w:w="670" w:type="dxa"/>
            <w:vMerge w:val="restart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64954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855" w:type="dxa"/>
            <w:vMerge w:val="restart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Hydrophobic</w:t>
            </w:r>
          </w:p>
        </w:tc>
        <w:tc>
          <w:tcPr>
            <w:tcW w:w="869" w:type="dxa"/>
            <w:vMerge w:val="restart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Pi-Alkyl</w:t>
            </w:r>
          </w:p>
        </w:tc>
      </w:tr>
      <w:tr w:rsidR="003E7C72" w:rsidRPr="00264954" w:rsidTr="003E7C72">
        <w:trPr>
          <w:trHeight w:val="467"/>
        </w:trPr>
        <w:tc>
          <w:tcPr>
            <w:tcW w:w="670" w:type="dxa"/>
            <w:vMerge w:val="restart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64954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55" w:type="dxa"/>
            <w:vMerge w:val="restart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Hydrophobic</w:t>
            </w:r>
          </w:p>
        </w:tc>
        <w:tc>
          <w:tcPr>
            <w:tcW w:w="869" w:type="dxa"/>
            <w:vMerge w:val="restart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Pi-Alkyl</w:t>
            </w:r>
          </w:p>
        </w:tc>
        <w:tc>
          <w:tcPr>
            <w:tcW w:w="670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64954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855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Hydrophobic</w:t>
            </w:r>
          </w:p>
        </w:tc>
        <w:tc>
          <w:tcPr>
            <w:tcW w:w="869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Alkyl</w:t>
            </w:r>
          </w:p>
        </w:tc>
        <w:tc>
          <w:tcPr>
            <w:tcW w:w="670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64954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855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Hydrophobic</w:t>
            </w:r>
          </w:p>
        </w:tc>
        <w:tc>
          <w:tcPr>
            <w:tcW w:w="869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Alkyl</w:t>
            </w:r>
          </w:p>
        </w:tc>
        <w:tc>
          <w:tcPr>
            <w:tcW w:w="670" w:type="dxa"/>
            <w:vMerge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9" w:type="dxa"/>
            <w:vMerge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7C72" w:rsidRPr="00264954" w:rsidTr="003E7C72">
        <w:trPr>
          <w:trHeight w:val="467"/>
        </w:trPr>
        <w:tc>
          <w:tcPr>
            <w:tcW w:w="670" w:type="dxa"/>
            <w:vMerge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9" w:type="dxa"/>
            <w:vMerge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0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64954"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855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Hydrophobic</w:t>
            </w:r>
          </w:p>
        </w:tc>
        <w:tc>
          <w:tcPr>
            <w:tcW w:w="869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Pi-Alkyl</w:t>
            </w:r>
          </w:p>
        </w:tc>
        <w:tc>
          <w:tcPr>
            <w:tcW w:w="670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64954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855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Hydrophobic</w:t>
            </w:r>
          </w:p>
        </w:tc>
        <w:tc>
          <w:tcPr>
            <w:tcW w:w="869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Alkyl</w:t>
            </w:r>
          </w:p>
        </w:tc>
        <w:tc>
          <w:tcPr>
            <w:tcW w:w="670" w:type="dxa"/>
            <w:vMerge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9" w:type="dxa"/>
            <w:vMerge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7C72" w:rsidRPr="00264954" w:rsidTr="003E7C72">
        <w:trPr>
          <w:trHeight w:val="467"/>
        </w:trPr>
        <w:tc>
          <w:tcPr>
            <w:tcW w:w="670" w:type="dxa"/>
            <w:vMerge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9" w:type="dxa"/>
            <w:vMerge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0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64954">
              <w:rPr>
                <w:rFonts w:ascii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855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Hydrophobic</w:t>
            </w:r>
          </w:p>
        </w:tc>
        <w:tc>
          <w:tcPr>
            <w:tcW w:w="869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Pi-Alkyl</w:t>
            </w:r>
          </w:p>
        </w:tc>
        <w:tc>
          <w:tcPr>
            <w:tcW w:w="670" w:type="dxa"/>
            <w:vMerge w:val="restart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6495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5" w:type="dxa"/>
            <w:vMerge w:val="restart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Hydrophobic</w:t>
            </w:r>
          </w:p>
        </w:tc>
        <w:tc>
          <w:tcPr>
            <w:tcW w:w="869" w:type="dxa"/>
            <w:vMerge w:val="restart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Alkyl</w:t>
            </w:r>
          </w:p>
        </w:tc>
        <w:tc>
          <w:tcPr>
            <w:tcW w:w="670" w:type="dxa"/>
            <w:vMerge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9" w:type="dxa"/>
            <w:vMerge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E7C72" w:rsidRPr="00264954" w:rsidTr="003E7C72">
        <w:trPr>
          <w:trHeight w:val="467"/>
        </w:trPr>
        <w:tc>
          <w:tcPr>
            <w:tcW w:w="670" w:type="dxa"/>
            <w:vMerge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9" w:type="dxa"/>
            <w:vMerge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0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64954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55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Hydrophobic</w:t>
            </w:r>
          </w:p>
        </w:tc>
        <w:tc>
          <w:tcPr>
            <w:tcW w:w="869" w:type="dxa"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4954">
              <w:rPr>
                <w:rFonts w:ascii="Times New Roman" w:hAnsi="Times New Roman"/>
                <w:sz w:val="20"/>
                <w:szCs w:val="20"/>
              </w:rPr>
              <w:t>Pi-Alkyl</w:t>
            </w:r>
          </w:p>
        </w:tc>
        <w:tc>
          <w:tcPr>
            <w:tcW w:w="670" w:type="dxa"/>
            <w:vMerge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9" w:type="dxa"/>
            <w:vMerge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0" w:type="dxa"/>
            <w:vMerge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vMerge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9" w:type="dxa"/>
            <w:vMerge/>
            <w:vAlign w:val="center"/>
          </w:tcPr>
          <w:p w:rsidR="003E7C72" w:rsidRPr="00264954" w:rsidRDefault="003E7C72" w:rsidP="003E7C7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F20FC" w:rsidRDefault="00AF20FC" w:rsidP="00AF20F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47922" w:rsidRPr="009B36D7" w:rsidRDefault="00447922" w:rsidP="00447922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Calibri" w:hAnsi="Calibri"/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339725</wp:posOffset>
            </wp:positionV>
            <wp:extent cx="2600325" cy="2257425"/>
            <wp:effectExtent l="19050" t="0" r="9525" b="0"/>
            <wp:wrapThrough wrapText="bothSides">
              <wp:wrapPolygon edited="0">
                <wp:start x="-158" y="0"/>
                <wp:lineTo x="-158" y="21509"/>
                <wp:lineTo x="21679" y="21509"/>
                <wp:lineTo x="21679" y="0"/>
                <wp:lineTo x="-158" y="0"/>
              </wp:wrapPolygon>
            </wp:wrapThrough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7933" t="18564" r="4987" b="25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301625</wp:posOffset>
            </wp:positionV>
            <wp:extent cx="2352675" cy="2295525"/>
            <wp:effectExtent l="19050" t="0" r="9525" b="0"/>
            <wp:wrapThrough wrapText="bothSides">
              <wp:wrapPolygon edited="0">
                <wp:start x="-175" y="0"/>
                <wp:lineTo x="-175" y="21510"/>
                <wp:lineTo x="21687" y="21510"/>
                <wp:lineTo x="21687" y="0"/>
                <wp:lineTo x="-175" y="0"/>
              </wp:wrapPolygon>
            </wp:wrapThrough>
            <wp:docPr id="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8566" t="24100" r="2960" b="9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7922" w:rsidRPr="009B36D7" w:rsidRDefault="00447922" w:rsidP="00447922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47922" w:rsidRPr="009B36D7" w:rsidRDefault="00447922" w:rsidP="00447922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47922" w:rsidRPr="009B36D7" w:rsidRDefault="00447922" w:rsidP="00447922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47922" w:rsidRDefault="00447922" w:rsidP="00447922">
      <w:pPr>
        <w:spacing w:after="0" w:line="271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447922" w:rsidRDefault="00447922" w:rsidP="00447922">
      <w:pPr>
        <w:spacing w:after="0" w:line="271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447922" w:rsidRDefault="00447922" w:rsidP="00447922">
      <w:pPr>
        <w:spacing w:after="0" w:line="271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447922" w:rsidRDefault="00447922" w:rsidP="00447922">
      <w:pPr>
        <w:spacing w:after="0" w:line="271" w:lineRule="auto"/>
        <w:rPr>
          <w:rFonts w:ascii="Times New Roman" w:hAnsi="Times New Roman"/>
          <w:b/>
          <w:sz w:val="28"/>
          <w:szCs w:val="28"/>
        </w:rPr>
      </w:pPr>
    </w:p>
    <w:p w:rsidR="00447922" w:rsidRPr="008E3A8B" w:rsidRDefault="00447922" w:rsidP="00447922">
      <w:pPr>
        <w:spacing w:after="0" w:line="271" w:lineRule="auto"/>
        <w:jc w:val="both"/>
        <w:rPr>
          <w:rFonts w:ascii="Times New Roman" w:hAnsi="Times New Roman"/>
          <w:sz w:val="24"/>
          <w:szCs w:val="24"/>
        </w:rPr>
      </w:pPr>
      <w:r w:rsidRPr="00DF0E6D">
        <w:rPr>
          <w:rFonts w:ascii="Times New Roman" w:hAnsi="Times New Roman"/>
          <w:b/>
          <w:color w:val="FF0000"/>
          <w:sz w:val="24"/>
          <w:szCs w:val="24"/>
        </w:rPr>
        <w:t xml:space="preserve">Fig. </w:t>
      </w:r>
      <w:r w:rsidR="00DF0E6D" w:rsidRPr="00DF0E6D">
        <w:rPr>
          <w:rFonts w:ascii="Times New Roman" w:hAnsi="Times New Roman"/>
          <w:b/>
          <w:color w:val="FF0000"/>
          <w:sz w:val="24"/>
          <w:szCs w:val="24"/>
        </w:rPr>
        <w:t>S8</w:t>
      </w:r>
      <w:r w:rsidRPr="00DF0E6D">
        <w:rPr>
          <w:rFonts w:ascii="Times New Roman" w:hAnsi="Times New Roman"/>
          <w:b/>
          <w:color w:val="FF0000"/>
          <w:sz w:val="24"/>
          <w:szCs w:val="24"/>
        </w:rPr>
        <w:t>.</w:t>
      </w:r>
      <w:r w:rsidRPr="008E3A8B">
        <w:rPr>
          <w:rFonts w:ascii="Times New Roman" w:hAnsi="Times New Roman"/>
          <w:b/>
          <w:sz w:val="24"/>
          <w:szCs w:val="24"/>
        </w:rPr>
        <w:t xml:space="preserve"> </w:t>
      </w:r>
      <w:r w:rsidRPr="008E3A8B">
        <w:rPr>
          <w:rFonts w:ascii="Times New Roman" w:hAnsi="Times New Roman"/>
          <w:sz w:val="24"/>
          <w:szCs w:val="24"/>
        </w:rPr>
        <w:t xml:space="preserve">The superposition of  </w:t>
      </w:r>
      <w:r w:rsidRPr="008E3A8B">
        <w:rPr>
          <w:rFonts w:ascii="Times New Roman" w:hAnsi="Times New Roman"/>
          <w:bCs/>
          <w:sz w:val="24"/>
          <w:szCs w:val="24"/>
        </w:rPr>
        <w:t xml:space="preserve">5 </w:t>
      </w:r>
      <w:r w:rsidRPr="008E3A8B">
        <w:rPr>
          <w:rFonts w:ascii="Times New Roman" w:hAnsi="Times New Roman"/>
          <w:sz w:val="24"/>
          <w:szCs w:val="24"/>
        </w:rPr>
        <w:t xml:space="preserve">and the diagram of intermolecular interactions in </w:t>
      </w:r>
      <w:r w:rsidRPr="008E3A8B">
        <w:rPr>
          <w:rFonts w:ascii="Times New Roman" w:hAnsi="Times New Roman"/>
          <w:bCs/>
          <w:sz w:val="24"/>
          <w:szCs w:val="24"/>
        </w:rPr>
        <w:t xml:space="preserve">the </w:t>
      </w:r>
      <w:r w:rsidRPr="008E3A8B">
        <w:rPr>
          <w:rFonts w:ascii="Times New Roman" w:hAnsi="Times New Roman"/>
          <w:sz w:val="24"/>
          <w:szCs w:val="24"/>
        </w:rPr>
        <w:t>complex with the COVID-19 virus (M</w:t>
      </w:r>
      <w:r w:rsidRPr="008E3A8B">
        <w:rPr>
          <w:rFonts w:ascii="Times New Roman" w:hAnsi="Times New Roman"/>
          <w:sz w:val="24"/>
          <w:szCs w:val="24"/>
          <w:vertAlign w:val="superscript"/>
        </w:rPr>
        <w:t>pro</w:t>
      </w:r>
      <w:r w:rsidRPr="008E3A8B">
        <w:rPr>
          <w:rFonts w:ascii="Times New Roman" w:hAnsi="Times New Roman"/>
          <w:sz w:val="24"/>
          <w:szCs w:val="24"/>
        </w:rPr>
        <w:t xml:space="preserve">) </w:t>
      </w:r>
      <w:r w:rsidRPr="008E3A8B">
        <w:rPr>
          <w:rFonts w:ascii="Times New Roman" w:hAnsi="Times New Roman"/>
          <w:bCs/>
          <w:sz w:val="24"/>
          <w:szCs w:val="24"/>
        </w:rPr>
        <w:t>protease(PDB ID: 6LU7)</w:t>
      </w:r>
      <w:r w:rsidRPr="008E3A8B">
        <w:rPr>
          <w:rFonts w:ascii="Times New Roman" w:hAnsi="Times New Roman"/>
          <w:sz w:val="24"/>
          <w:szCs w:val="24"/>
        </w:rPr>
        <w:tab/>
      </w:r>
    </w:p>
    <w:p w:rsidR="00447922" w:rsidRPr="008E3A8B" w:rsidRDefault="00447922" w:rsidP="004479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447922" w:rsidRPr="008E3A8B" w:rsidRDefault="00447922" w:rsidP="00447922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178435</wp:posOffset>
            </wp:positionV>
            <wp:extent cx="2657475" cy="2362200"/>
            <wp:effectExtent l="19050" t="0" r="9525" b="0"/>
            <wp:wrapThrough wrapText="bothSides">
              <wp:wrapPolygon edited="0">
                <wp:start x="-155" y="0"/>
                <wp:lineTo x="-155" y="21426"/>
                <wp:lineTo x="21677" y="21426"/>
                <wp:lineTo x="21677" y="0"/>
                <wp:lineTo x="-155" y="0"/>
              </wp:wrapPolygon>
            </wp:wrapThrough>
            <wp:docPr id="5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8566" t="28532" r="2338" b="9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178435</wp:posOffset>
            </wp:positionV>
            <wp:extent cx="2714625" cy="2305050"/>
            <wp:effectExtent l="19050" t="0" r="9525" b="0"/>
            <wp:wrapThrough wrapText="bothSides">
              <wp:wrapPolygon edited="0">
                <wp:start x="-152" y="0"/>
                <wp:lineTo x="-152" y="21421"/>
                <wp:lineTo x="21676" y="21421"/>
                <wp:lineTo x="21676" y="0"/>
                <wp:lineTo x="-152" y="0"/>
              </wp:wrapPolygon>
            </wp:wrapThrough>
            <wp:docPr id="5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8441" t="16344" r="1714" b="21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7922" w:rsidRDefault="00447922" w:rsidP="00447922">
      <w:pPr>
        <w:spacing w:after="0" w:line="271" w:lineRule="auto"/>
        <w:jc w:val="both"/>
        <w:rPr>
          <w:rFonts w:ascii="Times New Roman" w:hAnsi="Times New Roman"/>
          <w:sz w:val="24"/>
          <w:szCs w:val="24"/>
        </w:rPr>
      </w:pPr>
      <w:r w:rsidRPr="00DF0E6D">
        <w:rPr>
          <w:rFonts w:ascii="Times New Roman" w:hAnsi="Times New Roman"/>
          <w:b/>
          <w:color w:val="FF0000"/>
          <w:sz w:val="24"/>
          <w:szCs w:val="24"/>
        </w:rPr>
        <w:t xml:space="preserve">Fig. </w:t>
      </w:r>
      <w:r w:rsidR="00DF0E6D" w:rsidRPr="00DF0E6D">
        <w:rPr>
          <w:rFonts w:ascii="Times New Roman" w:hAnsi="Times New Roman"/>
          <w:b/>
          <w:color w:val="FF0000"/>
          <w:sz w:val="24"/>
          <w:szCs w:val="24"/>
        </w:rPr>
        <w:t>S9</w:t>
      </w:r>
      <w:r w:rsidRPr="00DF0E6D">
        <w:rPr>
          <w:rFonts w:ascii="Times New Roman" w:hAnsi="Times New Roman"/>
          <w:b/>
          <w:color w:val="FF0000"/>
          <w:sz w:val="24"/>
          <w:szCs w:val="24"/>
        </w:rPr>
        <w:t>.</w:t>
      </w:r>
      <w:r w:rsidR="00DF0E6D">
        <w:rPr>
          <w:rFonts w:ascii="Times New Roman" w:hAnsi="Times New Roman"/>
          <w:sz w:val="24"/>
          <w:szCs w:val="24"/>
        </w:rPr>
        <w:t xml:space="preserve"> </w:t>
      </w:r>
      <w:r w:rsidRPr="008E3A8B">
        <w:rPr>
          <w:rFonts w:ascii="Times New Roman" w:hAnsi="Times New Roman"/>
          <w:sz w:val="24"/>
          <w:szCs w:val="24"/>
        </w:rPr>
        <w:t xml:space="preserve">The superposition of </w:t>
      </w:r>
      <w:r w:rsidRPr="008E3A8B">
        <w:rPr>
          <w:rFonts w:ascii="Times New Roman" w:hAnsi="Times New Roman"/>
          <w:bCs/>
          <w:sz w:val="24"/>
          <w:szCs w:val="24"/>
        </w:rPr>
        <w:t xml:space="preserve">11 </w:t>
      </w:r>
      <w:r w:rsidRPr="008E3A8B">
        <w:rPr>
          <w:rFonts w:ascii="Times New Roman" w:hAnsi="Times New Roman"/>
          <w:sz w:val="24"/>
          <w:szCs w:val="24"/>
        </w:rPr>
        <w:t xml:space="preserve">and the diagram of intermolecular interactions in </w:t>
      </w:r>
      <w:r w:rsidRPr="008E3A8B">
        <w:rPr>
          <w:rFonts w:ascii="Times New Roman" w:hAnsi="Times New Roman"/>
          <w:bCs/>
          <w:sz w:val="24"/>
          <w:szCs w:val="24"/>
        </w:rPr>
        <w:t xml:space="preserve">the </w:t>
      </w:r>
      <w:r w:rsidRPr="008E3A8B">
        <w:rPr>
          <w:rFonts w:ascii="Times New Roman" w:hAnsi="Times New Roman"/>
          <w:sz w:val="24"/>
          <w:szCs w:val="24"/>
        </w:rPr>
        <w:t>complex with the COVID-19 virus (M</w:t>
      </w:r>
      <w:r w:rsidRPr="008E3A8B">
        <w:rPr>
          <w:rFonts w:ascii="Times New Roman" w:hAnsi="Times New Roman"/>
          <w:sz w:val="24"/>
          <w:szCs w:val="24"/>
          <w:vertAlign w:val="superscript"/>
        </w:rPr>
        <w:t>pro</w:t>
      </w:r>
      <w:r w:rsidRPr="008E3A8B">
        <w:rPr>
          <w:rFonts w:ascii="Times New Roman" w:hAnsi="Times New Roman"/>
          <w:sz w:val="24"/>
          <w:szCs w:val="24"/>
        </w:rPr>
        <w:t xml:space="preserve">) </w:t>
      </w:r>
      <w:r w:rsidRPr="008E3A8B">
        <w:rPr>
          <w:rFonts w:ascii="Times New Roman" w:hAnsi="Times New Roman"/>
          <w:bCs/>
          <w:sz w:val="24"/>
          <w:szCs w:val="24"/>
        </w:rPr>
        <w:t>protease(PDB ID: 6LU7)</w:t>
      </w:r>
      <w:r w:rsidRPr="008E3A8B">
        <w:rPr>
          <w:rFonts w:ascii="Times New Roman" w:hAnsi="Times New Roman"/>
          <w:sz w:val="24"/>
          <w:szCs w:val="24"/>
        </w:rPr>
        <w:tab/>
      </w:r>
    </w:p>
    <w:p w:rsidR="00447922" w:rsidRPr="008E3A8B" w:rsidRDefault="00447922" w:rsidP="00447922">
      <w:pPr>
        <w:spacing w:after="0" w:line="271" w:lineRule="auto"/>
        <w:jc w:val="both"/>
        <w:rPr>
          <w:rFonts w:ascii="Times New Roman" w:hAnsi="Times New Roman"/>
          <w:sz w:val="24"/>
          <w:szCs w:val="24"/>
        </w:rPr>
      </w:pPr>
    </w:p>
    <w:p w:rsidR="00447922" w:rsidRPr="008E3A8B" w:rsidRDefault="00447922" w:rsidP="00447922">
      <w:pPr>
        <w:tabs>
          <w:tab w:val="left" w:pos="567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47625</wp:posOffset>
            </wp:positionV>
            <wp:extent cx="2724150" cy="2343150"/>
            <wp:effectExtent l="19050" t="0" r="0" b="0"/>
            <wp:wrapThrough wrapText="bothSides">
              <wp:wrapPolygon edited="0">
                <wp:start x="-151" y="0"/>
                <wp:lineTo x="-151" y="21424"/>
                <wp:lineTo x="21600" y="21424"/>
                <wp:lineTo x="21600" y="0"/>
                <wp:lineTo x="-151" y="0"/>
              </wp:wrapPolygon>
            </wp:wrapThrough>
            <wp:docPr id="5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8598" t="23546" r="3894" b="29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57150</wp:posOffset>
            </wp:positionV>
            <wp:extent cx="2453640" cy="2333625"/>
            <wp:effectExtent l="19050" t="0" r="3810" b="0"/>
            <wp:wrapThrough wrapText="bothSides">
              <wp:wrapPolygon edited="0">
                <wp:start x="-168" y="0"/>
                <wp:lineTo x="-168" y="21512"/>
                <wp:lineTo x="21634" y="21512"/>
                <wp:lineTo x="21634" y="0"/>
                <wp:lineTo x="-168" y="0"/>
              </wp:wrapPolygon>
            </wp:wrapThrough>
            <wp:docPr id="5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58566" t="26315" r="3114" b="8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E3A8B">
        <w:rPr>
          <w:rFonts w:ascii="Times New Roman" w:hAnsi="Times New Roman"/>
          <w:sz w:val="24"/>
          <w:szCs w:val="24"/>
        </w:rPr>
        <w:tab/>
      </w:r>
    </w:p>
    <w:p w:rsidR="00447922" w:rsidRPr="008E3A8B" w:rsidRDefault="00447922" w:rsidP="00447922">
      <w:pPr>
        <w:rPr>
          <w:rFonts w:ascii="Times New Roman" w:hAnsi="Times New Roman"/>
          <w:sz w:val="24"/>
          <w:szCs w:val="24"/>
        </w:rPr>
      </w:pPr>
    </w:p>
    <w:p w:rsidR="00447922" w:rsidRPr="008E3A8B" w:rsidRDefault="00447922" w:rsidP="00447922">
      <w:pPr>
        <w:rPr>
          <w:rFonts w:ascii="Times New Roman" w:hAnsi="Times New Roman"/>
          <w:sz w:val="24"/>
          <w:szCs w:val="24"/>
        </w:rPr>
      </w:pPr>
    </w:p>
    <w:p w:rsidR="00447922" w:rsidRPr="008E3A8B" w:rsidRDefault="00447922" w:rsidP="00447922">
      <w:pPr>
        <w:rPr>
          <w:rFonts w:ascii="Times New Roman" w:hAnsi="Times New Roman"/>
          <w:sz w:val="24"/>
          <w:szCs w:val="24"/>
        </w:rPr>
      </w:pPr>
    </w:p>
    <w:p w:rsidR="00447922" w:rsidRPr="008E3A8B" w:rsidRDefault="00447922" w:rsidP="00447922">
      <w:pPr>
        <w:rPr>
          <w:rFonts w:ascii="Times New Roman" w:hAnsi="Times New Roman"/>
          <w:sz w:val="24"/>
          <w:szCs w:val="24"/>
        </w:rPr>
      </w:pPr>
    </w:p>
    <w:p w:rsidR="00447922" w:rsidRDefault="00447922" w:rsidP="00447922">
      <w:pPr>
        <w:rPr>
          <w:rFonts w:ascii="Times New Roman" w:hAnsi="Times New Roman"/>
          <w:sz w:val="24"/>
          <w:szCs w:val="24"/>
        </w:rPr>
      </w:pPr>
    </w:p>
    <w:p w:rsidR="00447922" w:rsidRDefault="00447922" w:rsidP="00447922">
      <w:pPr>
        <w:rPr>
          <w:rFonts w:ascii="Times New Roman" w:hAnsi="Times New Roman"/>
          <w:sz w:val="24"/>
          <w:szCs w:val="24"/>
        </w:rPr>
      </w:pPr>
      <w:r w:rsidRPr="00DF0E6D">
        <w:rPr>
          <w:rFonts w:ascii="Times New Roman" w:hAnsi="Times New Roman"/>
          <w:b/>
          <w:color w:val="FF0000"/>
          <w:sz w:val="24"/>
          <w:szCs w:val="24"/>
        </w:rPr>
        <w:t xml:space="preserve">Fig. </w:t>
      </w:r>
      <w:r w:rsidR="00DF0E6D" w:rsidRPr="00DF0E6D">
        <w:rPr>
          <w:rFonts w:ascii="Times New Roman" w:hAnsi="Times New Roman"/>
          <w:b/>
          <w:color w:val="FF0000"/>
          <w:sz w:val="24"/>
          <w:szCs w:val="24"/>
        </w:rPr>
        <w:t>S10</w:t>
      </w:r>
      <w:r w:rsidRPr="00DF0E6D">
        <w:rPr>
          <w:rFonts w:ascii="Times New Roman" w:hAnsi="Times New Roman"/>
          <w:b/>
          <w:color w:val="FF0000"/>
          <w:sz w:val="24"/>
          <w:szCs w:val="24"/>
        </w:rPr>
        <w:t>.</w:t>
      </w:r>
      <w:r w:rsidR="00DF0E6D">
        <w:rPr>
          <w:rFonts w:ascii="Times New Roman" w:hAnsi="Times New Roman"/>
          <w:b/>
          <w:sz w:val="24"/>
          <w:szCs w:val="24"/>
        </w:rPr>
        <w:t xml:space="preserve"> </w:t>
      </w:r>
      <w:r w:rsidRPr="008E3A8B">
        <w:rPr>
          <w:rFonts w:ascii="Times New Roman" w:hAnsi="Times New Roman"/>
          <w:sz w:val="24"/>
          <w:szCs w:val="24"/>
        </w:rPr>
        <w:t xml:space="preserve">The superposition of </w:t>
      </w:r>
      <w:r w:rsidRPr="008E3A8B">
        <w:rPr>
          <w:rFonts w:ascii="Times New Roman" w:hAnsi="Times New Roman"/>
          <w:bCs/>
          <w:sz w:val="24"/>
          <w:szCs w:val="24"/>
        </w:rPr>
        <w:t xml:space="preserve">13 </w:t>
      </w:r>
      <w:r w:rsidRPr="008E3A8B">
        <w:rPr>
          <w:rFonts w:ascii="Times New Roman" w:hAnsi="Times New Roman"/>
          <w:sz w:val="24"/>
          <w:szCs w:val="24"/>
        </w:rPr>
        <w:t xml:space="preserve">and the diagram of intermolecular interactions in </w:t>
      </w:r>
      <w:r w:rsidRPr="008E3A8B">
        <w:rPr>
          <w:rFonts w:ascii="Times New Roman" w:hAnsi="Times New Roman"/>
          <w:bCs/>
          <w:sz w:val="24"/>
          <w:szCs w:val="24"/>
        </w:rPr>
        <w:t xml:space="preserve">the </w:t>
      </w:r>
      <w:r w:rsidRPr="008E3A8B">
        <w:rPr>
          <w:rFonts w:ascii="Times New Roman" w:hAnsi="Times New Roman"/>
          <w:sz w:val="24"/>
          <w:szCs w:val="24"/>
        </w:rPr>
        <w:t>complex with the COVID-19 virus (M</w:t>
      </w:r>
      <w:r w:rsidRPr="008E3A8B">
        <w:rPr>
          <w:rFonts w:ascii="Times New Roman" w:hAnsi="Times New Roman"/>
          <w:sz w:val="24"/>
          <w:szCs w:val="24"/>
          <w:vertAlign w:val="superscript"/>
        </w:rPr>
        <w:t>pro</w:t>
      </w:r>
      <w:r w:rsidRPr="008E3A8B">
        <w:rPr>
          <w:rFonts w:ascii="Times New Roman" w:hAnsi="Times New Roman"/>
          <w:sz w:val="24"/>
          <w:szCs w:val="24"/>
        </w:rPr>
        <w:t xml:space="preserve">) </w:t>
      </w:r>
      <w:r w:rsidRPr="008E3A8B">
        <w:rPr>
          <w:rFonts w:ascii="Times New Roman" w:hAnsi="Times New Roman"/>
          <w:bCs/>
          <w:sz w:val="24"/>
          <w:szCs w:val="24"/>
        </w:rPr>
        <w:t>protease(PDB ID: 6LU7)</w:t>
      </w:r>
      <w:r w:rsidRPr="008E3A8B">
        <w:rPr>
          <w:rFonts w:ascii="Times New Roman" w:hAnsi="Times New Roman"/>
          <w:sz w:val="24"/>
          <w:szCs w:val="24"/>
        </w:rPr>
        <w:tab/>
      </w:r>
    </w:p>
    <w:p w:rsidR="00447922" w:rsidRPr="008E3A8B" w:rsidRDefault="00447922" w:rsidP="0044792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245110</wp:posOffset>
            </wp:positionV>
            <wp:extent cx="2705100" cy="2305050"/>
            <wp:effectExtent l="19050" t="0" r="0" b="0"/>
            <wp:wrapThrough wrapText="bothSides">
              <wp:wrapPolygon edited="0">
                <wp:start x="-152" y="0"/>
                <wp:lineTo x="-152" y="21421"/>
                <wp:lineTo x="21600" y="21421"/>
                <wp:lineTo x="21600" y="0"/>
                <wp:lineTo x="-152" y="0"/>
              </wp:wrapPolygon>
            </wp:wrapThrough>
            <wp:docPr id="5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0841" t="18559" r="41901" b="26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245110</wp:posOffset>
            </wp:positionV>
            <wp:extent cx="2362200" cy="2295525"/>
            <wp:effectExtent l="19050" t="0" r="0" b="0"/>
            <wp:wrapThrough wrapText="bothSides">
              <wp:wrapPolygon edited="0">
                <wp:start x="-174" y="0"/>
                <wp:lineTo x="-174" y="21510"/>
                <wp:lineTo x="21600" y="21510"/>
                <wp:lineTo x="21600" y="0"/>
                <wp:lineTo x="-174" y="0"/>
              </wp:wrapPolygon>
            </wp:wrapThrough>
            <wp:docPr id="5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58099" t="17175" r="1871" b="9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47922" w:rsidRPr="008E3A8B" w:rsidRDefault="00447922" w:rsidP="00447922">
      <w:pPr>
        <w:jc w:val="both"/>
        <w:rPr>
          <w:rFonts w:ascii="Times New Roman" w:hAnsi="Times New Roman"/>
          <w:sz w:val="24"/>
          <w:szCs w:val="24"/>
        </w:rPr>
      </w:pPr>
      <w:r w:rsidRPr="008E3A8B">
        <w:rPr>
          <w:rFonts w:ascii="Times New Roman" w:hAnsi="Times New Roman"/>
          <w:sz w:val="24"/>
          <w:szCs w:val="24"/>
        </w:rPr>
        <w:tab/>
      </w:r>
    </w:p>
    <w:p w:rsidR="00447922" w:rsidRPr="008E3A8B" w:rsidRDefault="00447922" w:rsidP="00447922">
      <w:pPr>
        <w:rPr>
          <w:rFonts w:ascii="Times New Roman" w:hAnsi="Times New Roman"/>
          <w:sz w:val="24"/>
          <w:szCs w:val="24"/>
        </w:rPr>
      </w:pPr>
    </w:p>
    <w:p w:rsidR="00447922" w:rsidRPr="008E3A8B" w:rsidRDefault="00447922" w:rsidP="00447922">
      <w:pPr>
        <w:rPr>
          <w:rFonts w:ascii="Times New Roman" w:hAnsi="Times New Roman"/>
          <w:sz w:val="24"/>
          <w:szCs w:val="24"/>
        </w:rPr>
      </w:pPr>
    </w:p>
    <w:p w:rsidR="00447922" w:rsidRPr="008E3A8B" w:rsidRDefault="00447922" w:rsidP="00447922">
      <w:pPr>
        <w:rPr>
          <w:rFonts w:ascii="Times New Roman" w:hAnsi="Times New Roman"/>
          <w:sz w:val="24"/>
          <w:szCs w:val="24"/>
        </w:rPr>
      </w:pPr>
    </w:p>
    <w:p w:rsidR="00447922" w:rsidRPr="008E3A8B" w:rsidRDefault="00447922" w:rsidP="00447922">
      <w:pPr>
        <w:rPr>
          <w:rFonts w:ascii="Times New Roman" w:hAnsi="Times New Roman"/>
          <w:sz w:val="24"/>
          <w:szCs w:val="24"/>
        </w:rPr>
      </w:pPr>
    </w:p>
    <w:p w:rsidR="00447922" w:rsidRPr="008E3A8B" w:rsidRDefault="00447922" w:rsidP="00447922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DF0E6D">
        <w:rPr>
          <w:rFonts w:ascii="Times New Roman" w:hAnsi="Times New Roman"/>
          <w:b/>
          <w:color w:val="FF0000"/>
          <w:sz w:val="24"/>
          <w:szCs w:val="24"/>
        </w:rPr>
        <w:t xml:space="preserve">Fig. </w:t>
      </w:r>
      <w:r w:rsidR="00DF0E6D" w:rsidRPr="00DF0E6D">
        <w:rPr>
          <w:rFonts w:ascii="Times New Roman" w:hAnsi="Times New Roman"/>
          <w:b/>
          <w:color w:val="FF0000"/>
          <w:sz w:val="24"/>
          <w:szCs w:val="24"/>
        </w:rPr>
        <w:t>S11</w:t>
      </w:r>
      <w:r w:rsidRPr="00DF0E6D">
        <w:rPr>
          <w:rFonts w:ascii="Times New Roman" w:hAnsi="Times New Roman"/>
          <w:b/>
          <w:color w:val="FF0000"/>
          <w:sz w:val="24"/>
          <w:szCs w:val="24"/>
        </w:rPr>
        <w:t>.</w:t>
      </w:r>
      <w:r w:rsidR="00DF0E6D">
        <w:rPr>
          <w:rFonts w:ascii="Times New Roman" w:hAnsi="Times New Roman"/>
          <w:b/>
          <w:sz w:val="24"/>
          <w:szCs w:val="24"/>
        </w:rPr>
        <w:t xml:space="preserve"> </w:t>
      </w:r>
      <w:r w:rsidRPr="008E3A8B">
        <w:rPr>
          <w:rFonts w:ascii="Times New Roman" w:hAnsi="Times New Roman"/>
          <w:sz w:val="24"/>
          <w:szCs w:val="24"/>
        </w:rPr>
        <w:t xml:space="preserve">The superposition of </w:t>
      </w:r>
      <w:r w:rsidRPr="008E3A8B">
        <w:rPr>
          <w:rFonts w:ascii="Times New Roman" w:hAnsi="Times New Roman"/>
          <w:bCs/>
          <w:sz w:val="24"/>
          <w:szCs w:val="24"/>
        </w:rPr>
        <w:t xml:space="preserve">16 </w:t>
      </w:r>
      <w:r w:rsidRPr="008E3A8B">
        <w:rPr>
          <w:rFonts w:ascii="Times New Roman" w:hAnsi="Times New Roman"/>
          <w:sz w:val="24"/>
          <w:szCs w:val="24"/>
        </w:rPr>
        <w:t xml:space="preserve">and the diagram of intermolecular interactions in </w:t>
      </w:r>
      <w:r w:rsidRPr="008E3A8B">
        <w:rPr>
          <w:rFonts w:ascii="Times New Roman" w:hAnsi="Times New Roman"/>
          <w:bCs/>
          <w:sz w:val="24"/>
          <w:szCs w:val="24"/>
        </w:rPr>
        <w:t xml:space="preserve">the </w:t>
      </w:r>
      <w:r w:rsidRPr="008E3A8B">
        <w:rPr>
          <w:rFonts w:ascii="Times New Roman" w:hAnsi="Times New Roman"/>
          <w:sz w:val="24"/>
          <w:szCs w:val="24"/>
        </w:rPr>
        <w:t>complex with the COVID-19 virus (M</w:t>
      </w:r>
      <w:r w:rsidRPr="008E3A8B">
        <w:rPr>
          <w:rFonts w:ascii="Times New Roman" w:hAnsi="Times New Roman"/>
          <w:sz w:val="24"/>
          <w:szCs w:val="24"/>
          <w:vertAlign w:val="superscript"/>
        </w:rPr>
        <w:t>pro</w:t>
      </w:r>
      <w:r w:rsidRPr="008E3A8B">
        <w:rPr>
          <w:rFonts w:ascii="Times New Roman" w:hAnsi="Times New Roman"/>
          <w:sz w:val="24"/>
          <w:szCs w:val="24"/>
        </w:rPr>
        <w:t xml:space="preserve">) </w:t>
      </w:r>
      <w:r w:rsidRPr="008E3A8B">
        <w:rPr>
          <w:rFonts w:ascii="Times New Roman" w:hAnsi="Times New Roman"/>
          <w:bCs/>
          <w:sz w:val="24"/>
          <w:szCs w:val="24"/>
        </w:rPr>
        <w:t>protease(PDB ID: 6LU7)</w:t>
      </w:r>
    </w:p>
    <w:p w:rsidR="0027576C" w:rsidRDefault="0027576C" w:rsidP="00B02BDE">
      <w:pPr>
        <w:tabs>
          <w:tab w:val="left" w:pos="720"/>
          <w:tab w:val="left" w:pos="1100"/>
        </w:tabs>
        <w:spacing w:line="48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433390" w:rsidRPr="00171A2B" w:rsidRDefault="00433390" w:rsidP="0043339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1A2B">
        <w:rPr>
          <w:rFonts w:ascii="Times New Roman" w:hAnsi="Times New Roman" w:cs="Times New Roman"/>
          <w:b/>
          <w:i/>
          <w:sz w:val="24"/>
          <w:szCs w:val="24"/>
        </w:rPr>
        <w:t>IN SILICO</w:t>
      </w:r>
      <w:r w:rsidRPr="00171A2B">
        <w:rPr>
          <w:rFonts w:ascii="Times New Roman" w:hAnsi="Times New Roman" w:cs="Times New Roman"/>
          <w:b/>
          <w:sz w:val="24"/>
          <w:szCs w:val="24"/>
        </w:rPr>
        <w:t xml:space="preserve"> TOXICITY ANALYSIS</w:t>
      </w:r>
    </w:p>
    <w:p w:rsidR="0027576C" w:rsidRDefault="00C60533" w:rsidP="00B02BDE">
      <w:pPr>
        <w:tabs>
          <w:tab w:val="left" w:pos="720"/>
          <w:tab w:val="left" w:pos="110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053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3165475"/>
            <wp:effectExtent l="19050" t="0" r="0" b="0"/>
            <wp:docPr id="57" name="Picture 0" descr="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.tif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533" w:rsidRDefault="00C60533" w:rsidP="00787854">
      <w:pPr>
        <w:tabs>
          <w:tab w:val="left" w:pos="720"/>
          <w:tab w:val="left" w:pos="110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2775">
        <w:rPr>
          <w:rFonts w:ascii="Times New Roman" w:eastAsiaTheme="minorHAnsi" w:hAnsi="Times New Roman" w:cs="Times New Roman"/>
          <w:b/>
          <w:color w:val="FF0000"/>
          <w:sz w:val="24"/>
          <w:szCs w:val="24"/>
          <w:lang w:val="en-IN"/>
        </w:rPr>
        <w:lastRenderedPageBreak/>
        <w:t xml:space="preserve">Fig. </w:t>
      </w:r>
      <w:r w:rsidR="001C2775" w:rsidRPr="001C2775">
        <w:rPr>
          <w:rFonts w:ascii="Times New Roman" w:eastAsiaTheme="minorHAnsi" w:hAnsi="Times New Roman" w:cs="Times New Roman"/>
          <w:b/>
          <w:color w:val="FF0000"/>
          <w:sz w:val="24"/>
          <w:szCs w:val="24"/>
          <w:lang w:val="en-IN"/>
        </w:rPr>
        <w:t>S12</w:t>
      </w:r>
      <w:r w:rsidRPr="001C2775">
        <w:rPr>
          <w:rFonts w:ascii="Times New Roman" w:eastAsiaTheme="minorHAnsi" w:hAnsi="Times New Roman" w:cs="Times New Roman"/>
          <w:b/>
          <w:color w:val="FF0000"/>
          <w:sz w:val="24"/>
          <w:szCs w:val="24"/>
          <w:lang w:val="en-IN"/>
        </w:rPr>
        <w:t>.</w:t>
      </w:r>
      <w:r w:rsidRPr="00171A2B">
        <w:rPr>
          <w:rFonts w:ascii="Times New Roman" w:eastAsiaTheme="minorHAnsi" w:hAnsi="Times New Roman" w:cs="Times New Roman"/>
          <w:sz w:val="24"/>
          <w:szCs w:val="24"/>
          <w:lang w:val="en-IN"/>
        </w:rPr>
        <w:t xml:space="preserve"> Radar plot of the compounds </w:t>
      </w:r>
      <w:r w:rsidRPr="00171A2B">
        <w:rPr>
          <w:rFonts w:ascii="Times New Roman" w:hAnsi="Times New Roman" w:cs="Times New Roman"/>
          <w:sz w:val="24"/>
          <w:szCs w:val="24"/>
        </w:rPr>
        <w:t>suggesting the drug-likeness</w:t>
      </w:r>
      <w:r w:rsidRPr="00171A2B">
        <w:rPr>
          <w:rFonts w:ascii="Times New Roman" w:eastAsiaTheme="minorHAnsi" w:hAnsi="Times New Roman" w:cs="Times New Roman"/>
          <w:sz w:val="24"/>
          <w:szCs w:val="24"/>
          <w:lang w:val="en-IN"/>
        </w:rPr>
        <w:t xml:space="preserve"> [</w:t>
      </w:r>
      <w:r w:rsidRPr="00171A2B">
        <w:rPr>
          <w:rFonts w:ascii="Times New Roman" w:hAnsi="Times New Roman" w:cs="Times New Roman"/>
          <w:sz w:val="24"/>
          <w:szCs w:val="24"/>
        </w:rPr>
        <w:t>the pink area represents the optimal range of each properties.</w:t>
      </w:r>
      <w:r w:rsidR="002D5D2F">
        <w:rPr>
          <w:rFonts w:ascii="Times New Roman" w:hAnsi="Times New Roman" w:cs="Times New Roman"/>
          <w:sz w:val="24"/>
          <w:szCs w:val="24"/>
        </w:rPr>
        <w:t xml:space="preserve"> </w:t>
      </w:r>
      <w:r w:rsidRPr="00171A2B">
        <w:rPr>
          <w:rFonts w:ascii="Times New Roman" w:hAnsi="Times New Roman" w:cs="Times New Roman"/>
          <w:sz w:val="24"/>
          <w:szCs w:val="24"/>
        </w:rPr>
        <w:t>SIZE = Molecular weight (between 150 and 500 g/mol),LIPO = Lipophilicity (between −0.7 and +5.0), POLAR = Polarity (between 20 and 130Å</w:t>
      </w:r>
      <w:r w:rsidRPr="00171A2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71A2B">
        <w:rPr>
          <w:rFonts w:ascii="Times New Roman" w:hAnsi="Times New Roman" w:cs="Times New Roman"/>
          <w:sz w:val="24"/>
          <w:szCs w:val="24"/>
        </w:rPr>
        <w:t>), INSOLU = Solubility (not higher than 6), FLEX = Flexibility (no more than 9 rotatable bonds)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71A2B">
        <w:rPr>
          <w:rFonts w:ascii="Times New Roman" w:hAnsi="Times New Roman" w:cs="Times New Roman"/>
          <w:sz w:val="24"/>
          <w:szCs w:val="24"/>
        </w:rPr>
        <w:t>INSATU = Saturation (fraction of carbons in the sp3 hy</w:t>
      </w:r>
      <w:r>
        <w:rPr>
          <w:rFonts w:ascii="Times New Roman" w:hAnsi="Times New Roman" w:cs="Times New Roman"/>
          <w:sz w:val="24"/>
          <w:szCs w:val="24"/>
        </w:rPr>
        <w:t>bridization not less than 0.25)</w:t>
      </w:r>
      <w:r w:rsidRPr="00171A2B">
        <w:rPr>
          <w:rFonts w:ascii="Times New Roman" w:hAnsi="Times New Roman" w:cs="Times New Roman"/>
          <w:sz w:val="24"/>
          <w:szCs w:val="24"/>
        </w:rPr>
        <w:t>]</w:t>
      </w:r>
    </w:p>
    <w:p w:rsidR="00C60533" w:rsidRDefault="00C60533" w:rsidP="008E041A">
      <w:pPr>
        <w:tabs>
          <w:tab w:val="left" w:pos="720"/>
          <w:tab w:val="left" w:pos="1100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053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284896" cy="4140679"/>
            <wp:effectExtent l="19050" t="0" r="1354" b="0"/>
            <wp:docPr id="58" name="Picture 1" descr="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2.tif"/>
                    <pic:cNvPicPr/>
                  </pic:nvPicPr>
                  <pic:blipFill>
                    <a:blip r:embed="rId24"/>
                    <a:srcRect t="1031"/>
                    <a:stretch>
                      <a:fillRect/>
                    </a:stretch>
                  </pic:blipFill>
                  <pic:spPr>
                    <a:xfrm>
                      <a:off x="0" y="0"/>
                      <a:ext cx="4284896" cy="414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533" w:rsidRPr="000960B9" w:rsidRDefault="00C60533" w:rsidP="00C6053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468A">
        <w:rPr>
          <w:rFonts w:ascii="Times New Roman" w:eastAsiaTheme="minorHAnsi" w:hAnsi="Times New Roman" w:cs="Times New Roman"/>
          <w:b/>
          <w:color w:val="FF0000"/>
          <w:sz w:val="24"/>
          <w:szCs w:val="24"/>
          <w:lang w:val="en-IN"/>
        </w:rPr>
        <w:t xml:space="preserve">Fig. </w:t>
      </w:r>
      <w:r w:rsidR="008E468A" w:rsidRPr="008E468A">
        <w:rPr>
          <w:rFonts w:ascii="Times New Roman" w:eastAsiaTheme="minorHAnsi" w:hAnsi="Times New Roman" w:cs="Times New Roman"/>
          <w:b/>
          <w:color w:val="FF0000"/>
          <w:sz w:val="24"/>
          <w:szCs w:val="24"/>
          <w:lang w:val="en-IN"/>
        </w:rPr>
        <w:t>S13.</w:t>
      </w:r>
      <w:r w:rsidRPr="00171A2B">
        <w:rPr>
          <w:rFonts w:ascii="Times New Roman" w:eastAsiaTheme="minorHAnsi" w:hAnsi="Times New Roman" w:cs="Times New Roman"/>
          <w:sz w:val="24"/>
          <w:szCs w:val="24"/>
          <w:lang w:val="en-IN"/>
        </w:rPr>
        <w:t xml:space="preserve"> Radar plot of the compounds </w:t>
      </w:r>
      <w:r w:rsidRPr="00171A2B">
        <w:rPr>
          <w:rFonts w:ascii="Times New Roman" w:hAnsi="Times New Roman" w:cs="Times New Roman"/>
          <w:sz w:val="24"/>
          <w:szCs w:val="24"/>
        </w:rPr>
        <w:t>suggesting the drug-likeness</w:t>
      </w:r>
      <w:r w:rsidRPr="00171A2B">
        <w:rPr>
          <w:rFonts w:ascii="Times New Roman" w:eastAsiaTheme="minorHAnsi" w:hAnsi="Times New Roman" w:cs="Times New Roman"/>
          <w:sz w:val="24"/>
          <w:szCs w:val="24"/>
          <w:lang w:val="en-IN"/>
        </w:rPr>
        <w:t xml:space="preserve"> [</w:t>
      </w:r>
      <w:r w:rsidRPr="00171A2B">
        <w:rPr>
          <w:rFonts w:ascii="Times New Roman" w:hAnsi="Times New Roman" w:cs="Times New Roman"/>
          <w:sz w:val="24"/>
          <w:szCs w:val="24"/>
        </w:rPr>
        <w:t>the pink area represents the optimal range of each properties.</w:t>
      </w:r>
      <w:r w:rsidR="002D5D2F">
        <w:rPr>
          <w:rFonts w:ascii="Times New Roman" w:hAnsi="Times New Roman" w:cs="Times New Roman"/>
          <w:sz w:val="24"/>
          <w:szCs w:val="24"/>
        </w:rPr>
        <w:t xml:space="preserve"> </w:t>
      </w:r>
      <w:r w:rsidRPr="00171A2B">
        <w:rPr>
          <w:rFonts w:ascii="Times New Roman" w:hAnsi="Times New Roman" w:cs="Times New Roman"/>
          <w:sz w:val="24"/>
          <w:szCs w:val="24"/>
        </w:rPr>
        <w:t>SIZE = Molecular weight (between 150 and 500 g/mol),LIPO = Lipophilicity (between −0.7 and +5.0), POLAR = Polarity (between 20 and 130Å</w:t>
      </w:r>
      <w:r w:rsidRPr="00171A2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71A2B">
        <w:rPr>
          <w:rFonts w:ascii="Times New Roman" w:hAnsi="Times New Roman" w:cs="Times New Roman"/>
          <w:sz w:val="24"/>
          <w:szCs w:val="24"/>
        </w:rPr>
        <w:t>), INSOLU = Solubility (not higher than 6), FLEX = Flexibility (no more than 9 rotatable bonds)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71A2B">
        <w:rPr>
          <w:rFonts w:ascii="Times New Roman" w:hAnsi="Times New Roman" w:cs="Times New Roman"/>
          <w:sz w:val="24"/>
          <w:szCs w:val="24"/>
        </w:rPr>
        <w:t>INSATU = Saturation (fraction of carbons in the sp3 hy</w:t>
      </w:r>
      <w:r>
        <w:rPr>
          <w:rFonts w:ascii="Times New Roman" w:hAnsi="Times New Roman" w:cs="Times New Roman"/>
          <w:sz w:val="24"/>
          <w:szCs w:val="24"/>
        </w:rPr>
        <w:t>bridization not less than 0.25)</w:t>
      </w:r>
      <w:r w:rsidRPr="00171A2B">
        <w:rPr>
          <w:rFonts w:ascii="Times New Roman" w:hAnsi="Times New Roman" w:cs="Times New Roman"/>
          <w:sz w:val="24"/>
          <w:szCs w:val="24"/>
        </w:rPr>
        <w:t>]</w:t>
      </w:r>
    </w:p>
    <w:p w:rsidR="00C60533" w:rsidRDefault="00C60533" w:rsidP="00B02BDE">
      <w:pPr>
        <w:tabs>
          <w:tab w:val="left" w:pos="720"/>
          <w:tab w:val="left" w:pos="110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6DAD" w:rsidRDefault="00C46DAD" w:rsidP="00B02BDE">
      <w:pPr>
        <w:tabs>
          <w:tab w:val="left" w:pos="720"/>
          <w:tab w:val="left" w:pos="110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2BDE" w:rsidRPr="004D418E" w:rsidRDefault="00B02BDE" w:rsidP="00B02BDE">
      <w:pPr>
        <w:tabs>
          <w:tab w:val="left" w:pos="720"/>
          <w:tab w:val="left" w:pos="1100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418E">
        <w:rPr>
          <w:rFonts w:ascii="Times New Roman" w:hAnsi="Times New Roman" w:cs="Times New Roman"/>
          <w:b/>
          <w:sz w:val="24"/>
          <w:szCs w:val="24"/>
        </w:rPr>
        <w:lastRenderedPageBreak/>
        <w:t>Electrostatic potential studies</w:t>
      </w:r>
    </w:p>
    <w:p w:rsidR="00B02BDE" w:rsidRPr="00C46A55" w:rsidRDefault="00B02BDE" w:rsidP="00B02B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4C51">
        <w:rPr>
          <w:rFonts w:ascii="Times New Roman" w:hAnsi="Times New Roman" w:cs="Times New Roman"/>
          <w:sz w:val="24"/>
          <w:szCs w:val="24"/>
        </w:rPr>
        <w:t xml:space="preserve">The electrostatic potential surfaces of the </w:t>
      </w:r>
      <w:r>
        <w:rPr>
          <w:rFonts w:ascii="Times New Roman" w:hAnsi="Times New Roman" w:cs="Times New Roman"/>
          <w:sz w:val="24"/>
          <w:szCs w:val="24"/>
        </w:rPr>
        <w:t>developedcompounds</w:t>
      </w:r>
      <w:r w:rsidRPr="007B4C51">
        <w:rPr>
          <w:rFonts w:ascii="Times New Roman" w:hAnsi="Times New Roman" w:cs="Times New Roman"/>
          <w:sz w:val="24"/>
          <w:szCs w:val="24"/>
        </w:rPr>
        <w:t xml:space="preserve"> were </w:t>
      </w:r>
      <w:r>
        <w:rPr>
          <w:rFonts w:ascii="Times New Roman" w:hAnsi="Times New Roman" w:cs="Times New Roman"/>
          <w:sz w:val="24"/>
          <w:szCs w:val="24"/>
        </w:rPr>
        <w:t>execute</w:t>
      </w:r>
      <w:r w:rsidRPr="007B4C51">
        <w:rPr>
          <w:rFonts w:ascii="Times New Roman" w:hAnsi="Times New Roman" w:cs="Times New Roman"/>
          <w:sz w:val="24"/>
          <w:szCs w:val="24"/>
        </w:rPr>
        <w:t xml:space="preserve"> by </w:t>
      </w:r>
      <w:r>
        <w:rPr>
          <w:rFonts w:ascii="Times New Roman" w:hAnsi="Times New Roman" w:cs="Times New Roman"/>
          <w:sz w:val="24"/>
          <w:szCs w:val="24"/>
        </w:rPr>
        <w:t>applying</w:t>
      </w:r>
      <w:r w:rsidRPr="007B4C51">
        <w:rPr>
          <w:rFonts w:ascii="Times New Roman" w:hAnsi="Times New Roman" w:cs="Times New Roman"/>
          <w:sz w:val="24"/>
          <w:szCs w:val="24"/>
        </w:rPr>
        <w:t xml:space="preserve">ArgusLab 4.0.1 </w:t>
      </w:r>
      <w:r w:rsidRPr="00713E29">
        <w:rPr>
          <w:rFonts w:ascii="Times New Roman" w:hAnsi="Times New Roman" w:cs="Times New Roman"/>
          <w:sz w:val="24"/>
          <w:szCs w:val="24"/>
        </w:rPr>
        <w:t>software</w:t>
      </w:r>
      <w:r w:rsidRPr="007B4C51">
        <w:rPr>
          <w:rFonts w:ascii="Times New Roman" w:hAnsi="Times New Roman" w:cs="Times New Roman"/>
          <w:sz w:val="24"/>
          <w:szCs w:val="24"/>
        </w:rPr>
        <w:t xml:space="preserve"> and </w:t>
      </w:r>
      <w:r w:rsidRPr="00713E29">
        <w:rPr>
          <w:rFonts w:ascii="Times New Roman" w:hAnsi="Times New Roman" w:cs="Times New Roman"/>
          <w:sz w:val="24"/>
          <w:szCs w:val="24"/>
        </w:rPr>
        <w:t>shown</w:t>
      </w:r>
      <w:r w:rsidRPr="007B4C51">
        <w:rPr>
          <w:rFonts w:ascii="Times New Roman" w:hAnsi="Times New Roman" w:cs="Times New Roman"/>
          <w:sz w:val="24"/>
          <w:szCs w:val="24"/>
        </w:rPr>
        <w:t xml:space="preserve"> in </w:t>
      </w:r>
      <w:r w:rsidRPr="00F27686">
        <w:rPr>
          <w:rFonts w:ascii="Times New Roman" w:hAnsi="Times New Roman" w:cs="Times New Roman"/>
          <w:color w:val="FF0000"/>
          <w:sz w:val="24"/>
          <w:szCs w:val="24"/>
        </w:rPr>
        <w:t>(Fig</w:t>
      </w:r>
      <w:r w:rsidR="00F25FB3" w:rsidRPr="00F27686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F27686" w:rsidRPr="00F2768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25FB3" w:rsidRPr="00F27686">
        <w:rPr>
          <w:rFonts w:ascii="Times New Roman" w:hAnsi="Times New Roman" w:cs="Times New Roman"/>
          <w:color w:val="FF0000"/>
          <w:sz w:val="24"/>
          <w:szCs w:val="24"/>
        </w:rPr>
        <w:t>S1</w:t>
      </w:r>
      <w:r w:rsidR="00F27686" w:rsidRPr="00F27686">
        <w:rPr>
          <w:rFonts w:ascii="Times New Roman" w:hAnsi="Times New Roman" w:cs="Times New Roman"/>
          <w:color w:val="FF0000"/>
          <w:sz w:val="24"/>
          <w:szCs w:val="24"/>
        </w:rPr>
        <w:t>4</w:t>
      </w:r>
      <w:r w:rsidR="00F25FB3" w:rsidRPr="00F27686">
        <w:rPr>
          <w:rFonts w:ascii="Times New Roman" w:hAnsi="Times New Roman" w:cs="Times New Roman"/>
          <w:color w:val="FF0000"/>
          <w:sz w:val="24"/>
          <w:szCs w:val="24"/>
        </w:rPr>
        <w:t>–S</w:t>
      </w:r>
      <w:r w:rsidR="00F27686">
        <w:rPr>
          <w:rFonts w:ascii="Times New Roman" w:hAnsi="Times New Roman" w:cs="Times New Roman"/>
          <w:color w:val="FF0000"/>
          <w:sz w:val="24"/>
          <w:szCs w:val="24"/>
        </w:rPr>
        <w:t>18</w:t>
      </w:r>
      <w:r w:rsidRPr="00F27686">
        <w:rPr>
          <w:rFonts w:ascii="Times New Roman" w:hAnsi="Times New Roman" w:cs="Times New Roman"/>
          <w:color w:val="FF0000"/>
          <w:sz w:val="24"/>
          <w:szCs w:val="24"/>
        </w:rPr>
        <w:t>).</w:t>
      </w:r>
      <w:r w:rsidRPr="007B4C51">
        <w:rPr>
          <w:rFonts w:ascii="Times New Roman" w:hAnsi="Times New Roman" w:cs="Times New Roman"/>
          <w:sz w:val="24"/>
          <w:szCs w:val="24"/>
        </w:rPr>
        <w:t xml:space="preserve"> The structure of the </w:t>
      </w:r>
      <w:r>
        <w:rPr>
          <w:rFonts w:ascii="Times New Roman" w:hAnsi="Times New Roman" w:cs="Times New Roman"/>
          <w:sz w:val="24"/>
          <w:szCs w:val="24"/>
        </w:rPr>
        <w:t>compounds is</w:t>
      </w:r>
      <w:r w:rsidRPr="007B4C51">
        <w:rPr>
          <w:rFonts w:ascii="Times New Roman" w:hAnsi="Times New Roman" w:cs="Times New Roman"/>
          <w:sz w:val="24"/>
          <w:szCs w:val="24"/>
        </w:rPr>
        <w:t xml:space="preserve"> optimized by applying molecular mechanics force field (MM+) followed by semiempirical PM3 methods.This model is </w:t>
      </w:r>
      <w:r>
        <w:rPr>
          <w:rFonts w:ascii="Times New Roman" w:hAnsi="Times New Roman" w:cs="Times New Roman"/>
          <w:sz w:val="24"/>
          <w:szCs w:val="24"/>
        </w:rPr>
        <w:t>feasible</w:t>
      </w:r>
      <w:r w:rsidRPr="007B4C51">
        <w:rPr>
          <w:rFonts w:ascii="Times New Roman" w:hAnsi="Times New Roman" w:cs="Times New Roman"/>
          <w:sz w:val="24"/>
          <w:szCs w:val="24"/>
        </w:rPr>
        <w:t xml:space="preserve"> to interpret the sensory behavior of a</w:t>
      </w:r>
      <w:r>
        <w:rPr>
          <w:rFonts w:ascii="Times New Roman" w:hAnsi="Times New Roman" w:cs="Times New Roman"/>
          <w:sz w:val="24"/>
          <w:szCs w:val="24"/>
        </w:rPr>
        <w:t>ll</w:t>
      </w:r>
      <w:r w:rsidRPr="007B4C51">
        <w:rPr>
          <w:rFonts w:ascii="Times New Roman" w:hAnsi="Times New Roman" w:cs="Times New Roman"/>
          <w:sz w:val="24"/>
          <w:szCs w:val="24"/>
        </w:rPr>
        <w:t xml:space="preserve"> compound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7B4C51">
        <w:rPr>
          <w:rFonts w:ascii="Times New Roman" w:hAnsi="Times New Roman" w:cs="Times New Roman"/>
          <w:sz w:val="24"/>
          <w:szCs w:val="24"/>
        </w:rPr>
        <w:t xml:space="preserve">,it is </w:t>
      </w:r>
      <w:r>
        <w:rPr>
          <w:rFonts w:ascii="Times New Roman" w:hAnsi="Times New Roman" w:cs="Times New Roman"/>
          <w:sz w:val="24"/>
          <w:szCs w:val="24"/>
        </w:rPr>
        <w:t>found</w:t>
      </w:r>
      <w:r w:rsidRPr="007B4C51">
        <w:rPr>
          <w:rFonts w:ascii="Times New Roman" w:hAnsi="Times New Roman" w:cs="Times New Roman"/>
          <w:sz w:val="24"/>
          <w:szCs w:val="24"/>
        </w:rPr>
        <w:t xml:space="preserve"> thatfrom the molecular surfaceplot the negative part of the electron cloud </w:t>
      </w:r>
      <w:r>
        <w:rPr>
          <w:rFonts w:ascii="Times New Roman" w:hAnsi="Times New Roman" w:cs="Times New Roman"/>
          <w:sz w:val="24"/>
          <w:szCs w:val="24"/>
        </w:rPr>
        <w:t>designates</w:t>
      </w:r>
      <w:r w:rsidRPr="007B4C51">
        <w:rPr>
          <w:rFonts w:ascii="Times New Roman" w:hAnsi="Times New Roman" w:cs="Times New Roman"/>
          <w:sz w:val="24"/>
          <w:szCs w:val="24"/>
        </w:rPr>
        <w:t xml:space="preserve"> as nucleophilic centers and the positive part of the electron cloud shows the potential electrophile sites.</w:t>
      </w:r>
      <w:r w:rsidRPr="00840328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ESP plot helps to predict</w:t>
      </w:r>
      <w:r w:rsidRPr="00840328">
        <w:rPr>
          <w:rFonts w:ascii="Times New Roman" w:hAnsi="Times New Roman" w:cs="Times New Roman"/>
          <w:sz w:val="24"/>
          <w:szCs w:val="24"/>
        </w:rPr>
        <w:t xml:space="preserve"> the molecular size, molecular shape and electrostatic potential activity of </w:t>
      </w:r>
      <w:r>
        <w:rPr>
          <w:rFonts w:ascii="Times New Roman" w:hAnsi="Times New Roman" w:cs="Times New Roman"/>
          <w:sz w:val="24"/>
          <w:szCs w:val="24"/>
        </w:rPr>
        <w:t>the compounds</w:t>
      </w:r>
      <w:r w:rsidRPr="00840328">
        <w:rPr>
          <w:rFonts w:ascii="Times New Roman" w:hAnsi="Times New Roman" w:cs="Times New Roman"/>
          <w:sz w:val="24"/>
          <w:szCs w:val="24"/>
        </w:rPr>
        <w:t>.</w:t>
      </w:r>
      <w:r w:rsidRPr="00C46A55">
        <w:rPr>
          <w:rFonts w:ascii="Times New Roman" w:hAnsi="Times New Roman" w:cs="Times New Roman"/>
          <w:sz w:val="24"/>
          <w:szCs w:val="24"/>
        </w:rPr>
        <w:t>From the electrostatic potential plots of all the compounds were predominance of green region and doner atoms such as O and S are predominant over red region, which clearly explain all the compounds possesses almost halfway potential electron distribution among two extreme color red and blue [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46A5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46A55">
        <w:rPr>
          <w:rFonts w:ascii="Times New Roman" w:hAnsi="Times New Roman" w:cs="Times New Roman"/>
          <w:sz w:val="24"/>
          <w:szCs w:val="24"/>
        </w:rPr>
        <w:t>].</w:t>
      </w:r>
    </w:p>
    <w:p w:rsidR="00B02BDE" w:rsidRPr="00B603A8" w:rsidRDefault="00B02BDE" w:rsidP="00B02B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02BDE" w:rsidRDefault="00B02BDE" w:rsidP="00B02BD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781425" cy="2362990"/>
            <wp:effectExtent l="19050" t="0" r="9525" b="0"/>
            <wp:docPr id="18" name="Picture 13" descr="C:\AKS\My Disc\Research Works\Ranjan Mahapatra\Organic Paper 1\ESP\Comp 1 E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AKS\My Disc\Research Works\Ranjan Mahapatra\Organic Paper 1\ESP\Comp 1 ESP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3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BDE" w:rsidRDefault="00B02BDE" w:rsidP="00B02BDE">
      <w:pPr>
        <w:pStyle w:val="ListParagraph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F25FB3">
        <w:rPr>
          <w:rFonts w:ascii="Times New Roman" w:hAnsi="Times New Roman" w:cs="Times New Roman"/>
          <w:b/>
          <w:bCs/>
          <w:sz w:val="24"/>
          <w:szCs w:val="24"/>
        </w:rPr>
        <w:t>S1</w:t>
      </w:r>
      <w:r w:rsidR="00F27686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F25FB3">
        <w:rPr>
          <w:rFonts w:ascii="Times New Roman" w:hAnsi="Times New Roman" w:cs="Times New Roman"/>
          <w:sz w:val="24"/>
          <w:szCs w:val="24"/>
        </w:rPr>
        <w:t>ESP of the compound-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4D418E" w:rsidRDefault="004D418E" w:rsidP="00B02BDE">
      <w:pPr>
        <w:pStyle w:val="ListParagraph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2BDE" w:rsidRDefault="00B02BDE" w:rsidP="00B02BDE">
      <w:pPr>
        <w:pStyle w:val="ListParagraph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89960" cy="2612804"/>
            <wp:effectExtent l="19050" t="0" r="0" b="0"/>
            <wp:docPr id="19" name="Picture 14" descr="C:\AKS\My Disc\Research Works\Ranjan Mahapatra\Organic Paper 1\ESP\Comp 2 E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AKS\My Disc\Research Works\Ranjan Mahapatra\Organic Paper 1\ESP\Comp 2 ESP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199" cy="261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BDE" w:rsidRDefault="00B02BDE" w:rsidP="00B02BDE">
      <w:pPr>
        <w:pStyle w:val="ListParagraph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F25FB3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F27686">
        <w:rPr>
          <w:rFonts w:ascii="Times New Roman" w:hAnsi="Times New Roman" w:cs="Times New Roman"/>
          <w:b/>
          <w:bCs/>
          <w:sz w:val="24"/>
          <w:szCs w:val="24"/>
        </w:rPr>
        <w:t>15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F25FB3">
        <w:rPr>
          <w:rFonts w:ascii="Times New Roman" w:hAnsi="Times New Roman" w:cs="Times New Roman"/>
          <w:sz w:val="24"/>
          <w:szCs w:val="24"/>
        </w:rPr>
        <w:t>ESP of the compound-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B02BDE" w:rsidRDefault="00B02BDE" w:rsidP="00B02BDE">
      <w:pPr>
        <w:pStyle w:val="ListParagraph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14724" cy="2658195"/>
            <wp:effectExtent l="19050" t="0" r="0" b="0"/>
            <wp:docPr id="20" name="Picture 15" descr="C:\AKS\My Disc\Research Works\Ranjan Mahapatra\Organic Paper 1\ESP\Comp 3 E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AKS\My Disc\Research Works\Ranjan Mahapatra\Organic Paper 1\ESP\Comp 3 ESP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208" cy="265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BDE" w:rsidRDefault="00B02BDE" w:rsidP="00B02BDE">
      <w:pPr>
        <w:pStyle w:val="ListParagraph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F25FB3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F27686">
        <w:rPr>
          <w:rFonts w:ascii="Times New Roman" w:hAnsi="Times New Roman" w:cs="Times New Roman"/>
          <w:b/>
          <w:bCs/>
          <w:sz w:val="24"/>
          <w:szCs w:val="24"/>
        </w:rPr>
        <w:t>16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F25FB3">
        <w:rPr>
          <w:rFonts w:ascii="Times New Roman" w:hAnsi="Times New Roman" w:cs="Times New Roman"/>
          <w:sz w:val="24"/>
          <w:szCs w:val="24"/>
        </w:rPr>
        <w:t>ESP of the compound-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B02BDE" w:rsidRDefault="00B02BDE" w:rsidP="00B02BDE">
      <w:pPr>
        <w:pStyle w:val="ListParagraph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593078" cy="2447925"/>
            <wp:effectExtent l="19050" t="0" r="7372" b="0"/>
            <wp:docPr id="21" name="Picture 16" descr="C:\AKS\My Disc\Research Works\Ranjan Mahapatra\Organic Paper 1\ESP\Comp 4 E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AKS\My Disc\Research Works\Ranjan Mahapatra\Organic Paper 1\ESP\Comp 4 ESP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170" cy="245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BDE" w:rsidRDefault="00B02BDE" w:rsidP="00B02BDE">
      <w:pPr>
        <w:pStyle w:val="ListParagraph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F25FB3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F27686">
        <w:rPr>
          <w:rFonts w:ascii="Times New Roman" w:hAnsi="Times New Roman" w:cs="Times New Roman"/>
          <w:b/>
          <w:bCs/>
          <w:sz w:val="24"/>
          <w:szCs w:val="24"/>
        </w:rPr>
        <w:t>17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ESP of the </w:t>
      </w:r>
      <w:r w:rsidR="00F25FB3">
        <w:rPr>
          <w:rFonts w:ascii="Times New Roman" w:hAnsi="Times New Roman" w:cs="Times New Roman"/>
          <w:sz w:val="24"/>
          <w:szCs w:val="24"/>
        </w:rPr>
        <w:t>compound-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B02BDE" w:rsidRDefault="00B02BDE" w:rsidP="00B02BDE">
      <w:pPr>
        <w:pStyle w:val="ListParagraph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82430" cy="2705100"/>
            <wp:effectExtent l="19050" t="0" r="0" b="0"/>
            <wp:docPr id="22" name="Picture 17" descr="C:\AKS\My Disc\Research Works\Ranjan Mahapatra\Organic Paper 1\ESP\Comp 5 E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AKS\My Disc\Research Works\Ranjan Mahapatra\Organic Paper 1\ESP\Comp 5 ESP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699" cy="2709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BDE" w:rsidRDefault="00B02BDE" w:rsidP="00B02BDE">
      <w:pPr>
        <w:pStyle w:val="ListParagraph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F25FB3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F27686">
        <w:rPr>
          <w:rFonts w:ascii="Times New Roman" w:hAnsi="Times New Roman" w:cs="Times New Roman"/>
          <w:b/>
          <w:bCs/>
          <w:sz w:val="24"/>
          <w:szCs w:val="24"/>
        </w:rPr>
        <w:t>18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F25FB3">
        <w:rPr>
          <w:rFonts w:ascii="Times New Roman" w:hAnsi="Times New Roman" w:cs="Times New Roman"/>
          <w:sz w:val="24"/>
          <w:szCs w:val="24"/>
        </w:rPr>
        <w:t>ESP of the compound-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B02BDE" w:rsidRPr="00F25FB3" w:rsidRDefault="00B02BDE">
      <w:pPr>
        <w:rPr>
          <w:rFonts w:ascii="Times New Roman" w:hAnsi="Times New Roman" w:cs="Times New Roman"/>
          <w:b/>
          <w:sz w:val="24"/>
          <w:szCs w:val="24"/>
        </w:rPr>
      </w:pPr>
      <w:r w:rsidRPr="00F25FB3">
        <w:rPr>
          <w:rFonts w:ascii="Times New Roman" w:hAnsi="Times New Roman" w:cs="Times New Roman"/>
          <w:b/>
          <w:sz w:val="24"/>
          <w:szCs w:val="24"/>
        </w:rPr>
        <w:t>References</w:t>
      </w:r>
    </w:p>
    <w:p w:rsidR="004D418E" w:rsidRDefault="00B02BDE" w:rsidP="00B02BD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18E">
        <w:rPr>
          <w:rFonts w:ascii="Times New Roman" w:hAnsi="Times New Roman" w:cs="Times New Roman"/>
          <w:sz w:val="24"/>
          <w:szCs w:val="24"/>
        </w:rPr>
        <w:t>[1] R.C. Maurya, B.A.</w:t>
      </w:r>
      <w:r w:rsidR="004D418E">
        <w:rPr>
          <w:rFonts w:ascii="Times New Roman" w:hAnsi="Times New Roman" w:cs="Times New Roman"/>
          <w:sz w:val="24"/>
          <w:szCs w:val="24"/>
        </w:rPr>
        <w:t xml:space="preserve"> Malik, J. M. Mir, A. K. Sharma,</w:t>
      </w:r>
      <w:r w:rsidRPr="004D418E">
        <w:rPr>
          <w:rFonts w:ascii="Times New Roman" w:hAnsi="Times New Roman" w:cs="Times New Roman"/>
          <w:sz w:val="24"/>
          <w:szCs w:val="24"/>
        </w:rPr>
        <w:t xml:space="preserve"> Synthesis, characterization, thermal behavior, and DFT aspects of some oxova</w:t>
      </w:r>
      <w:r w:rsidR="004D418E">
        <w:rPr>
          <w:rFonts w:ascii="Times New Roman" w:hAnsi="Times New Roman" w:cs="Times New Roman"/>
          <w:sz w:val="24"/>
          <w:szCs w:val="24"/>
        </w:rPr>
        <w:t xml:space="preserve">nadium(IV) complexes involving </w:t>
      </w:r>
      <w:r w:rsidRPr="004D418E">
        <w:rPr>
          <w:rFonts w:ascii="Times New Roman" w:hAnsi="Times New Roman" w:cs="Times New Roman"/>
          <w:sz w:val="24"/>
          <w:szCs w:val="24"/>
        </w:rPr>
        <w:t>ONO-donor sugar Schiff bases, Journal of Coordination Che</w:t>
      </w:r>
      <w:r w:rsidR="004D418E">
        <w:rPr>
          <w:rFonts w:ascii="Times New Roman" w:hAnsi="Times New Roman" w:cs="Times New Roman"/>
          <w:sz w:val="24"/>
          <w:szCs w:val="24"/>
        </w:rPr>
        <w:t xml:space="preserve">mistry, </w:t>
      </w:r>
      <w:r w:rsidR="004D418E" w:rsidRPr="004D418E">
        <w:rPr>
          <w:rFonts w:ascii="Times New Roman" w:hAnsi="Times New Roman" w:cs="Times New Roman"/>
          <w:sz w:val="24"/>
          <w:szCs w:val="24"/>
        </w:rPr>
        <w:t>2014</w:t>
      </w:r>
      <w:r w:rsidR="004D418E">
        <w:rPr>
          <w:rFonts w:ascii="Times New Roman" w:hAnsi="Times New Roman" w:cs="Times New Roman"/>
          <w:sz w:val="24"/>
          <w:szCs w:val="24"/>
        </w:rPr>
        <w:t>, 67:18, 3084-3106.</w:t>
      </w:r>
      <w:r w:rsidRPr="004D418E">
        <w:rPr>
          <w:rFonts w:ascii="Times New Roman" w:hAnsi="Times New Roman" w:cs="Times New Roman"/>
          <w:sz w:val="24"/>
          <w:szCs w:val="24"/>
        </w:rPr>
        <w:tab/>
      </w:r>
    </w:p>
    <w:p w:rsidR="00B02BDE" w:rsidRPr="00301D9D" w:rsidRDefault="00B02BDE" w:rsidP="00301D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418E">
        <w:rPr>
          <w:rFonts w:ascii="Times New Roman" w:hAnsi="Times New Roman" w:cs="Times New Roman"/>
          <w:sz w:val="24"/>
          <w:szCs w:val="24"/>
        </w:rPr>
        <w:t>[2] P. Khanna, L. Khanna, S. Singhal</w:t>
      </w:r>
      <w:r w:rsidR="004D418E">
        <w:rPr>
          <w:rFonts w:ascii="Times New Roman" w:hAnsi="Times New Roman" w:cs="Times New Roman"/>
          <w:sz w:val="24"/>
          <w:szCs w:val="24"/>
        </w:rPr>
        <w:t>, S. C. Jain,</w:t>
      </w:r>
      <w:r w:rsidRPr="004D418E">
        <w:rPr>
          <w:rFonts w:ascii="Times New Roman" w:hAnsi="Times New Roman" w:cs="Times New Roman"/>
          <w:sz w:val="24"/>
          <w:szCs w:val="24"/>
        </w:rPr>
        <w:t xml:space="preserve"> Spiro-Indole-Coumarin Hybrids: Synthesis, ADME, DFT, NBO Studies and In Silico Screening through Molecular Docking on DNA G-Quadruplex, Chemistryselect, </w:t>
      </w:r>
      <w:r w:rsidR="004D418E" w:rsidRPr="004D418E">
        <w:rPr>
          <w:rFonts w:ascii="Times New Roman" w:hAnsi="Times New Roman" w:cs="Times New Roman"/>
          <w:sz w:val="24"/>
          <w:szCs w:val="24"/>
        </w:rPr>
        <w:t>2020</w:t>
      </w:r>
      <w:r w:rsidR="004D418E">
        <w:rPr>
          <w:rFonts w:ascii="Times New Roman" w:hAnsi="Times New Roman" w:cs="Times New Roman"/>
          <w:sz w:val="24"/>
          <w:szCs w:val="24"/>
        </w:rPr>
        <w:t xml:space="preserve">, </w:t>
      </w:r>
      <w:r w:rsidRPr="004D418E">
        <w:rPr>
          <w:rFonts w:ascii="Times New Roman" w:hAnsi="Times New Roman" w:cs="Times New Roman"/>
          <w:sz w:val="24"/>
          <w:szCs w:val="24"/>
        </w:rPr>
        <w:t xml:space="preserve">5, 3420-3433. </w:t>
      </w:r>
    </w:p>
    <w:sectPr w:rsidR="00B02BDE" w:rsidRPr="00301D9D" w:rsidSect="005B0A4B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385A" w:rsidRDefault="00D3385A" w:rsidP="009803E5">
      <w:pPr>
        <w:spacing w:after="0" w:line="240" w:lineRule="auto"/>
      </w:pPr>
      <w:r>
        <w:separator/>
      </w:r>
    </w:p>
  </w:endnote>
  <w:endnote w:type="continuationSeparator" w:id="0">
    <w:p w:rsidR="00D3385A" w:rsidRDefault="00D3385A" w:rsidP="009803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03E5" w:rsidRDefault="009803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133158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803E5" w:rsidRDefault="00E41CE9">
        <w:pPr>
          <w:pStyle w:val="Footer"/>
          <w:jc w:val="center"/>
        </w:pPr>
        <w:r>
          <w:fldChar w:fldCharType="begin"/>
        </w:r>
        <w:r w:rsidR="009803E5">
          <w:instrText xml:space="preserve"> PAGE   \* MERGEFORMAT </w:instrText>
        </w:r>
        <w:r>
          <w:fldChar w:fldCharType="separate"/>
        </w:r>
        <w:r w:rsidR="00FF083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803E5" w:rsidRDefault="009803E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03E5" w:rsidRDefault="009803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385A" w:rsidRDefault="00D3385A" w:rsidP="009803E5">
      <w:pPr>
        <w:spacing w:after="0" w:line="240" w:lineRule="auto"/>
      </w:pPr>
      <w:r>
        <w:separator/>
      </w:r>
    </w:p>
  </w:footnote>
  <w:footnote w:type="continuationSeparator" w:id="0">
    <w:p w:rsidR="00D3385A" w:rsidRDefault="00D3385A" w:rsidP="009803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03E5" w:rsidRDefault="009803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03E5" w:rsidRDefault="009803E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03E5" w:rsidRDefault="009803E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02BDE"/>
    <w:rsid w:val="00063C12"/>
    <w:rsid w:val="000E20C8"/>
    <w:rsid w:val="000E7FBA"/>
    <w:rsid w:val="0018104A"/>
    <w:rsid w:val="0018392E"/>
    <w:rsid w:val="001C2775"/>
    <w:rsid w:val="001E229F"/>
    <w:rsid w:val="00204913"/>
    <w:rsid w:val="0027576C"/>
    <w:rsid w:val="002D5D2F"/>
    <w:rsid w:val="00301D9D"/>
    <w:rsid w:val="003035A8"/>
    <w:rsid w:val="00362BC3"/>
    <w:rsid w:val="003E7C72"/>
    <w:rsid w:val="00403E90"/>
    <w:rsid w:val="00433390"/>
    <w:rsid w:val="00447922"/>
    <w:rsid w:val="004D418E"/>
    <w:rsid w:val="00542011"/>
    <w:rsid w:val="00567131"/>
    <w:rsid w:val="00595539"/>
    <w:rsid w:val="005B0A4B"/>
    <w:rsid w:val="00612BCD"/>
    <w:rsid w:val="0069452D"/>
    <w:rsid w:val="006D5C0B"/>
    <w:rsid w:val="006E3593"/>
    <w:rsid w:val="00787854"/>
    <w:rsid w:val="007A1569"/>
    <w:rsid w:val="007B3370"/>
    <w:rsid w:val="0082736D"/>
    <w:rsid w:val="008E041A"/>
    <w:rsid w:val="008E468A"/>
    <w:rsid w:val="009108B1"/>
    <w:rsid w:val="0093783F"/>
    <w:rsid w:val="009803E5"/>
    <w:rsid w:val="00AB15EB"/>
    <w:rsid w:val="00AF20FC"/>
    <w:rsid w:val="00B02BDE"/>
    <w:rsid w:val="00C34AF4"/>
    <w:rsid w:val="00C46DAD"/>
    <w:rsid w:val="00C60533"/>
    <w:rsid w:val="00C60D32"/>
    <w:rsid w:val="00C66EAE"/>
    <w:rsid w:val="00D21E7A"/>
    <w:rsid w:val="00D3385A"/>
    <w:rsid w:val="00D747B2"/>
    <w:rsid w:val="00DF0E6D"/>
    <w:rsid w:val="00E41CE9"/>
    <w:rsid w:val="00E4535F"/>
    <w:rsid w:val="00EC4F7E"/>
    <w:rsid w:val="00EE3412"/>
    <w:rsid w:val="00F25FB3"/>
    <w:rsid w:val="00F27686"/>
    <w:rsid w:val="00FF0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D9789"/>
  <w15:docId w15:val="{4E27F9D6-71B3-4019-B10C-32817FF61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A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2BD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02BD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B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803E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03E5"/>
  </w:style>
  <w:style w:type="paragraph" w:styleId="Footer">
    <w:name w:val="footer"/>
    <w:basedOn w:val="Normal"/>
    <w:link w:val="FooterChar"/>
    <w:uiPriority w:val="99"/>
    <w:unhideWhenUsed/>
    <w:rsid w:val="009803E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03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header" Target="header3.xml"/><Relationship Id="rId7" Type="http://schemas.openxmlformats.org/officeDocument/2006/relationships/hyperlink" Target="mailto:ashishsbp_2008@yahoo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hyperlink" Target="about:blank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tiff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tiff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</Pages>
  <Words>1042</Words>
  <Characters>5942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user</cp:lastModifiedBy>
  <cp:revision>135</cp:revision>
  <dcterms:created xsi:type="dcterms:W3CDTF">2020-12-06T17:10:00Z</dcterms:created>
  <dcterms:modified xsi:type="dcterms:W3CDTF">2020-12-09T09:44:00Z</dcterms:modified>
</cp:coreProperties>
</file>