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078" w:rsidRDefault="00227078" w:rsidP="00227078">
      <w:pPr>
        <w:spacing w:line="36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227078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Supplementary material</w:t>
      </w:r>
    </w:p>
    <w:p w:rsidR="00227078" w:rsidRPr="00C74DAB" w:rsidRDefault="00227078" w:rsidP="00227078">
      <w:pPr>
        <w:pStyle w:val="MDPI12title"/>
        <w:tabs>
          <w:tab w:val="left" w:pos="2687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0" w:name="_Toc30682312"/>
      <w:r w:rsidRPr="00C74DAB">
        <w:rPr>
          <w:rFonts w:ascii="Times New Roman" w:hAnsi="Times New Roman"/>
          <w:sz w:val="24"/>
          <w:szCs w:val="24"/>
        </w:rPr>
        <w:t xml:space="preserve">Functionalized multi walled carbon nanotubes supported copper-titania nanoparticles for oxidation of cinnamyl alcohol under mild reaction conditions </w:t>
      </w:r>
      <w:bookmarkStart w:id="1" w:name="_Hlk32529745"/>
      <w:bookmarkEnd w:id="0"/>
      <w:bookmarkEnd w:id="1"/>
    </w:p>
    <w:p w:rsidR="00227078" w:rsidRPr="00227078" w:rsidRDefault="00227078" w:rsidP="00227078">
      <w:pPr>
        <w:spacing w:line="36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bookmarkStart w:id="2" w:name="_GoBack"/>
      <w:bookmarkEnd w:id="2"/>
    </w:p>
    <w:p w:rsidR="00227078" w:rsidRPr="00C74DAB" w:rsidRDefault="00227078" w:rsidP="00227078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74DA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D9255AA" wp14:editId="11ED23E4">
            <wp:extent cx="5618480" cy="3376295"/>
            <wp:effectExtent l="0" t="0" r="127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078" w:rsidRPr="00C74DAB" w:rsidRDefault="00227078" w:rsidP="00227078">
      <w:pPr>
        <w:pStyle w:val="Caption"/>
        <w:spacing w:after="0"/>
        <w:ind w:left="1440" w:hanging="1440"/>
        <w:jc w:val="both"/>
        <w:rPr>
          <w:rFonts w:ascii="Times New Roman" w:hAnsi="Times New Roman" w:cs="Times New Roman"/>
          <w:szCs w:val="24"/>
        </w:rPr>
      </w:pPr>
      <w:r w:rsidRPr="00C74DAB">
        <w:rPr>
          <w:rFonts w:ascii="Times New Roman" w:hAnsi="Times New Roman" w:cs="Times New Roman"/>
          <w:b/>
          <w:szCs w:val="24"/>
          <w:highlight w:val="yellow"/>
        </w:rPr>
        <w:t>Fig. 1</w:t>
      </w:r>
      <w:r>
        <w:rPr>
          <w:rFonts w:ascii="Times New Roman" w:hAnsi="Times New Roman" w:cs="Times New Roman"/>
          <w:b/>
          <w:szCs w:val="24"/>
          <w:highlight w:val="yellow"/>
        </w:rPr>
        <w:t>S:</w:t>
      </w:r>
      <w:r w:rsidRPr="00C74DAB">
        <w:rPr>
          <w:rStyle w:val="Strong"/>
          <w:rFonts w:ascii="Times New Roman" w:hAnsi="Times New Roman" w:cs="Times New Roman"/>
          <w:b w:val="0"/>
          <w:szCs w:val="24"/>
          <w:highlight w:val="yellow"/>
        </w:rPr>
        <w:t xml:space="preserve"> Effect of (a)</w:t>
      </w:r>
      <w:bookmarkStart w:id="3" w:name="_Toc30681592"/>
      <w:bookmarkStart w:id="4" w:name="_Toc30681636"/>
      <w:r w:rsidRPr="00C74DAB">
        <w:rPr>
          <w:rStyle w:val="Strong"/>
          <w:rFonts w:ascii="Times New Roman" w:hAnsi="Times New Roman" w:cs="Times New Roman"/>
          <w:b w:val="0"/>
          <w:szCs w:val="24"/>
          <w:highlight w:val="yellow"/>
        </w:rPr>
        <w:t xml:space="preserve"> </w:t>
      </w:r>
      <w:bookmarkStart w:id="5" w:name="_Toc30681593"/>
      <w:bookmarkStart w:id="6" w:name="_Toc30681637"/>
      <w:bookmarkEnd w:id="3"/>
      <w:bookmarkEnd w:id="4"/>
      <w:r w:rsidRPr="00C74DAB">
        <w:rPr>
          <w:rStyle w:val="Strong"/>
          <w:rFonts w:ascii="Times New Roman" w:hAnsi="Times New Roman" w:cs="Times New Roman"/>
          <w:b w:val="0"/>
          <w:szCs w:val="24"/>
          <w:highlight w:val="yellow"/>
        </w:rPr>
        <w:t xml:space="preserve">partial pressure (b) Stirring (rpm) </w:t>
      </w:r>
      <w:bookmarkEnd w:id="5"/>
      <w:bookmarkEnd w:id="6"/>
      <w:r w:rsidRPr="00C74DAB">
        <w:rPr>
          <w:rStyle w:val="Strong"/>
          <w:rFonts w:ascii="Times New Roman" w:hAnsi="Times New Roman" w:cs="Times New Roman"/>
          <w:b w:val="0"/>
          <w:szCs w:val="24"/>
          <w:highlight w:val="yellow"/>
        </w:rPr>
        <w:t>(c) Catalysts loading (d) Solvents on oxidation of cinnamyl alcohol</w:t>
      </w:r>
      <w:r w:rsidRPr="00C74DAB">
        <w:rPr>
          <w:rStyle w:val="Strong"/>
          <w:rFonts w:ascii="Times New Roman" w:hAnsi="Times New Roman" w:cs="Times New Roman"/>
          <w:b w:val="0"/>
          <w:szCs w:val="24"/>
        </w:rPr>
        <w:t>.</w:t>
      </w:r>
    </w:p>
    <w:p w:rsidR="001F6C39" w:rsidRDefault="001F6C39"/>
    <w:sectPr w:rsidR="001F6C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078"/>
    <w:rsid w:val="001F6C39"/>
    <w:rsid w:val="00227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EC3BB"/>
  <w15:chartTrackingRefBased/>
  <w15:docId w15:val="{9C2DAC48-4842-493C-8337-60C35E606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7078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227078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227078"/>
    <w:pPr>
      <w:spacing w:after="200" w:line="360" w:lineRule="auto"/>
    </w:pPr>
    <w:rPr>
      <w:rFonts w:asciiTheme="majorBidi" w:hAnsiTheme="majorBidi"/>
      <w:iCs/>
      <w:sz w:val="24"/>
      <w:szCs w:val="18"/>
      <w:lang w:val="en-US"/>
    </w:rPr>
  </w:style>
  <w:style w:type="paragraph" w:customStyle="1" w:styleId="MDPI12title">
    <w:name w:val="MDPI_1.2_title"/>
    <w:next w:val="Normal"/>
    <w:qFormat/>
    <w:rsid w:val="00227078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260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Dr.Zahoor</dc:creator>
  <cp:keywords/>
  <dc:description/>
  <cp:lastModifiedBy>Dr.Zahoor</cp:lastModifiedBy>
  <cp:revision>1</cp:revision>
  <dcterms:created xsi:type="dcterms:W3CDTF">2020-11-18T15:59:00Z</dcterms:created>
  <dcterms:modified xsi:type="dcterms:W3CDTF">2020-11-18T16:02:00Z</dcterms:modified>
</cp:coreProperties>
</file>