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FC9D" w14:textId="77777777" w:rsidR="002B7333" w:rsidRPr="002B7333" w:rsidRDefault="002B7333" w:rsidP="002B7333">
      <w:pPr>
        <w:spacing w:after="0" w:line="480" w:lineRule="auto"/>
        <w:jc w:val="both"/>
        <w:rPr>
          <w:rFonts w:ascii="Times New Roman" w:eastAsia="Calibri" w:hAnsi="Times New Roman" w:cs="Times New Roman"/>
          <w:bCs/>
          <w:color w:val="000000"/>
          <w:sz w:val="32"/>
          <w:szCs w:val="36"/>
          <w:shd w:val="clear" w:color="auto" w:fill="FFFFFF"/>
        </w:rPr>
      </w:pPr>
      <w:r w:rsidRPr="002B7333">
        <w:rPr>
          <w:rFonts w:ascii="Times New Roman" w:eastAsia="Calibri" w:hAnsi="Times New Roman" w:cs="Times New Roman"/>
          <w:bCs/>
          <w:color w:val="000000"/>
          <w:sz w:val="32"/>
          <w:szCs w:val="36"/>
          <w:shd w:val="clear" w:color="auto" w:fill="FFFFFF"/>
        </w:rPr>
        <w:t>Electronic supplementary information for:</w:t>
      </w:r>
    </w:p>
    <w:p w14:paraId="7BB97268" w14:textId="77777777" w:rsidR="004F7EBE" w:rsidRPr="00054380" w:rsidRDefault="004F7EBE" w:rsidP="004F7EBE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pacing w:val="1"/>
          <w:position w:val="11"/>
          <w:sz w:val="24"/>
          <w:szCs w:val="24"/>
        </w:rPr>
      </w:pPr>
      <w:r w:rsidRPr="00054380">
        <w:rPr>
          <w:rFonts w:ascii="Times New Roman" w:hAnsi="Times New Roman"/>
          <w:b/>
          <w:bCs/>
          <w:color w:val="000000" w:themeColor="text1"/>
          <w:spacing w:val="1"/>
          <w:position w:val="11"/>
          <w:sz w:val="24"/>
          <w:szCs w:val="24"/>
        </w:rPr>
        <w:t>Nitrogen-doped carbon quantum dots (N-CQDs)</w:t>
      </w:r>
      <w:r>
        <w:rPr>
          <w:rFonts w:ascii="Times New Roman" w:hAnsi="Times New Roman"/>
          <w:b/>
          <w:bCs/>
          <w:color w:val="000000" w:themeColor="text1"/>
          <w:spacing w:val="1"/>
          <w:position w:val="11"/>
          <w:sz w:val="24"/>
          <w:szCs w:val="24"/>
        </w:rPr>
        <w:t>/</w:t>
      </w:r>
      <w:r w:rsidRPr="00054380">
        <w:rPr>
          <w:rFonts w:ascii="Times New Roman" w:hAnsi="Times New Roman"/>
          <w:b/>
          <w:bCs/>
          <w:color w:val="000000" w:themeColor="text1"/>
          <w:spacing w:val="1"/>
          <w:position w:val="11"/>
          <w:sz w:val="24"/>
          <w:szCs w:val="24"/>
        </w:rPr>
        <w:t>Co</w:t>
      </w:r>
      <w:r w:rsidRPr="00B45D2B">
        <w:rPr>
          <w:rFonts w:ascii="Times New Roman" w:hAnsi="Times New Roman"/>
          <w:b/>
          <w:bCs/>
          <w:color w:val="000000" w:themeColor="text1"/>
          <w:spacing w:val="1"/>
          <w:position w:val="11"/>
          <w:sz w:val="24"/>
          <w:szCs w:val="24"/>
          <w:vertAlign w:val="subscript"/>
        </w:rPr>
        <w:t>3</w:t>
      </w:r>
      <w:r w:rsidRPr="00054380">
        <w:rPr>
          <w:rFonts w:ascii="Times New Roman" w:hAnsi="Times New Roman"/>
          <w:b/>
          <w:bCs/>
          <w:color w:val="000000" w:themeColor="text1"/>
          <w:spacing w:val="1"/>
          <w:position w:val="11"/>
          <w:sz w:val="24"/>
          <w:szCs w:val="24"/>
        </w:rPr>
        <w:t>O</w:t>
      </w:r>
      <w:r w:rsidRPr="00B45D2B">
        <w:rPr>
          <w:rFonts w:ascii="Times New Roman" w:hAnsi="Times New Roman"/>
          <w:b/>
          <w:bCs/>
          <w:color w:val="000000" w:themeColor="text1"/>
          <w:spacing w:val="1"/>
          <w:position w:val="11"/>
          <w:sz w:val="24"/>
          <w:szCs w:val="24"/>
          <w:vertAlign w:val="subscript"/>
        </w:rPr>
        <w:t>4</w:t>
      </w:r>
      <w:r w:rsidRPr="00054380">
        <w:rPr>
          <w:rFonts w:ascii="Times New Roman" w:hAnsi="Times New Roman"/>
          <w:b/>
          <w:bCs/>
          <w:color w:val="000000" w:themeColor="text1"/>
          <w:spacing w:val="1"/>
          <w:position w:val="11"/>
          <w:sz w:val="24"/>
          <w:szCs w:val="24"/>
        </w:rPr>
        <w:t xml:space="preserve"> nanocomposite for high performance supercapacitor</w:t>
      </w:r>
    </w:p>
    <w:p w14:paraId="1466E7A3" w14:textId="577B8517" w:rsidR="004F7EBE" w:rsidRPr="00054380" w:rsidRDefault="004F7EBE" w:rsidP="004F7EBE">
      <w:pPr>
        <w:spacing w:after="0" w:line="480" w:lineRule="auto"/>
        <w:jc w:val="center"/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 xml:space="preserve">Mu. </w:t>
      </w:r>
      <w:proofErr w:type="spellStart"/>
      <w:r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>Naushad</w:t>
      </w:r>
      <w:r w:rsidRPr="00343C54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pacing w:val="1"/>
          <w:position w:val="11"/>
          <w:sz w:val="24"/>
          <w:szCs w:val="24"/>
          <w:vertAlign w:val="superscript"/>
        </w:rPr>
        <w:t>b</w:t>
      </w:r>
      <w:r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 xml:space="preserve">*, </w:t>
      </w:r>
      <w:r w:rsidR="00636841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 xml:space="preserve">Tansir </w:t>
      </w:r>
      <w:proofErr w:type="spellStart"/>
      <w:r w:rsidR="00636841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>Ahamad</w:t>
      </w:r>
      <w:r w:rsidR="00636841" w:rsidRPr="00636841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  <w:vertAlign w:val="superscript"/>
        </w:rPr>
        <w:t>a</w:t>
      </w:r>
      <w:proofErr w:type="spellEnd"/>
      <w:r w:rsidR="00636841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 xml:space="preserve">, </w:t>
      </w:r>
      <w:r w:rsidRPr="00054380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 xml:space="preserve">Mohd </w:t>
      </w:r>
      <w:proofErr w:type="spellStart"/>
      <w:r w:rsidRPr="00054380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>Ubaidullah</w:t>
      </w:r>
      <w:r w:rsidRPr="00343C54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  <w:vertAlign w:val="superscript"/>
        </w:rPr>
        <w:t>a</w:t>
      </w:r>
      <w:proofErr w:type="spellEnd"/>
      <w:r w:rsidRPr="00054380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>*</w:t>
      </w:r>
      <w:r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 xml:space="preserve">, Jahangeer </w:t>
      </w:r>
      <w:proofErr w:type="spellStart"/>
      <w:r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>Ahmed</w:t>
      </w:r>
      <w:r w:rsidRPr="00C94C75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 xml:space="preserve">, Ayman A. </w:t>
      </w:r>
      <w:proofErr w:type="spellStart"/>
      <w:r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>Ghafar</w:t>
      </w:r>
      <w:r w:rsidRPr="00C94C75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 xml:space="preserve">, </w:t>
      </w:r>
      <w:r w:rsidRPr="006C7A2C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>Khalid M. Al-</w:t>
      </w:r>
      <w:proofErr w:type="spellStart"/>
      <w:r w:rsidRPr="006C7A2C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>Sheetan</w:t>
      </w:r>
      <w:r w:rsidRPr="00343C54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  <w:vertAlign w:val="superscript"/>
        </w:rPr>
        <w:t>a</w:t>
      </w:r>
      <w:proofErr w:type="spellEnd"/>
      <w:r w:rsidRPr="006C7A2C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 xml:space="preserve">and </w:t>
      </w:r>
      <w:r w:rsidRPr="00343C54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 xml:space="preserve">Prabhakarn </w:t>
      </w:r>
      <w:proofErr w:type="spellStart"/>
      <w:r w:rsidRPr="00343C54"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</w:rPr>
        <w:t>Arunachalam</w:t>
      </w:r>
      <w:r>
        <w:rPr>
          <w:rFonts w:ascii="Times New Roman" w:hAnsi="Times New Roman"/>
          <w:color w:val="000000" w:themeColor="text1"/>
          <w:spacing w:val="1"/>
          <w:position w:val="11"/>
          <w:sz w:val="24"/>
          <w:szCs w:val="24"/>
          <w:vertAlign w:val="superscript"/>
        </w:rPr>
        <w:t>c</w:t>
      </w:r>
      <w:proofErr w:type="spellEnd"/>
    </w:p>
    <w:p w14:paraId="4AD10266" w14:textId="77777777" w:rsidR="004F7EBE" w:rsidRDefault="004F7EBE" w:rsidP="004F7EBE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54380">
        <w:rPr>
          <w:rFonts w:ascii="Times New Roman" w:hAnsi="Times New Roman"/>
          <w:color w:val="000000" w:themeColor="text1"/>
          <w:spacing w:val="1"/>
          <w:position w:val="11"/>
          <w:sz w:val="16"/>
          <w:szCs w:val="16"/>
        </w:rPr>
        <w:t>a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054380">
        <w:rPr>
          <w:rFonts w:ascii="Times New Roman" w:hAnsi="Times New Roman"/>
          <w:color w:val="000000" w:themeColor="text1"/>
          <w:spacing w:val="-1"/>
          <w:sz w:val="24"/>
          <w:szCs w:val="24"/>
        </w:rPr>
        <w:t>e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054380">
        <w:rPr>
          <w:rFonts w:ascii="Times New Roman" w:hAnsi="Times New Roman"/>
          <w:color w:val="000000" w:themeColor="text1"/>
          <w:spacing w:val="-1"/>
          <w:sz w:val="24"/>
          <w:szCs w:val="24"/>
        </w:rPr>
        <w:t>a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rtment of Chemistr</w:t>
      </w:r>
      <w:r w:rsidRPr="00054380">
        <w:rPr>
          <w:rFonts w:ascii="Times New Roman" w:hAnsi="Times New Roman"/>
          <w:color w:val="000000" w:themeColor="text1"/>
          <w:spacing w:val="-5"/>
          <w:sz w:val="24"/>
          <w:szCs w:val="24"/>
        </w:rPr>
        <w:t>y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5438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C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oll</w:t>
      </w:r>
      <w:r w:rsidRPr="00054380">
        <w:rPr>
          <w:rFonts w:ascii="Times New Roman" w:hAnsi="Times New Roman"/>
          <w:color w:val="000000" w:themeColor="text1"/>
          <w:spacing w:val="2"/>
          <w:sz w:val="24"/>
          <w:szCs w:val="24"/>
        </w:rPr>
        <w:t>e</w:t>
      </w:r>
      <w:r w:rsidRPr="00054380">
        <w:rPr>
          <w:rFonts w:ascii="Times New Roman" w:hAnsi="Times New Roman"/>
          <w:color w:val="000000" w:themeColor="text1"/>
          <w:spacing w:val="-2"/>
          <w:sz w:val="24"/>
          <w:szCs w:val="24"/>
        </w:rPr>
        <w:t>g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05438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of S</w:t>
      </w:r>
      <w:r w:rsidRPr="00054380">
        <w:rPr>
          <w:rFonts w:ascii="Times New Roman" w:hAnsi="Times New Roman"/>
          <w:color w:val="000000" w:themeColor="text1"/>
          <w:spacing w:val="-1"/>
          <w:sz w:val="24"/>
          <w:szCs w:val="24"/>
        </w:rPr>
        <w:t>c</w:t>
      </w:r>
      <w:r w:rsidRPr="00054380">
        <w:rPr>
          <w:rFonts w:ascii="Times New Roman" w:hAnsi="Times New Roman"/>
          <w:color w:val="000000" w:themeColor="text1"/>
          <w:spacing w:val="2"/>
          <w:sz w:val="24"/>
          <w:szCs w:val="24"/>
        </w:rPr>
        <w:t>i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en</w:t>
      </w:r>
      <w:r w:rsidRPr="00054380">
        <w:rPr>
          <w:rFonts w:ascii="Times New Roman" w:hAnsi="Times New Roman"/>
          <w:color w:val="000000" w:themeColor="text1"/>
          <w:spacing w:val="-1"/>
          <w:sz w:val="24"/>
          <w:szCs w:val="24"/>
        </w:rPr>
        <w:t>ce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54380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King</w:t>
      </w:r>
      <w:r w:rsidRPr="00054380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Saud Universi</w:t>
      </w:r>
      <w:r w:rsidRPr="00054380">
        <w:rPr>
          <w:rFonts w:ascii="Times New Roman" w:hAnsi="Times New Roman"/>
          <w:color w:val="000000" w:themeColor="text1"/>
          <w:spacing w:val="3"/>
          <w:sz w:val="24"/>
          <w:szCs w:val="24"/>
        </w:rPr>
        <w:t>t</w:t>
      </w:r>
      <w:r w:rsidRPr="00054380">
        <w:rPr>
          <w:rFonts w:ascii="Times New Roman" w:hAnsi="Times New Roman"/>
          <w:color w:val="000000" w:themeColor="text1"/>
          <w:spacing w:val="-4"/>
          <w:sz w:val="24"/>
          <w:szCs w:val="24"/>
        </w:rPr>
        <w:t>y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, 11451 R</w:t>
      </w:r>
      <w:r w:rsidRPr="00054380">
        <w:rPr>
          <w:rFonts w:ascii="Times New Roman" w:hAnsi="Times New Roman"/>
          <w:color w:val="000000" w:themeColor="text1"/>
          <w:spacing w:val="5"/>
          <w:sz w:val="24"/>
          <w:szCs w:val="24"/>
        </w:rPr>
        <w:t>i</w:t>
      </w:r>
      <w:r w:rsidRPr="00054380">
        <w:rPr>
          <w:rFonts w:ascii="Times New Roman" w:hAnsi="Times New Roman"/>
          <w:color w:val="000000" w:themeColor="text1"/>
          <w:spacing w:val="-4"/>
          <w:sz w:val="24"/>
          <w:szCs w:val="24"/>
        </w:rPr>
        <w:t>y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 xml:space="preserve">adh, </w:t>
      </w:r>
      <w:r w:rsidRPr="00054380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audi A</w:t>
      </w:r>
      <w:r w:rsidRPr="00054380">
        <w:rPr>
          <w:rFonts w:ascii="Times New Roman" w:hAnsi="Times New Roman"/>
          <w:color w:val="000000" w:themeColor="text1"/>
          <w:spacing w:val="-1"/>
          <w:sz w:val="24"/>
          <w:szCs w:val="24"/>
        </w:rPr>
        <w:t>ra</w:t>
      </w:r>
      <w:r w:rsidRPr="00054380">
        <w:rPr>
          <w:rFonts w:ascii="Times New Roman" w:hAnsi="Times New Roman"/>
          <w:color w:val="000000" w:themeColor="text1"/>
          <w:sz w:val="24"/>
          <w:szCs w:val="24"/>
        </w:rPr>
        <w:t>bia</w:t>
      </w:r>
    </w:p>
    <w:p w14:paraId="4F55E702" w14:textId="77777777" w:rsidR="004F7EBE" w:rsidRDefault="004F7EBE" w:rsidP="004F7EBE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D0CA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b</w:t>
      </w:r>
      <w:r w:rsidRPr="00ED0CA6">
        <w:rPr>
          <w:rFonts w:ascii="Times New Roman" w:hAnsi="Times New Roman"/>
          <w:color w:val="000000" w:themeColor="text1"/>
          <w:sz w:val="24"/>
          <w:szCs w:val="24"/>
        </w:rPr>
        <w:t>Yonsei Frontier Lab, Yonsei University, Seoul, Korea</w:t>
      </w:r>
    </w:p>
    <w:p w14:paraId="2D8C1D68" w14:textId="77777777" w:rsidR="004F7EBE" w:rsidRPr="00054380" w:rsidRDefault="004F7EBE" w:rsidP="004F7EBE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c</w:t>
      </w:r>
      <w:r w:rsidRPr="00343C54">
        <w:rPr>
          <w:rFonts w:ascii="Times New Roman" w:hAnsi="Times New Roman"/>
          <w:color w:val="000000" w:themeColor="text1"/>
          <w:sz w:val="24"/>
          <w:szCs w:val="24"/>
        </w:rPr>
        <w:t>Electrochemical Sciences Research Chair (ESRC), Chemistry Department, College of Science, P.O. Box 2455, King Saud University, Riyadh 11451, Saudi Arabia</w:t>
      </w:r>
    </w:p>
    <w:p w14:paraId="2CCAB652" w14:textId="77777777" w:rsidR="004F7EBE" w:rsidRDefault="004F7EBE" w:rsidP="004F7EBE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350E4E9" w14:textId="478D425F" w:rsidR="004F7EBE" w:rsidRPr="00054380" w:rsidRDefault="004F7EBE" w:rsidP="004F7EBE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54380">
        <w:rPr>
          <w:rFonts w:ascii="Times New Roman" w:hAnsi="Times New Roman"/>
          <w:color w:val="000000" w:themeColor="text1"/>
          <w:sz w:val="24"/>
          <w:szCs w:val="24"/>
        </w:rPr>
        <w:t xml:space="preserve">E-mail: </w:t>
      </w:r>
      <w:hyperlink r:id="rId5" w:history="1">
        <w:r w:rsidRPr="00054380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mtayyab@ksu.edu.sa</w:t>
        </w:r>
      </w:hyperlink>
      <w:r w:rsidRPr="00054380">
        <w:rPr>
          <w:rFonts w:ascii="Times New Roman" w:hAnsi="Times New Roman"/>
          <w:color w:val="000000" w:themeColor="text1"/>
          <w:sz w:val="24"/>
          <w:szCs w:val="24"/>
        </w:rPr>
        <w:t xml:space="preserve"> (Mohd Ubaidullah); </w:t>
      </w:r>
      <w:hyperlink r:id="rId6" w:history="1">
        <w:r w:rsidRPr="00054380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mnaushad@ksu.edu.sa</w:t>
        </w:r>
      </w:hyperlink>
      <w:r w:rsidRPr="00054380">
        <w:rPr>
          <w:rFonts w:ascii="Times New Roman" w:hAnsi="Times New Roman"/>
          <w:color w:val="000000" w:themeColor="text1"/>
          <w:sz w:val="24"/>
          <w:szCs w:val="24"/>
        </w:rPr>
        <w:t xml:space="preserve"> (Mu. Naushad)</w:t>
      </w:r>
    </w:p>
    <w:p w14:paraId="773F5B8B" w14:textId="77777777" w:rsidR="004F7EBE" w:rsidRDefault="004F7EBE" w:rsidP="002B7333">
      <w:pPr>
        <w:spacing w:after="200" w:line="240" w:lineRule="auto"/>
        <w:jc w:val="center"/>
        <w:rPr>
          <w:rFonts w:ascii="Times" w:eastAsia="Times New Roman" w:hAnsi="Times" w:cs="Times New Roman"/>
          <w:b/>
          <w:color w:val="000000"/>
          <w:sz w:val="24"/>
          <w:szCs w:val="24"/>
          <w:u w:val="single"/>
        </w:rPr>
      </w:pPr>
    </w:p>
    <w:p w14:paraId="0C325F42" w14:textId="016ABF73" w:rsidR="002B7333" w:rsidRPr="002B7333" w:rsidRDefault="002B7333" w:rsidP="002B7333">
      <w:pPr>
        <w:spacing w:after="200" w:line="240" w:lineRule="auto"/>
        <w:jc w:val="center"/>
        <w:rPr>
          <w:rFonts w:ascii="Times" w:eastAsia="Times New Roman" w:hAnsi="Times" w:cs="Times New Roman"/>
          <w:b/>
          <w:color w:val="000000"/>
          <w:sz w:val="24"/>
          <w:szCs w:val="24"/>
          <w:u w:val="single"/>
        </w:rPr>
      </w:pPr>
      <w:r w:rsidRPr="002B7333">
        <w:rPr>
          <w:rFonts w:ascii="Times" w:eastAsia="Times New Roman" w:hAnsi="Times" w:cs="Times New Roman"/>
          <w:b/>
          <w:color w:val="000000"/>
          <w:sz w:val="24"/>
          <w:szCs w:val="24"/>
          <w:u w:val="single"/>
        </w:rPr>
        <w:t>SUMMARY:</w:t>
      </w:r>
    </w:p>
    <w:p w14:paraId="037D1955" w14:textId="29539549" w:rsidR="002B7333" w:rsidRPr="002B7333" w:rsidRDefault="002B7333" w:rsidP="002B7333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B7333">
        <w:rPr>
          <w:rFonts w:ascii="Times New Roman" w:eastAsia="Calibri" w:hAnsi="Times New Roman" w:cs="Times New Roman"/>
          <w:b/>
          <w:sz w:val="24"/>
        </w:rPr>
        <w:t>S-1:</w:t>
      </w:r>
      <w:r w:rsidRPr="002B7333">
        <w:rPr>
          <w:rFonts w:ascii="Times New Roman" w:eastAsia="Calibri" w:hAnsi="Times New Roman" w:cs="Times New Roman"/>
          <w:i/>
          <w:sz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</w:rPr>
        <w:t xml:space="preserve">Characterization </w:t>
      </w:r>
      <w:r w:rsidRPr="002B7333">
        <w:rPr>
          <w:rFonts w:ascii="Times New Roman" w:eastAsia="Calibri" w:hAnsi="Times New Roman" w:cs="Times New Roman"/>
          <w:i/>
          <w:sz w:val="24"/>
        </w:rPr>
        <w:t>techniques used</w:t>
      </w:r>
    </w:p>
    <w:p w14:paraId="17ED3C55" w14:textId="156EF6CB" w:rsidR="002B7333" w:rsidRDefault="002B7333" w:rsidP="002B7333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B7333">
        <w:rPr>
          <w:rFonts w:ascii="Times New Roman" w:eastAsia="Calibri" w:hAnsi="Times New Roman" w:cs="Times New Roman"/>
          <w:b/>
          <w:sz w:val="24"/>
        </w:rPr>
        <w:t>S-2</w:t>
      </w:r>
      <w:r>
        <w:rPr>
          <w:rFonts w:ascii="Times New Roman" w:eastAsia="Calibri" w:hAnsi="Times New Roman" w:cs="Times New Roman"/>
          <w:b/>
          <w:sz w:val="24"/>
        </w:rPr>
        <w:t>:</w:t>
      </w:r>
      <w:r w:rsidRPr="002B7333">
        <w:rPr>
          <w:rFonts w:ascii="Times New Roman" w:eastAsia="Calibri" w:hAnsi="Times New Roman" w:cs="Times New Roman"/>
          <w:i/>
          <w:sz w:val="24"/>
        </w:rPr>
        <w:t xml:space="preserve"> Fabrication of electrode</w:t>
      </w:r>
      <w:r w:rsidRPr="002B7333">
        <w:rPr>
          <w:rFonts w:ascii="Times New Roman" w:eastAsia="Calibri" w:hAnsi="Times New Roman" w:cs="Times New Roman"/>
          <w:b/>
          <w:sz w:val="24"/>
        </w:rPr>
        <w:t xml:space="preserve"> </w:t>
      </w:r>
    </w:p>
    <w:p w14:paraId="77DEE3AD" w14:textId="47E3F94D" w:rsidR="002B7333" w:rsidRDefault="002B7333" w:rsidP="002B733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2E2E2E"/>
          <w:sz w:val="24"/>
          <w:szCs w:val="24"/>
        </w:rPr>
      </w:pPr>
      <w:r w:rsidRPr="002B7333">
        <w:rPr>
          <w:rFonts w:ascii="Times New Roman" w:eastAsia="Calibri" w:hAnsi="Times New Roman" w:cs="Times New Roman"/>
          <w:b/>
          <w:sz w:val="24"/>
        </w:rPr>
        <w:t>S: 3</w:t>
      </w:r>
      <w:r w:rsidRPr="002B7333">
        <w:rPr>
          <w:rFonts w:ascii="Times New Roman" w:eastAsia="Calibri" w:hAnsi="Times New Roman" w:cs="Times New Roman"/>
          <w:i/>
          <w:sz w:val="24"/>
        </w:rPr>
        <w:t xml:space="preserve"> High resolution XPS spectrum of O1s</w:t>
      </w:r>
    </w:p>
    <w:p w14:paraId="00E4B807" w14:textId="181E2238" w:rsidR="002B7333" w:rsidRPr="002B7333" w:rsidRDefault="002B7333" w:rsidP="002B7333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2B7333">
        <w:rPr>
          <w:rFonts w:ascii="Times New Roman" w:eastAsia="Calibri" w:hAnsi="Times New Roman" w:cs="Times New Roman"/>
          <w:b/>
          <w:sz w:val="24"/>
        </w:rPr>
        <w:t>S: 4</w:t>
      </w:r>
      <w:r w:rsidRPr="002B7333">
        <w:rPr>
          <w:rFonts w:ascii="Times New Roman" w:eastAsia="Calibri" w:hAnsi="Times New Roman" w:cs="Times New Roman"/>
          <w:b/>
          <w:i/>
          <w:sz w:val="24"/>
        </w:rPr>
        <w:t xml:space="preserve"> </w:t>
      </w:r>
      <w:r w:rsidRPr="002B7333">
        <w:rPr>
          <w:rFonts w:ascii="Times New Roman" w:eastAsia="Calibri" w:hAnsi="Times New Roman" w:cs="Times New Roman"/>
          <w:i/>
          <w:sz w:val="24"/>
        </w:rPr>
        <w:t>Charge storage mechanisms</w:t>
      </w:r>
    </w:p>
    <w:p w14:paraId="1089E5B5" w14:textId="50B88213" w:rsidR="00E84181" w:rsidRDefault="00F91A17" w:rsidP="00F91A17">
      <w:pPr>
        <w:spacing w:after="0" w:line="480" w:lineRule="auto"/>
        <w:jc w:val="both"/>
        <w:rPr>
          <w:rFonts w:asciiTheme="majorBidi" w:hAnsiTheme="majorBidi" w:cstheme="majorBidi"/>
          <w:b/>
          <w:bCs/>
          <w:color w:val="2E2E2E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E2E2E"/>
          <w:sz w:val="24"/>
          <w:szCs w:val="24"/>
        </w:rPr>
        <w:t>S-</w:t>
      </w:r>
      <w:r w:rsidR="002B7333">
        <w:rPr>
          <w:rFonts w:asciiTheme="majorBidi" w:hAnsiTheme="majorBidi" w:cstheme="majorBidi"/>
          <w:b/>
          <w:bCs/>
          <w:color w:val="2E2E2E"/>
          <w:sz w:val="24"/>
          <w:szCs w:val="24"/>
        </w:rPr>
        <w:t xml:space="preserve">1: </w:t>
      </w:r>
      <w:r w:rsidR="002B7333" w:rsidRPr="002B7333">
        <w:rPr>
          <w:rFonts w:ascii="Times New Roman" w:eastAsia="Calibri" w:hAnsi="Times New Roman" w:cs="Times New Roman"/>
          <w:b/>
          <w:bCs/>
          <w:i/>
          <w:sz w:val="24"/>
        </w:rPr>
        <w:t>Characterization</w:t>
      </w:r>
      <w:r w:rsidR="002B7333">
        <w:rPr>
          <w:rFonts w:ascii="Times New Roman" w:eastAsia="Calibri" w:hAnsi="Times New Roman" w:cs="Times New Roman"/>
          <w:i/>
          <w:sz w:val="24"/>
        </w:rPr>
        <w:t xml:space="preserve"> </w:t>
      </w:r>
      <w:r w:rsidR="002B7333" w:rsidRPr="002B7333">
        <w:rPr>
          <w:rFonts w:ascii="Times New Roman" w:eastAsia="Calibri" w:hAnsi="Times New Roman" w:cs="Times New Roman"/>
          <w:b/>
          <w:bCs/>
          <w:i/>
          <w:sz w:val="24"/>
        </w:rPr>
        <w:t>techniques used</w:t>
      </w:r>
    </w:p>
    <w:p w14:paraId="239402BF" w14:textId="1611F94E" w:rsidR="00E84181" w:rsidRPr="002B7333" w:rsidRDefault="00F91A17" w:rsidP="002B7333">
      <w:pPr>
        <w:spacing w:after="0" w:line="480" w:lineRule="auto"/>
        <w:jc w:val="both"/>
        <w:rPr>
          <w:rFonts w:asciiTheme="majorBidi" w:hAnsiTheme="majorBidi" w:cstheme="majorBidi"/>
          <w:color w:val="2E2E2E"/>
          <w:sz w:val="24"/>
          <w:szCs w:val="24"/>
        </w:rPr>
      </w:pPr>
      <w:r w:rsidRPr="002D0935">
        <w:rPr>
          <w:rFonts w:asciiTheme="majorBidi" w:hAnsiTheme="majorBidi" w:cstheme="majorBidi"/>
          <w:color w:val="2E2E2E"/>
          <w:sz w:val="24"/>
          <w:szCs w:val="24"/>
        </w:rPr>
        <w:t>The surface texture and morphological details were examined by field emission-scanning electron microscopy (JEOL, JSM- 6701F), scanning electron microscopy (SEM; Hitachi S-7400), and transmission electron microscopy (JEOL, JEM-2010). The X-ray diffraction (XRD) patterns were recorded with a Rigaku X-ray diffractometer equipped with a Cu sealed tube (λ = n1.54056 Å). The surface chemical composition was measured by Xray photoelectron spectroscopy (XPS). The N</w:t>
      </w:r>
      <w:r w:rsidRPr="007A364E">
        <w:rPr>
          <w:rFonts w:asciiTheme="majorBidi" w:hAnsiTheme="majorBidi" w:cstheme="majorBidi"/>
          <w:color w:val="2E2E2E"/>
          <w:sz w:val="24"/>
          <w:szCs w:val="24"/>
          <w:vertAlign w:val="subscript"/>
        </w:rPr>
        <w:t>2</w:t>
      </w:r>
      <w:r w:rsidRPr="002D0935">
        <w:rPr>
          <w:rFonts w:asciiTheme="majorBidi" w:hAnsiTheme="majorBidi" w:cstheme="majorBidi"/>
          <w:color w:val="2E2E2E"/>
          <w:sz w:val="24"/>
          <w:szCs w:val="24"/>
        </w:rPr>
        <w:t xml:space="preserve"> sorption isotherms were measured by a Micromeritics ASAP 2420 system. Electrochemical experiments in a three-electrode cell were executed in </w:t>
      </w:r>
      <w:r w:rsidR="00B01832">
        <w:rPr>
          <w:rFonts w:asciiTheme="majorBidi" w:hAnsiTheme="majorBidi" w:cstheme="majorBidi"/>
          <w:color w:val="2E2E2E"/>
          <w:sz w:val="24"/>
          <w:szCs w:val="24"/>
        </w:rPr>
        <w:t>6</w:t>
      </w:r>
      <w:r w:rsidRPr="002D0935">
        <w:rPr>
          <w:rFonts w:asciiTheme="majorBidi" w:hAnsiTheme="majorBidi" w:cstheme="majorBidi"/>
          <w:color w:val="2E2E2E"/>
          <w:sz w:val="24"/>
          <w:szCs w:val="24"/>
        </w:rPr>
        <w:t xml:space="preserve"> M aqueous KOH</w:t>
      </w:r>
      <w:r w:rsidR="00B01832">
        <w:rPr>
          <w:rFonts w:asciiTheme="majorBidi" w:hAnsiTheme="majorBidi" w:cstheme="majorBidi"/>
          <w:color w:val="2E2E2E"/>
          <w:sz w:val="24"/>
          <w:szCs w:val="24"/>
        </w:rPr>
        <w:t xml:space="preserve"> </w:t>
      </w:r>
      <w:r w:rsidRPr="002D0935">
        <w:rPr>
          <w:rFonts w:asciiTheme="majorBidi" w:hAnsiTheme="majorBidi" w:cstheme="majorBidi"/>
          <w:color w:val="2E2E2E"/>
          <w:sz w:val="24"/>
          <w:szCs w:val="24"/>
        </w:rPr>
        <w:t xml:space="preserve">with Ag/AgCl </w:t>
      </w:r>
      <w:r w:rsidR="00B01832">
        <w:rPr>
          <w:rFonts w:asciiTheme="majorBidi" w:hAnsiTheme="majorBidi" w:cstheme="majorBidi"/>
          <w:color w:val="2E2E2E"/>
          <w:sz w:val="24"/>
          <w:szCs w:val="24"/>
        </w:rPr>
        <w:t xml:space="preserve">as </w:t>
      </w:r>
      <w:r w:rsidR="00B01832">
        <w:rPr>
          <w:rFonts w:asciiTheme="majorBidi" w:hAnsiTheme="majorBidi" w:cstheme="majorBidi"/>
          <w:color w:val="2E2E2E"/>
          <w:sz w:val="24"/>
          <w:szCs w:val="24"/>
        </w:rPr>
        <w:lastRenderedPageBreak/>
        <w:t xml:space="preserve">reference </w:t>
      </w:r>
      <w:r w:rsidRPr="002D0935">
        <w:rPr>
          <w:rFonts w:asciiTheme="majorBidi" w:hAnsiTheme="majorBidi" w:cstheme="majorBidi"/>
          <w:color w:val="2E2E2E"/>
          <w:sz w:val="24"/>
          <w:szCs w:val="24"/>
        </w:rPr>
        <w:t>electrode and platinum wire as a counter electrode. Cyclic voltammetry (CV) was measured from −0.</w:t>
      </w:r>
      <w:r w:rsidR="002B7333">
        <w:rPr>
          <w:rFonts w:asciiTheme="majorBidi" w:hAnsiTheme="majorBidi" w:cstheme="majorBidi"/>
          <w:color w:val="2E2E2E"/>
          <w:sz w:val="24"/>
          <w:szCs w:val="24"/>
        </w:rPr>
        <w:t>4</w:t>
      </w:r>
      <w:r w:rsidRPr="002D0935">
        <w:rPr>
          <w:rFonts w:asciiTheme="majorBidi" w:hAnsiTheme="majorBidi" w:cstheme="majorBidi"/>
          <w:color w:val="2E2E2E"/>
          <w:sz w:val="24"/>
          <w:szCs w:val="24"/>
        </w:rPr>
        <w:t xml:space="preserve"> to </w:t>
      </w:r>
      <w:r w:rsidR="002B7333">
        <w:rPr>
          <w:rFonts w:asciiTheme="majorBidi" w:hAnsiTheme="majorBidi" w:cstheme="majorBidi"/>
          <w:color w:val="2E2E2E"/>
          <w:sz w:val="24"/>
          <w:szCs w:val="24"/>
        </w:rPr>
        <w:t>+</w:t>
      </w:r>
      <w:r w:rsidRPr="002D0935">
        <w:rPr>
          <w:rFonts w:asciiTheme="majorBidi" w:hAnsiTheme="majorBidi" w:cstheme="majorBidi"/>
          <w:color w:val="2E2E2E"/>
          <w:sz w:val="24"/>
          <w:szCs w:val="24"/>
        </w:rPr>
        <w:t>0.6 V. Galvanostatic charge−discharge (GCD) was measured in between −0.</w:t>
      </w:r>
      <w:r w:rsidR="00B01832">
        <w:rPr>
          <w:rFonts w:asciiTheme="majorBidi" w:hAnsiTheme="majorBidi" w:cstheme="majorBidi"/>
          <w:color w:val="2E2E2E"/>
          <w:sz w:val="24"/>
          <w:szCs w:val="24"/>
        </w:rPr>
        <w:t>4</w:t>
      </w:r>
      <w:r w:rsidRPr="002D0935">
        <w:rPr>
          <w:rFonts w:asciiTheme="majorBidi" w:hAnsiTheme="majorBidi" w:cstheme="majorBidi"/>
          <w:color w:val="2E2E2E"/>
          <w:sz w:val="24"/>
          <w:szCs w:val="24"/>
        </w:rPr>
        <w:t xml:space="preserve"> and 0.</w:t>
      </w:r>
      <w:r w:rsidR="00B01832">
        <w:rPr>
          <w:rFonts w:asciiTheme="majorBidi" w:hAnsiTheme="majorBidi" w:cstheme="majorBidi"/>
          <w:color w:val="2E2E2E"/>
          <w:sz w:val="24"/>
          <w:szCs w:val="24"/>
        </w:rPr>
        <w:t>6</w:t>
      </w:r>
      <w:r w:rsidRPr="002D0935">
        <w:rPr>
          <w:rFonts w:asciiTheme="majorBidi" w:hAnsiTheme="majorBidi" w:cstheme="majorBidi"/>
          <w:color w:val="2E2E2E"/>
          <w:sz w:val="24"/>
          <w:szCs w:val="24"/>
        </w:rPr>
        <w:t xml:space="preserve"> V. Electrochemical impedance spectroscopy (EIS) was run at 5 mV amplitude between 100 kHz and 0.01 Hz in an open circuit. The electrochemical parameters were calculated using standard equations</w:t>
      </w:r>
    </w:p>
    <w:p w14:paraId="74E705F5" w14:textId="77777777" w:rsidR="00B01832" w:rsidRDefault="00E84181" w:rsidP="002B7333">
      <w:pPr>
        <w:spacing w:after="0" w:line="480" w:lineRule="auto"/>
        <w:jc w:val="both"/>
        <w:rPr>
          <w:rFonts w:asciiTheme="majorBidi" w:hAnsiTheme="majorBidi" w:cstheme="majorBidi"/>
          <w:b/>
          <w:bCs/>
          <w:color w:val="2E2E2E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E2E2E"/>
          <w:sz w:val="24"/>
          <w:szCs w:val="24"/>
        </w:rPr>
        <w:t>S-2</w:t>
      </w:r>
      <w:r w:rsidR="002B7333">
        <w:rPr>
          <w:rFonts w:asciiTheme="majorBidi" w:hAnsiTheme="majorBidi" w:cstheme="majorBidi"/>
          <w:b/>
          <w:bCs/>
          <w:color w:val="2E2E2E"/>
          <w:sz w:val="24"/>
          <w:szCs w:val="24"/>
        </w:rPr>
        <w:t xml:space="preserve">: </w:t>
      </w:r>
      <w:r w:rsidRPr="00B176B5">
        <w:rPr>
          <w:rFonts w:asciiTheme="majorBidi" w:hAnsiTheme="majorBidi" w:cstheme="majorBidi"/>
          <w:b/>
          <w:bCs/>
          <w:color w:val="2E2E2E"/>
          <w:sz w:val="24"/>
          <w:szCs w:val="24"/>
        </w:rPr>
        <w:t xml:space="preserve">Fabrication of </w:t>
      </w:r>
      <w:r w:rsidR="002B7333">
        <w:rPr>
          <w:rFonts w:asciiTheme="majorBidi" w:hAnsiTheme="majorBidi" w:cstheme="majorBidi"/>
          <w:b/>
          <w:bCs/>
          <w:color w:val="2E2E2E"/>
          <w:sz w:val="24"/>
          <w:szCs w:val="24"/>
        </w:rPr>
        <w:t>electrode</w:t>
      </w:r>
      <w:r w:rsidRPr="00B176B5">
        <w:rPr>
          <w:rFonts w:asciiTheme="majorBidi" w:hAnsiTheme="majorBidi" w:cstheme="majorBidi"/>
          <w:b/>
          <w:bCs/>
          <w:color w:val="2E2E2E"/>
          <w:sz w:val="24"/>
          <w:szCs w:val="24"/>
        </w:rPr>
        <w:t xml:space="preserve">: </w:t>
      </w:r>
    </w:p>
    <w:p w14:paraId="318D2A9A" w14:textId="0E1C75FC" w:rsidR="00E84181" w:rsidRPr="002B7333" w:rsidRDefault="00B01832" w:rsidP="002B7333">
      <w:pPr>
        <w:spacing w:after="0" w:line="480" w:lineRule="auto"/>
        <w:jc w:val="both"/>
        <w:rPr>
          <w:rFonts w:asciiTheme="majorBidi" w:hAnsiTheme="majorBidi" w:cstheme="majorBidi"/>
          <w:b/>
          <w:bCs/>
          <w:color w:val="2E2E2E"/>
          <w:sz w:val="24"/>
          <w:szCs w:val="24"/>
        </w:rPr>
      </w:pPr>
      <w:r w:rsidRPr="00B01832">
        <w:rPr>
          <w:rFonts w:asciiTheme="majorBidi" w:hAnsiTheme="majorBidi" w:cstheme="majorBidi"/>
          <w:color w:val="2E2E2E"/>
          <w:sz w:val="24"/>
          <w:szCs w:val="24"/>
        </w:rPr>
        <w:t>To</w:t>
      </w:r>
      <w:r>
        <w:rPr>
          <w:rFonts w:asciiTheme="majorBidi" w:hAnsiTheme="majorBidi" w:cstheme="majorBidi"/>
          <w:b/>
          <w:bCs/>
          <w:color w:val="2E2E2E"/>
          <w:sz w:val="24"/>
          <w:szCs w:val="24"/>
        </w:rPr>
        <w:t xml:space="preserve"> </w:t>
      </w:r>
      <w:r w:rsidRPr="00B01832">
        <w:rPr>
          <w:rFonts w:asciiTheme="majorBidi" w:hAnsiTheme="majorBidi" w:cstheme="majorBidi"/>
          <w:color w:val="2E2E2E"/>
          <w:sz w:val="24"/>
          <w:szCs w:val="24"/>
        </w:rPr>
        <w:t>fabricate</w:t>
      </w:r>
      <w:r>
        <w:rPr>
          <w:rFonts w:asciiTheme="majorBidi" w:hAnsiTheme="majorBidi" w:cstheme="majorBidi"/>
          <w:color w:val="2E2E2E"/>
          <w:sz w:val="24"/>
          <w:szCs w:val="24"/>
        </w:rPr>
        <w:t xml:space="preserve"> the electrode, a slurry of </w:t>
      </w:r>
      <w:r w:rsidR="002B7333" w:rsidRPr="002B7333">
        <w:rPr>
          <w:rFonts w:asciiTheme="majorBidi" w:hAnsiTheme="majorBidi" w:cstheme="majorBidi"/>
          <w:color w:val="2E2E2E"/>
          <w:sz w:val="24"/>
          <w:szCs w:val="24"/>
        </w:rPr>
        <w:t>N-CQDs/Co</w:t>
      </w:r>
      <w:r w:rsidR="002B7333" w:rsidRPr="002B7333">
        <w:rPr>
          <w:rFonts w:asciiTheme="majorBidi" w:hAnsiTheme="majorBidi" w:cstheme="majorBidi"/>
          <w:color w:val="2E2E2E"/>
          <w:sz w:val="24"/>
          <w:szCs w:val="24"/>
          <w:vertAlign w:val="subscript"/>
        </w:rPr>
        <w:t>3</w:t>
      </w:r>
      <w:r w:rsidR="002B7333" w:rsidRPr="002B7333">
        <w:rPr>
          <w:rFonts w:asciiTheme="majorBidi" w:hAnsiTheme="majorBidi" w:cstheme="majorBidi"/>
          <w:color w:val="2E2E2E"/>
          <w:sz w:val="24"/>
          <w:szCs w:val="24"/>
        </w:rPr>
        <w:t>O</w:t>
      </w:r>
      <w:r w:rsidR="002B7333" w:rsidRPr="002B7333">
        <w:rPr>
          <w:rFonts w:asciiTheme="majorBidi" w:hAnsiTheme="majorBidi" w:cstheme="majorBidi"/>
          <w:color w:val="2E2E2E"/>
          <w:sz w:val="24"/>
          <w:szCs w:val="24"/>
          <w:vertAlign w:val="subscript"/>
        </w:rPr>
        <w:t>4</w:t>
      </w:r>
      <w:r w:rsidR="002B7333" w:rsidRPr="002B7333">
        <w:rPr>
          <w:rFonts w:asciiTheme="majorBidi" w:hAnsiTheme="majorBidi" w:cstheme="majorBidi"/>
          <w:color w:val="2E2E2E"/>
          <w:sz w:val="24"/>
          <w:szCs w:val="24"/>
        </w:rPr>
        <w:t xml:space="preserve"> nanocomposite</w:t>
      </w:r>
      <w:r w:rsidR="002B7333" w:rsidRPr="002B7333">
        <w:rPr>
          <w:rFonts w:asciiTheme="majorBidi" w:hAnsiTheme="majorBidi" w:cstheme="majorBidi"/>
          <w:b/>
          <w:bCs/>
          <w:color w:val="2E2E2E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E2E2E"/>
          <w:sz w:val="24"/>
          <w:szCs w:val="24"/>
        </w:rPr>
        <w:t xml:space="preserve">powder </w:t>
      </w:r>
      <w:r w:rsidR="00E84181" w:rsidRPr="00B176B5">
        <w:rPr>
          <w:rFonts w:asciiTheme="majorBidi" w:hAnsiTheme="majorBidi" w:cstheme="majorBidi"/>
          <w:color w:val="2E2E2E"/>
          <w:sz w:val="24"/>
          <w:szCs w:val="24"/>
        </w:rPr>
        <w:t xml:space="preserve">was </w:t>
      </w:r>
      <w:r>
        <w:rPr>
          <w:rFonts w:asciiTheme="majorBidi" w:hAnsiTheme="majorBidi" w:cstheme="majorBidi"/>
          <w:color w:val="2E2E2E"/>
          <w:sz w:val="24"/>
          <w:szCs w:val="24"/>
        </w:rPr>
        <w:t xml:space="preserve">mixed in ethanol and then few drops </w:t>
      </w:r>
      <w:r w:rsidRPr="00B176B5">
        <w:rPr>
          <w:rFonts w:asciiTheme="majorBidi" w:hAnsiTheme="majorBidi" w:cstheme="majorBidi"/>
          <w:color w:val="2E2E2E"/>
          <w:sz w:val="24"/>
          <w:szCs w:val="24"/>
        </w:rPr>
        <w:t>poly</w:t>
      </w:r>
      <w:r>
        <w:rPr>
          <w:rFonts w:asciiTheme="majorBidi" w:hAnsiTheme="majorBidi" w:cstheme="majorBidi"/>
          <w:color w:val="2E2E2E"/>
          <w:sz w:val="24"/>
          <w:szCs w:val="24"/>
        </w:rPr>
        <w:t>-</w:t>
      </w:r>
      <w:r w:rsidRPr="00B176B5">
        <w:rPr>
          <w:rFonts w:asciiTheme="majorBidi" w:hAnsiTheme="majorBidi" w:cstheme="majorBidi"/>
          <w:color w:val="2E2E2E"/>
          <w:sz w:val="24"/>
          <w:szCs w:val="24"/>
        </w:rPr>
        <w:t>vinylene difluoride</w:t>
      </w:r>
      <w:r>
        <w:rPr>
          <w:rFonts w:asciiTheme="majorBidi" w:hAnsiTheme="majorBidi" w:cstheme="majorBidi"/>
          <w:color w:val="2E2E2E"/>
          <w:sz w:val="24"/>
          <w:szCs w:val="24"/>
        </w:rPr>
        <w:t xml:space="preserve"> (PVDF)</w:t>
      </w:r>
      <w:r w:rsidRPr="00B176B5">
        <w:rPr>
          <w:rFonts w:asciiTheme="majorBidi" w:hAnsiTheme="majorBidi" w:cstheme="majorBidi"/>
          <w:color w:val="2E2E2E"/>
          <w:sz w:val="24"/>
          <w:szCs w:val="24"/>
        </w:rPr>
        <w:t xml:space="preserve"> were intimately mixed in N-methyl-2-pyrrolidinone (NMP,</w:t>
      </w:r>
      <w:r>
        <w:rPr>
          <w:rFonts w:asciiTheme="majorBidi" w:hAnsiTheme="majorBidi" w:cstheme="majorBidi"/>
          <w:color w:val="2E2E2E"/>
          <w:sz w:val="24"/>
          <w:szCs w:val="24"/>
        </w:rPr>
        <w:t xml:space="preserve"> </w:t>
      </w:r>
      <w:r w:rsidRPr="00B176B5">
        <w:rPr>
          <w:rFonts w:asciiTheme="majorBidi" w:hAnsiTheme="majorBidi" w:cstheme="majorBidi"/>
          <w:color w:val="2E2E2E"/>
          <w:sz w:val="24"/>
          <w:szCs w:val="24"/>
        </w:rPr>
        <w:t>showa)</w:t>
      </w:r>
      <w:r>
        <w:rPr>
          <w:rFonts w:asciiTheme="majorBidi" w:hAnsiTheme="majorBidi" w:cstheme="majorBidi"/>
          <w:color w:val="2E2E2E"/>
          <w:sz w:val="24"/>
          <w:szCs w:val="24"/>
        </w:rPr>
        <w:t>. This slurry was painted onto a piece (1x1 cm</w:t>
      </w:r>
      <w:r w:rsidRPr="00B01832">
        <w:rPr>
          <w:rFonts w:asciiTheme="majorBidi" w:hAnsiTheme="majorBidi" w:cstheme="majorBidi"/>
          <w:color w:val="2E2E2E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color w:val="2E2E2E"/>
          <w:sz w:val="24"/>
          <w:szCs w:val="24"/>
        </w:rPr>
        <w:t>) of nickel foam and dried in oven at 60°C for 10 hrs.</w:t>
      </w:r>
    </w:p>
    <w:p w14:paraId="2FEA54FB" w14:textId="1B02837B" w:rsidR="00D602CA" w:rsidRDefault="00B612A9" w:rsidP="002B7333">
      <w:pPr>
        <w:spacing w:after="0" w:line="480" w:lineRule="auto"/>
        <w:jc w:val="both"/>
        <w:rPr>
          <w:rFonts w:asciiTheme="majorBidi" w:hAnsiTheme="majorBidi" w:cstheme="majorBidi"/>
          <w:b/>
          <w:bCs/>
          <w:color w:val="2E2E2E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2E2E2E"/>
          <w:sz w:val="24"/>
          <w:szCs w:val="24"/>
        </w:rPr>
        <w:t>S-3</w:t>
      </w:r>
      <w:r w:rsidR="002B7333">
        <w:rPr>
          <w:rFonts w:asciiTheme="majorBidi" w:hAnsiTheme="majorBidi" w:cstheme="majorBidi"/>
          <w:b/>
          <w:bCs/>
          <w:color w:val="2E2E2E"/>
          <w:sz w:val="24"/>
          <w:szCs w:val="24"/>
        </w:rPr>
        <w:t xml:space="preserve">: </w:t>
      </w:r>
      <w:r w:rsidR="00D602CA">
        <w:rPr>
          <w:rFonts w:asciiTheme="majorBidi" w:hAnsiTheme="majorBidi" w:cstheme="majorBidi"/>
          <w:b/>
          <w:bCs/>
          <w:color w:val="2E2E2E"/>
          <w:sz w:val="24"/>
          <w:szCs w:val="24"/>
        </w:rPr>
        <w:t>High resolution XPS spectrum of O1s</w:t>
      </w:r>
      <w:r w:rsidR="002B7333">
        <w:rPr>
          <w:rFonts w:asciiTheme="majorBidi" w:hAnsiTheme="majorBidi" w:cstheme="majorBidi"/>
          <w:b/>
          <w:bCs/>
          <w:color w:val="2E2E2E"/>
          <w:sz w:val="24"/>
          <w:szCs w:val="24"/>
        </w:rPr>
        <w:t>:</w:t>
      </w:r>
    </w:p>
    <w:p w14:paraId="645CE630" w14:textId="31DA5F89" w:rsidR="002B7333" w:rsidRDefault="0071501F" w:rsidP="002B7333">
      <w:pPr>
        <w:spacing w:after="0" w:line="480" w:lineRule="auto"/>
        <w:jc w:val="center"/>
        <w:rPr>
          <w:rFonts w:asciiTheme="majorBidi" w:hAnsiTheme="majorBidi" w:cstheme="majorBidi"/>
          <w:b/>
          <w:bCs/>
          <w:color w:val="2E2E2E"/>
          <w:sz w:val="24"/>
          <w:szCs w:val="24"/>
        </w:rPr>
      </w:pPr>
      <w:r w:rsidRPr="0071501F">
        <w:rPr>
          <w:noProof/>
        </w:rPr>
        <w:drawing>
          <wp:inline distT="0" distB="0" distL="0" distR="0" wp14:anchorId="0E794B5B" wp14:editId="58B92641">
            <wp:extent cx="3247469" cy="2803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7" t="17119" r="28962" b="45929"/>
                    <a:stretch/>
                  </pic:blipFill>
                  <pic:spPr bwMode="auto">
                    <a:xfrm>
                      <a:off x="0" y="0"/>
                      <a:ext cx="3250609" cy="280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A99300" w14:textId="38B92557" w:rsidR="00614056" w:rsidRPr="00614056" w:rsidRDefault="00614056" w:rsidP="00E84181">
      <w:pPr>
        <w:spacing w:after="0" w:line="480" w:lineRule="auto"/>
        <w:jc w:val="both"/>
        <w:rPr>
          <w:rFonts w:asciiTheme="majorBidi" w:hAnsiTheme="majorBidi" w:cstheme="majorBidi"/>
          <w:b/>
          <w:bCs/>
          <w:color w:val="2E2E2E"/>
          <w:sz w:val="24"/>
          <w:szCs w:val="24"/>
        </w:rPr>
      </w:pPr>
      <w:r w:rsidRPr="00614056">
        <w:rPr>
          <w:rFonts w:asciiTheme="majorBidi" w:hAnsiTheme="majorBidi" w:cstheme="majorBidi"/>
          <w:b/>
          <w:bCs/>
          <w:color w:val="2E2E2E"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color w:val="2E2E2E"/>
          <w:sz w:val="24"/>
          <w:szCs w:val="24"/>
        </w:rPr>
        <w:t>-</w:t>
      </w:r>
      <w:r w:rsidR="00B612A9">
        <w:rPr>
          <w:rFonts w:asciiTheme="majorBidi" w:hAnsiTheme="majorBidi" w:cstheme="majorBidi"/>
          <w:b/>
          <w:bCs/>
          <w:color w:val="2E2E2E"/>
          <w:sz w:val="24"/>
          <w:szCs w:val="24"/>
        </w:rPr>
        <w:t>4</w:t>
      </w:r>
      <w:r w:rsidR="002B7333">
        <w:rPr>
          <w:rFonts w:asciiTheme="majorBidi" w:hAnsiTheme="majorBidi" w:cstheme="majorBidi"/>
          <w:b/>
          <w:bCs/>
          <w:color w:val="2E2E2E"/>
          <w:sz w:val="24"/>
          <w:szCs w:val="24"/>
        </w:rPr>
        <w:t xml:space="preserve">: Charge storage mechanism: </w:t>
      </w:r>
    </w:p>
    <w:p w14:paraId="4F0EB0B5" w14:textId="56460174" w:rsidR="00614056" w:rsidRDefault="00614056" w:rsidP="002B7333">
      <w:pPr>
        <w:spacing w:after="0" w:line="480" w:lineRule="auto"/>
        <w:jc w:val="both"/>
        <w:rPr>
          <w:rFonts w:asciiTheme="majorBidi" w:hAnsiTheme="majorBidi" w:cstheme="majorBidi"/>
          <w:color w:val="2E2E2E"/>
          <w:sz w:val="24"/>
          <w:szCs w:val="24"/>
        </w:rPr>
      </w:pPr>
      <w:r w:rsidRPr="00CE5D88">
        <w:rPr>
          <w:rFonts w:asciiTheme="majorBidi" w:hAnsiTheme="majorBidi" w:cstheme="majorBidi"/>
          <w:color w:val="2E2E2E"/>
          <w:sz w:val="24"/>
          <w:szCs w:val="24"/>
        </w:rPr>
        <w:t>The</w:t>
      </w:r>
      <w:r>
        <w:rPr>
          <w:rFonts w:asciiTheme="majorBidi" w:hAnsiTheme="majorBidi" w:cstheme="majorBidi"/>
          <w:color w:val="2E2E2E"/>
          <w:sz w:val="24"/>
          <w:szCs w:val="24"/>
        </w:rPr>
        <w:t xml:space="preserve"> </w:t>
      </w:r>
      <w:r w:rsidRPr="00CE5D88">
        <w:rPr>
          <w:rFonts w:asciiTheme="majorBidi" w:hAnsiTheme="majorBidi" w:cstheme="majorBidi"/>
          <w:color w:val="2E2E2E"/>
          <w:sz w:val="24"/>
          <w:szCs w:val="24"/>
        </w:rPr>
        <w:t>mechanism of electrochemical reaction can be expressed as</w:t>
      </w:r>
      <w:r>
        <w:rPr>
          <w:rFonts w:asciiTheme="majorBidi" w:hAnsiTheme="majorBidi" w:cstheme="majorBidi"/>
          <w:color w:val="2E2E2E"/>
          <w:sz w:val="24"/>
          <w:szCs w:val="24"/>
        </w:rPr>
        <w:t xml:space="preserve"> </w:t>
      </w:r>
      <w:r w:rsidRPr="00CE5D88">
        <w:rPr>
          <w:rFonts w:asciiTheme="majorBidi" w:hAnsiTheme="majorBidi" w:cstheme="majorBidi"/>
          <w:color w:val="2E2E2E"/>
          <w:sz w:val="24"/>
          <w:szCs w:val="24"/>
        </w:rPr>
        <w:t>follows</w:t>
      </w:r>
      <w:r w:rsidR="002B7333">
        <w:rPr>
          <w:rFonts w:asciiTheme="majorBidi" w:hAnsiTheme="majorBidi" w:cstheme="majorBidi"/>
          <w:color w:val="2E2E2E"/>
          <w:sz w:val="24"/>
          <w:szCs w:val="24"/>
        </w:rPr>
        <w:t>;</w:t>
      </w:r>
    </w:p>
    <w:p w14:paraId="019E0193" w14:textId="02583A62" w:rsidR="00614056" w:rsidRPr="00686935" w:rsidRDefault="00614056" w:rsidP="00614056">
      <w:pPr>
        <w:spacing w:after="0" w:line="480" w:lineRule="auto"/>
        <w:jc w:val="center"/>
        <w:rPr>
          <w:rFonts w:asciiTheme="majorBidi" w:hAnsiTheme="majorBidi" w:cstheme="majorBidi"/>
          <w:color w:val="2E2E2E"/>
          <w:sz w:val="24"/>
          <w:szCs w:val="24"/>
        </w:rPr>
      </w:pPr>
      <w:r w:rsidRPr="00686935">
        <w:rPr>
          <w:rFonts w:asciiTheme="majorBidi" w:hAnsiTheme="majorBidi" w:cstheme="majorBidi"/>
          <w:color w:val="2E2E2E"/>
          <w:sz w:val="24"/>
          <w:szCs w:val="24"/>
        </w:rPr>
        <w:t>Co</w:t>
      </w:r>
      <w:r w:rsidRPr="00686935">
        <w:rPr>
          <w:rFonts w:asciiTheme="majorBidi" w:hAnsiTheme="majorBidi" w:cstheme="majorBidi"/>
          <w:color w:val="2E2E2E"/>
          <w:sz w:val="24"/>
          <w:szCs w:val="24"/>
          <w:vertAlign w:val="subscript"/>
        </w:rPr>
        <w:t>3</w:t>
      </w:r>
      <w:r w:rsidRPr="00686935">
        <w:rPr>
          <w:rFonts w:asciiTheme="majorBidi" w:hAnsiTheme="majorBidi" w:cstheme="majorBidi"/>
          <w:color w:val="2E2E2E"/>
          <w:sz w:val="24"/>
          <w:szCs w:val="24"/>
        </w:rPr>
        <w:t>O</w:t>
      </w:r>
      <w:r w:rsidRPr="00686935">
        <w:rPr>
          <w:rFonts w:asciiTheme="majorBidi" w:hAnsiTheme="majorBidi" w:cstheme="majorBidi"/>
          <w:color w:val="2E2E2E"/>
          <w:sz w:val="24"/>
          <w:szCs w:val="24"/>
          <w:vertAlign w:val="subscript"/>
        </w:rPr>
        <w:t>4</w:t>
      </w:r>
      <w:r w:rsidRPr="00686935">
        <w:rPr>
          <w:rFonts w:asciiTheme="majorBidi" w:hAnsiTheme="majorBidi" w:cstheme="majorBidi"/>
          <w:color w:val="2E2E2E"/>
          <w:sz w:val="24"/>
          <w:szCs w:val="24"/>
        </w:rPr>
        <w:t xml:space="preserve"> + OH</w:t>
      </w:r>
      <w:r w:rsidRPr="00686935">
        <w:rPr>
          <w:rFonts w:asciiTheme="majorBidi" w:hAnsiTheme="majorBidi" w:cstheme="majorBidi"/>
          <w:color w:val="2E2E2E"/>
          <w:sz w:val="24"/>
          <w:szCs w:val="24"/>
          <w:vertAlign w:val="superscript"/>
        </w:rPr>
        <w:t>−</w:t>
      </w:r>
      <w:r w:rsidRPr="00686935">
        <w:rPr>
          <w:rFonts w:asciiTheme="majorBidi" w:hAnsiTheme="majorBidi" w:cstheme="majorBidi"/>
          <w:color w:val="2E2E2E"/>
          <w:sz w:val="24"/>
          <w:szCs w:val="24"/>
        </w:rPr>
        <w:t xml:space="preserve">  + H</w:t>
      </w:r>
      <w:r w:rsidRPr="00686935">
        <w:rPr>
          <w:rFonts w:asciiTheme="majorBidi" w:hAnsiTheme="majorBidi" w:cstheme="majorBidi"/>
          <w:color w:val="2E2E2E"/>
          <w:sz w:val="24"/>
          <w:szCs w:val="24"/>
          <w:vertAlign w:val="subscript"/>
        </w:rPr>
        <w:t>2</w:t>
      </w:r>
      <w:r w:rsidRPr="00686935">
        <w:rPr>
          <w:rFonts w:asciiTheme="majorBidi" w:hAnsiTheme="majorBidi" w:cstheme="majorBidi"/>
          <w:color w:val="2E2E2E"/>
          <w:sz w:val="24"/>
          <w:szCs w:val="24"/>
        </w:rPr>
        <w:t>O</w:t>
      </w:r>
      <w:r>
        <w:rPr>
          <w:rFonts w:asciiTheme="majorBidi" w:hAnsiTheme="majorBidi" w:cstheme="majorBidi"/>
          <w:color w:val="2E2E2E"/>
          <w:sz w:val="24"/>
          <w:szCs w:val="24"/>
        </w:rPr>
        <w:t xml:space="preserve"> </w:t>
      </w:r>
      <w:r w:rsidRPr="00686935">
        <w:rPr>
          <w:rFonts w:ascii="Cambria Math" w:hAnsi="Cambria Math" w:cs="Cambria Math"/>
          <w:b/>
          <w:bCs/>
          <w:color w:val="2E2E2E"/>
          <w:sz w:val="24"/>
          <w:szCs w:val="24"/>
        </w:rPr>
        <w:t>⇔</w:t>
      </w:r>
      <w:r w:rsidRPr="00686935">
        <w:rPr>
          <w:rFonts w:asciiTheme="majorBidi" w:hAnsiTheme="majorBidi" w:cstheme="majorBidi"/>
          <w:b/>
          <w:bCs/>
          <w:color w:val="2E2E2E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E2E2E"/>
          <w:sz w:val="24"/>
          <w:szCs w:val="24"/>
        </w:rPr>
        <w:t>3CoOOH + e</w:t>
      </w:r>
      <w:r w:rsidRPr="00614056">
        <w:rPr>
          <w:rFonts w:asciiTheme="majorBidi" w:hAnsiTheme="majorBidi" w:cstheme="majorBidi"/>
          <w:color w:val="2E2E2E"/>
          <w:sz w:val="24"/>
          <w:szCs w:val="24"/>
          <w:vertAlign w:val="superscript"/>
        </w:rPr>
        <w:t xml:space="preserve">− </w:t>
      </w:r>
    </w:p>
    <w:p w14:paraId="277E5DBF" w14:textId="51FD7B08" w:rsidR="00AE2647" w:rsidRPr="002B7333" w:rsidRDefault="00614056" w:rsidP="002B7333">
      <w:pPr>
        <w:spacing w:after="0" w:line="480" w:lineRule="auto"/>
        <w:jc w:val="center"/>
        <w:rPr>
          <w:rFonts w:asciiTheme="majorBidi" w:hAnsiTheme="majorBidi" w:cstheme="majorBidi"/>
          <w:color w:val="2E2E2E"/>
          <w:sz w:val="24"/>
          <w:szCs w:val="24"/>
        </w:rPr>
      </w:pPr>
      <w:r w:rsidRPr="00686935">
        <w:rPr>
          <w:rFonts w:asciiTheme="majorBidi" w:hAnsiTheme="majorBidi" w:cstheme="majorBidi"/>
          <w:color w:val="2E2E2E"/>
          <w:sz w:val="24"/>
          <w:szCs w:val="24"/>
        </w:rPr>
        <w:t>CoOOH + OH</w:t>
      </w:r>
      <w:r w:rsidRPr="00686935">
        <w:rPr>
          <w:rFonts w:asciiTheme="majorBidi" w:hAnsiTheme="majorBidi" w:cstheme="majorBidi"/>
          <w:color w:val="2E2E2E"/>
          <w:sz w:val="24"/>
          <w:szCs w:val="24"/>
          <w:vertAlign w:val="superscript"/>
        </w:rPr>
        <w:t>−</w:t>
      </w:r>
      <w:r>
        <w:rPr>
          <w:rFonts w:asciiTheme="majorBidi" w:hAnsiTheme="majorBidi" w:cstheme="majorBidi"/>
          <w:color w:val="2E2E2E"/>
          <w:sz w:val="24"/>
          <w:szCs w:val="24"/>
          <w:vertAlign w:val="superscript"/>
        </w:rPr>
        <w:t xml:space="preserve"> </w:t>
      </w:r>
      <w:r w:rsidRPr="00686935">
        <w:rPr>
          <w:rFonts w:ascii="Cambria Math" w:hAnsi="Cambria Math" w:cs="Cambria Math"/>
          <w:b/>
          <w:bCs/>
          <w:color w:val="2E2E2E"/>
          <w:sz w:val="24"/>
          <w:szCs w:val="24"/>
        </w:rPr>
        <w:t>⇔</w:t>
      </w:r>
      <w:r w:rsidRPr="00686935">
        <w:rPr>
          <w:rFonts w:asciiTheme="majorBidi" w:hAnsiTheme="majorBidi" w:cstheme="majorBidi"/>
          <w:b/>
          <w:bCs/>
          <w:color w:val="2E2E2E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E2E2E"/>
          <w:sz w:val="24"/>
          <w:szCs w:val="24"/>
        </w:rPr>
        <w:t>CoO</w:t>
      </w:r>
      <w:r w:rsidRPr="00614056">
        <w:rPr>
          <w:rFonts w:asciiTheme="majorBidi" w:hAnsiTheme="majorBidi" w:cstheme="majorBidi"/>
          <w:color w:val="2E2E2E"/>
          <w:sz w:val="24"/>
          <w:szCs w:val="24"/>
          <w:vertAlign w:val="subscript"/>
        </w:rPr>
        <w:t xml:space="preserve">2 </w:t>
      </w:r>
      <w:r>
        <w:rPr>
          <w:rFonts w:asciiTheme="majorBidi" w:hAnsiTheme="majorBidi" w:cstheme="majorBidi"/>
          <w:color w:val="2E2E2E"/>
          <w:sz w:val="24"/>
          <w:szCs w:val="24"/>
        </w:rPr>
        <w:t>+ H2O + e</w:t>
      </w:r>
      <w:r w:rsidRPr="00614056">
        <w:rPr>
          <w:rFonts w:asciiTheme="majorBidi" w:hAnsiTheme="majorBidi" w:cstheme="majorBidi"/>
          <w:color w:val="2E2E2E"/>
          <w:sz w:val="24"/>
          <w:szCs w:val="24"/>
          <w:vertAlign w:val="superscript"/>
        </w:rPr>
        <w:t>–</w:t>
      </w:r>
    </w:p>
    <w:sectPr w:rsidR="00AE2647" w:rsidRPr="002B7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E8"/>
    <w:rsid w:val="00121F5F"/>
    <w:rsid w:val="002B7333"/>
    <w:rsid w:val="002D0935"/>
    <w:rsid w:val="002F1230"/>
    <w:rsid w:val="003E7ACB"/>
    <w:rsid w:val="004F7EBE"/>
    <w:rsid w:val="00614056"/>
    <w:rsid w:val="00620B80"/>
    <w:rsid w:val="00636841"/>
    <w:rsid w:val="0071501F"/>
    <w:rsid w:val="00792D8E"/>
    <w:rsid w:val="007A364E"/>
    <w:rsid w:val="007B5A37"/>
    <w:rsid w:val="00850049"/>
    <w:rsid w:val="008A2232"/>
    <w:rsid w:val="008B516D"/>
    <w:rsid w:val="008F473B"/>
    <w:rsid w:val="00AE2647"/>
    <w:rsid w:val="00B01832"/>
    <w:rsid w:val="00B612A9"/>
    <w:rsid w:val="00D20E5F"/>
    <w:rsid w:val="00D602CA"/>
    <w:rsid w:val="00DE4DE8"/>
    <w:rsid w:val="00E84181"/>
    <w:rsid w:val="00F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7818"/>
  <w15:chartTrackingRefBased/>
  <w15:docId w15:val="{860457A9-F843-438F-B3C8-C94E5EA0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3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naushad@ksu.edu.sa" TargetMode="External"/><Relationship Id="rId5" Type="http://schemas.openxmlformats.org/officeDocument/2006/relationships/hyperlink" Target="mailto:mtayyab@ksu.edu.s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70F8-051D-42FC-A569-D77009FE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Ubaid</dc:creator>
  <cp:keywords/>
  <dc:description/>
  <cp:lastModifiedBy>Dr. Ubaid</cp:lastModifiedBy>
  <cp:revision>23</cp:revision>
  <dcterms:created xsi:type="dcterms:W3CDTF">2020-10-01T21:52:00Z</dcterms:created>
  <dcterms:modified xsi:type="dcterms:W3CDTF">2020-11-14T12:03:00Z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http://www.zotero.org/styles/ceramics-international</vt:lpwstr>
  </property>
  <property fmtid="{D5CDD505-2E9C-101B-9397-08002B2CF9AE}" pid="7" name="Mendeley Recent Style Name 2_1">
    <vt:lpwstr>Ceramics International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http://www.zotero.org/styles/journal-of-energy-storage</vt:lpwstr>
  </property>
  <property fmtid="{D5CDD505-2E9C-101B-9397-08002B2CF9AE}" pid="15" name="Mendeley Recent Style Name 6_1">
    <vt:lpwstr>Journal of Energy Storage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