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 = '1.0' encoding = 'UTF-8' standalone = 'yes'?>
<Relationships xmlns="http://schemas.openxmlformats.org/package/2006/relationships">
   <Relationship Id="rId1" Type="http://schemas.openxmlformats.org/officeDocument/2006/relationships/officeDocument" Target="word/document.xml"/>
   <Relationship Id="rId2" Type="http://schemas.openxmlformats.org/package/2006/relationships/metadata/core-properties" Target="docProps/core.xml"/>
   <Relationship Id="rId3" Type="http://schemas.openxmlformats.org/officeDocument/2006/relationships/extended-properties" Target="docProps/app.xml"/>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45" w:rsidRDefault="00FB3D45" w:rsidP="00FB3D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DATA</w:t>
      </w:r>
    </w:p>
    <w:p w:rsidR="00FB3D45" w:rsidRDefault="00FB3D45" w:rsidP="00FB3D4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IN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Table SI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Ferric reducing antioxidant power </w:t>
      </w:r>
      <w:r w:rsidR="00AD4722">
        <w:rPr>
          <w:rFonts w:ascii="Times New Roman" w:hAnsi="Times New Roman" w:cs="Times New Roman"/>
          <w:bCs/>
          <w:sz w:val="24"/>
          <w:szCs w:val="24"/>
        </w:rPr>
        <w:t xml:space="preserve">(FRAP) </w:t>
      </w:r>
      <w:r>
        <w:rPr>
          <w:rFonts w:ascii="Times New Roman" w:hAnsi="Times New Roman" w:cs="Times New Roman"/>
          <w:bCs/>
          <w:sz w:val="24"/>
          <w:szCs w:val="24"/>
        </w:rPr>
        <w:t xml:space="preserve">assay </w:t>
      </w:r>
    </w:p>
    <w:tbl>
      <w:tblPr>
        <w:tblStyle w:val="TableGrid"/>
        <w:tblW w:w="0" w:type="auto"/>
        <w:jc w:val="center"/>
        <w:tblInd w:w="-976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1036"/>
        <w:gridCol w:w="1125"/>
        <w:gridCol w:w="1129"/>
        <w:gridCol w:w="1184"/>
        <w:gridCol w:w="1184"/>
        <w:gridCol w:w="1417"/>
        <w:gridCol w:w="1418"/>
        <w:gridCol w:w="1401"/>
      </w:tblGrid>
      <w:tr w:rsidR="0049710F" w:rsidRPr="00AD4722" w:rsidTr="000A194D">
        <w:trPr>
          <w:trHeight w:val="172"/>
          <w:jc w:val="center"/>
        </w:trPr>
        <w:tc>
          <w:tcPr>
            <w:tcW w:w="103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10F" w:rsidRPr="00AD4722" w:rsidRDefault="0049710F" w:rsidP="004A02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b/>
                <w:sz w:val="16"/>
                <w:szCs w:val="16"/>
              </w:rPr>
              <w:t>Conc.</w:t>
            </w:r>
          </w:p>
          <w:p w:rsidR="0049710F" w:rsidRPr="00AD4722" w:rsidRDefault="0049710F" w:rsidP="004A02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b/>
                <w:sz w:val="16"/>
                <w:szCs w:val="16"/>
              </w:rPr>
              <w:t>(µg/</w:t>
            </w:r>
            <w:proofErr w:type="spellStart"/>
            <w:r w:rsidRPr="00AD4722">
              <w:rPr>
                <w:rFonts w:ascii="Times New Roman" w:hAnsi="Times New Roman" w:cs="Times New Roman"/>
                <w:b/>
                <w:sz w:val="16"/>
                <w:szCs w:val="16"/>
              </w:rPr>
              <w:t>mL</w:t>
            </w:r>
            <w:proofErr w:type="spellEnd"/>
            <w:r w:rsidRPr="00AD4722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875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10F" w:rsidRPr="00AD4722" w:rsidRDefault="0049710F" w:rsidP="004A02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b/>
                <w:sz w:val="16"/>
                <w:szCs w:val="16"/>
              </w:rPr>
              <w:t>OD at 700 nm (</w:t>
            </w:r>
            <w:proofErr w:type="spellStart"/>
            <w:r w:rsidRPr="00AD4722">
              <w:rPr>
                <w:rFonts w:ascii="Times New Roman" w:hAnsi="Times New Roman" w:cs="Times New Roman"/>
                <w:b/>
                <w:sz w:val="16"/>
                <w:szCs w:val="16"/>
              </w:rPr>
              <w:t>Mean±SEM</w:t>
            </w:r>
            <w:proofErr w:type="spellEnd"/>
            <w:r w:rsidRPr="00AD4722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4F5D99" w:rsidRPr="00AD4722" w:rsidTr="0083336E">
        <w:tblPrEx>
          <w:tblLook w:val="04A0"/>
        </w:tblPrEx>
        <w:trPr>
          <w:trHeight w:val="363"/>
          <w:jc w:val="center"/>
        </w:trPr>
        <w:tc>
          <w:tcPr>
            <w:tcW w:w="1036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49710F" w:rsidRPr="00AD4722" w:rsidRDefault="0049710F" w:rsidP="004A02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9710F" w:rsidRPr="00AD4722" w:rsidRDefault="0049710F" w:rsidP="006F3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b/>
                <w:sz w:val="16"/>
                <w:szCs w:val="16"/>
              </w:rPr>
              <w:t>Ascorbic</w:t>
            </w:r>
          </w:p>
          <w:p w:rsidR="0049710F" w:rsidRPr="00AD4722" w:rsidRDefault="0049710F" w:rsidP="006F3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b/>
                <w:sz w:val="16"/>
                <w:szCs w:val="16"/>
              </w:rPr>
              <w:t>acid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9710F" w:rsidRPr="00AD4722" w:rsidRDefault="0049710F" w:rsidP="004A02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b/>
                <w:sz w:val="16"/>
                <w:szCs w:val="16"/>
              </w:rPr>
              <w:t>AAEAL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710F" w:rsidRPr="00AD4722" w:rsidRDefault="0049710F" w:rsidP="004A02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b/>
                <w:sz w:val="16"/>
                <w:szCs w:val="16"/>
              </w:rPr>
              <w:t>AAEALPE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710F" w:rsidRPr="00AD4722" w:rsidRDefault="0049710F" w:rsidP="004A02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b/>
                <w:sz w:val="16"/>
                <w:szCs w:val="16"/>
              </w:rPr>
              <w:t>AAEALCH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710F" w:rsidRPr="00AD4722" w:rsidRDefault="0049710F" w:rsidP="004A02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b/>
                <w:sz w:val="16"/>
                <w:szCs w:val="16"/>
              </w:rPr>
              <w:t>AAEALEA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710F" w:rsidRPr="00AD4722" w:rsidRDefault="0049710F" w:rsidP="004A02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b/>
                <w:sz w:val="16"/>
                <w:szCs w:val="16"/>
              </w:rPr>
              <w:t>AAEALNB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710F" w:rsidRPr="00AD4722" w:rsidRDefault="0049710F" w:rsidP="004A02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b/>
                <w:sz w:val="16"/>
                <w:szCs w:val="16"/>
              </w:rPr>
              <w:t>AAEAL remaining fraction</w:t>
            </w:r>
          </w:p>
        </w:tc>
      </w:tr>
      <w:tr w:rsidR="004F5D99" w:rsidRPr="00AD4722" w:rsidTr="0083336E">
        <w:tblPrEx>
          <w:tblLook w:val="04A0"/>
        </w:tblPrEx>
        <w:trPr>
          <w:jc w:val="center"/>
        </w:trPr>
        <w:tc>
          <w:tcPr>
            <w:tcW w:w="1036" w:type="dxa"/>
            <w:tcBorders>
              <w:top w:val="single" w:sz="4" w:space="0" w:color="auto"/>
            </w:tcBorders>
            <w:hideMark/>
          </w:tcPr>
          <w:p w:rsidR="0049710F" w:rsidRPr="00AD4722" w:rsidRDefault="0049710F" w:rsidP="008333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hideMark/>
          </w:tcPr>
          <w:p w:rsidR="0049710F" w:rsidRPr="00AD4722" w:rsidRDefault="0049710F" w:rsidP="0083336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  <w:r w:rsidR="004F5D99" w:rsidRPr="00AD4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D4722">
              <w:rPr>
                <w:rFonts w:ascii="Times New Roman" w:hAnsi="Times New Roman" w:cs="Times New Roman"/>
                <w:sz w:val="16"/>
                <w:szCs w:val="16"/>
              </w:rPr>
              <w:t>±0.010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hideMark/>
          </w:tcPr>
          <w:p w:rsidR="0049710F" w:rsidRPr="00AD4722" w:rsidRDefault="0049710F" w:rsidP="0083336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  <w:r w:rsidR="004F5D99" w:rsidRPr="00AD4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D4722">
              <w:rPr>
                <w:rFonts w:ascii="Times New Roman" w:hAnsi="Times New Roman" w:cs="Times New Roman"/>
                <w:sz w:val="16"/>
                <w:szCs w:val="16"/>
              </w:rPr>
              <w:t>±0.020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9710F" w:rsidRPr="00AD4722" w:rsidRDefault="0049710F" w:rsidP="008333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sz w:val="16"/>
                <w:szCs w:val="16"/>
              </w:rPr>
              <w:t>0.011±0.002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9710F" w:rsidRPr="00AD4722" w:rsidRDefault="0049710F" w:rsidP="008333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sz w:val="16"/>
                <w:szCs w:val="16"/>
              </w:rPr>
              <w:t>0.022±0.0</w:t>
            </w:r>
            <w:r w:rsidR="002817F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9710F" w:rsidRPr="00AD4722" w:rsidRDefault="004F5D99" w:rsidP="008333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sz w:val="16"/>
                <w:szCs w:val="16"/>
              </w:rPr>
              <w:t>0.066±0.0</w:t>
            </w:r>
            <w:r w:rsidR="002817F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49710F" w:rsidRPr="00AD4722" w:rsidRDefault="004F5D99" w:rsidP="008333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sz w:val="16"/>
                <w:szCs w:val="16"/>
              </w:rPr>
              <w:t>0.047±0.0</w:t>
            </w:r>
            <w:r w:rsidR="002817F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shd w:val="clear" w:color="auto" w:fill="auto"/>
          </w:tcPr>
          <w:p w:rsidR="0049710F" w:rsidRPr="00AD4722" w:rsidRDefault="004F5D99" w:rsidP="008333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sz w:val="16"/>
                <w:szCs w:val="16"/>
              </w:rPr>
              <w:t>0.038±0.004</w:t>
            </w:r>
          </w:p>
        </w:tc>
      </w:tr>
      <w:tr w:rsidR="004F5D99" w:rsidRPr="00AD4722" w:rsidTr="0083336E">
        <w:tblPrEx>
          <w:tblLook w:val="04A0"/>
        </w:tblPrEx>
        <w:trPr>
          <w:jc w:val="center"/>
        </w:trPr>
        <w:tc>
          <w:tcPr>
            <w:tcW w:w="1036" w:type="dxa"/>
            <w:hideMark/>
          </w:tcPr>
          <w:p w:rsidR="0049710F" w:rsidRPr="00AD4722" w:rsidRDefault="0049710F" w:rsidP="008333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1125" w:type="dxa"/>
            <w:hideMark/>
          </w:tcPr>
          <w:p w:rsidR="0049710F" w:rsidRPr="00AD4722" w:rsidRDefault="0049710F" w:rsidP="0083336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sz w:val="16"/>
                <w:szCs w:val="16"/>
              </w:rPr>
              <w:t>0.17</w:t>
            </w:r>
            <w:r w:rsidR="004F5D99" w:rsidRPr="00AD4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D4722">
              <w:rPr>
                <w:rFonts w:ascii="Times New Roman" w:hAnsi="Times New Roman" w:cs="Times New Roman"/>
                <w:sz w:val="16"/>
                <w:szCs w:val="16"/>
              </w:rPr>
              <w:t>±0.020</w:t>
            </w:r>
          </w:p>
        </w:tc>
        <w:tc>
          <w:tcPr>
            <w:tcW w:w="1129" w:type="dxa"/>
            <w:hideMark/>
          </w:tcPr>
          <w:p w:rsidR="0049710F" w:rsidRPr="00AD4722" w:rsidRDefault="0049710F" w:rsidP="0083336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sz w:val="16"/>
                <w:szCs w:val="16"/>
              </w:rPr>
              <w:t>0.09</w:t>
            </w:r>
            <w:r w:rsidR="004F5D99" w:rsidRPr="00AD4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D4722">
              <w:rPr>
                <w:rFonts w:ascii="Times New Roman" w:hAnsi="Times New Roman" w:cs="Times New Roman"/>
                <w:sz w:val="16"/>
                <w:szCs w:val="16"/>
              </w:rPr>
              <w:t>±0.002</w:t>
            </w:r>
          </w:p>
        </w:tc>
        <w:tc>
          <w:tcPr>
            <w:tcW w:w="1134" w:type="dxa"/>
            <w:shd w:val="clear" w:color="auto" w:fill="auto"/>
          </w:tcPr>
          <w:p w:rsidR="0049710F" w:rsidRPr="00AD4722" w:rsidRDefault="0049710F" w:rsidP="008333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sz w:val="16"/>
                <w:szCs w:val="16"/>
              </w:rPr>
              <w:t>0.022±0.004</w:t>
            </w:r>
          </w:p>
        </w:tc>
        <w:tc>
          <w:tcPr>
            <w:tcW w:w="1134" w:type="dxa"/>
            <w:shd w:val="clear" w:color="auto" w:fill="auto"/>
          </w:tcPr>
          <w:p w:rsidR="0049710F" w:rsidRPr="00AD4722" w:rsidRDefault="0049710F" w:rsidP="008333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sz w:val="16"/>
                <w:szCs w:val="16"/>
              </w:rPr>
              <w:t>0.047±0.0</w:t>
            </w:r>
            <w:r w:rsidR="002817F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49710F" w:rsidRPr="00AD4722" w:rsidRDefault="004F5D99" w:rsidP="008333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sz w:val="16"/>
                <w:szCs w:val="16"/>
              </w:rPr>
              <w:t>0.116±0.0</w:t>
            </w:r>
            <w:r w:rsidR="002817F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49710F" w:rsidRPr="00AD4722" w:rsidRDefault="004F5D99" w:rsidP="008333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sz w:val="16"/>
                <w:szCs w:val="16"/>
              </w:rPr>
              <w:t>0.106±0.004</w:t>
            </w:r>
          </w:p>
        </w:tc>
        <w:tc>
          <w:tcPr>
            <w:tcW w:w="1401" w:type="dxa"/>
            <w:shd w:val="clear" w:color="auto" w:fill="auto"/>
          </w:tcPr>
          <w:p w:rsidR="0049710F" w:rsidRPr="00AD4722" w:rsidRDefault="004F5D99" w:rsidP="008333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sz w:val="16"/>
                <w:szCs w:val="16"/>
              </w:rPr>
              <w:t>0.087±0.004</w:t>
            </w:r>
          </w:p>
        </w:tc>
      </w:tr>
      <w:tr w:rsidR="004F5D99" w:rsidRPr="00AD4722" w:rsidTr="0083336E">
        <w:tblPrEx>
          <w:tblLook w:val="04A0"/>
        </w:tblPrEx>
        <w:trPr>
          <w:jc w:val="center"/>
        </w:trPr>
        <w:tc>
          <w:tcPr>
            <w:tcW w:w="1036" w:type="dxa"/>
            <w:hideMark/>
          </w:tcPr>
          <w:p w:rsidR="0049710F" w:rsidRPr="00AD4722" w:rsidRDefault="0049710F" w:rsidP="008333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1125" w:type="dxa"/>
            <w:hideMark/>
          </w:tcPr>
          <w:p w:rsidR="0049710F" w:rsidRPr="00AD4722" w:rsidRDefault="0049710F" w:rsidP="0083336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sz w:val="16"/>
                <w:szCs w:val="16"/>
              </w:rPr>
              <w:t>0.31</w:t>
            </w:r>
            <w:r w:rsidR="004F5D99" w:rsidRPr="00AD4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D4722">
              <w:rPr>
                <w:rFonts w:ascii="Times New Roman" w:hAnsi="Times New Roman" w:cs="Times New Roman"/>
                <w:sz w:val="16"/>
                <w:szCs w:val="16"/>
              </w:rPr>
              <w:t>±0.050</w:t>
            </w:r>
          </w:p>
        </w:tc>
        <w:tc>
          <w:tcPr>
            <w:tcW w:w="1129" w:type="dxa"/>
            <w:hideMark/>
          </w:tcPr>
          <w:p w:rsidR="0049710F" w:rsidRPr="00AD4722" w:rsidRDefault="0049710F" w:rsidP="0083336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  <w:r w:rsidR="004F5D99" w:rsidRPr="00AD4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D4722">
              <w:rPr>
                <w:rFonts w:ascii="Times New Roman" w:hAnsi="Times New Roman" w:cs="Times New Roman"/>
                <w:sz w:val="16"/>
                <w:szCs w:val="16"/>
              </w:rPr>
              <w:t>±0.010</w:t>
            </w:r>
          </w:p>
        </w:tc>
        <w:tc>
          <w:tcPr>
            <w:tcW w:w="1134" w:type="dxa"/>
            <w:shd w:val="clear" w:color="auto" w:fill="auto"/>
          </w:tcPr>
          <w:p w:rsidR="0049710F" w:rsidRPr="00AD4722" w:rsidRDefault="0049710F" w:rsidP="008333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sz w:val="16"/>
                <w:szCs w:val="16"/>
              </w:rPr>
              <w:t>0.055±0.0</w:t>
            </w:r>
            <w:r w:rsidR="002817F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9710F" w:rsidRPr="00AD4722" w:rsidRDefault="0049710F" w:rsidP="008333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  <w:r w:rsidR="004F5D99" w:rsidRPr="00AD472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AD4722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4F5D99" w:rsidRPr="00AD4722">
              <w:rPr>
                <w:rFonts w:ascii="Times New Roman" w:hAnsi="Times New Roman" w:cs="Times New Roman"/>
                <w:sz w:val="16"/>
                <w:szCs w:val="16"/>
              </w:rPr>
              <w:t>0.002</w:t>
            </w:r>
          </w:p>
        </w:tc>
        <w:tc>
          <w:tcPr>
            <w:tcW w:w="1417" w:type="dxa"/>
            <w:shd w:val="clear" w:color="auto" w:fill="auto"/>
          </w:tcPr>
          <w:p w:rsidR="0049710F" w:rsidRPr="00AD4722" w:rsidRDefault="004F5D99" w:rsidP="008333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sz w:val="16"/>
                <w:szCs w:val="16"/>
              </w:rPr>
              <w:t>0.212±0.002</w:t>
            </w:r>
          </w:p>
        </w:tc>
        <w:tc>
          <w:tcPr>
            <w:tcW w:w="1418" w:type="dxa"/>
            <w:shd w:val="clear" w:color="auto" w:fill="auto"/>
          </w:tcPr>
          <w:p w:rsidR="0049710F" w:rsidRPr="00AD4722" w:rsidRDefault="004F5D99" w:rsidP="008333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sz w:val="16"/>
                <w:szCs w:val="16"/>
              </w:rPr>
              <w:t>0.191±0.002</w:t>
            </w:r>
          </w:p>
        </w:tc>
        <w:tc>
          <w:tcPr>
            <w:tcW w:w="1401" w:type="dxa"/>
            <w:shd w:val="clear" w:color="auto" w:fill="auto"/>
          </w:tcPr>
          <w:p w:rsidR="0049710F" w:rsidRPr="00AD4722" w:rsidRDefault="004F5D99" w:rsidP="008333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sz w:val="16"/>
                <w:szCs w:val="16"/>
              </w:rPr>
              <w:t>0.141±0.003</w:t>
            </w:r>
          </w:p>
        </w:tc>
      </w:tr>
      <w:tr w:rsidR="004F5D99" w:rsidRPr="00AD4722" w:rsidTr="0083336E">
        <w:tblPrEx>
          <w:tblLook w:val="04A0"/>
        </w:tblPrEx>
        <w:trPr>
          <w:jc w:val="center"/>
        </w:trPr>
        <w:tc>
          <w:tcPr>
            <w:tcW w:w="1036" w:type="dxa"/>
            <w:tcBorders>
              <w:bottom w:val="nil"/>
            </w:tcBorders>
            <w:hideMark/>
          </w:tcPr>
          <w:p w:rsidR="0049710F" w:rsidRPr="00AD4722" w:rsidRDefault="0049710F" w:rsidP="008333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b/>
                <w:sz w:val="16"/>
                <w:szCs w:val="16"/>
              </w:rPr>
              <w:t>75</w:t>
            </w:r>
          </w:p>
        </w:tc>
        <w:tc>
          <w:tcPr>
            <w:tcW w:w="1125" w:type="dxa"/>
            <w:tcBorders>
              <w:bottom w:val="nil"/>
            </w:tcBorders>
            <w:hideMark/>
          </w:tcPr>
          <w:p w:rsidR="0049710F" w:rsidRPr="00AD4722" w:rsidRDefault="0049710F" w:rsidP="0083336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sz w:val="16"/>
                <w:szCs w:val="16"/>
              </w:rPr>
              <w:t>0.46</w:t>
            </w:r>
            <w:r w:rsidR="004F5D99" w:rsidRPr="00AD4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D4722">
              <w:rPr>
                <w:rFonts w:ascii="Times New Roman" w:hAnsi="Times New Roman" w:cs="Times New Roman"/>
                <w:sz w:val="16"/>
                <w:szCs w:val="16"/>
              </w:rPr>
              <w:t>±0.050</w:t>
            </w:r>
          </w:p>
        </w:tc>
        <w:tc>
          <w:tcPr>
            <w:tcW w:w="1129" w:type="dxa"/>
            <w:tcBorders>
              <w:bottom w:val="nil"/>
            </w:tcBorders>
            <w:hideMark/>
          </w:tcPr>
          <w:p w:rsidR="0049710F" w:rsidRPr="00AD4722" w:rsidRDefault="0049710F" w:rsidP="0083336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sz w:val="16"/>
                <w:szCs w:val="16"/>
              </w:rPr>
              <w:t>0.19</w:t>
            </w:r>
            <w:r w:rsidR="004F5D99" w:rsidRPr="00AD4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D4722">
              <w:rPr>
                <w:rFonts w:ascii="Times New Roman" w:hAnsi="Times New Roman" w:cs="Times New Roman"/>
                <w:sz w:val="16"/>
                <w:szCs w:val="16"/>
              </w:rPr>
              <w:t>±0.005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49710F" w:rsidRPr="00AD4722" w:rsidRDefault="0049710F" w:rsidP="008333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sz w:val="16"/>
                <w:szCs w:val="16"/>
              </w:rPr>
              <w:t>0.106±0.0</w:t>
            </w:r>
            <w:r w:rsidR="002817F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49710F" w:rsidRPr="00AD4722" w:rsidRDefault="004F5D99" w:rsidP="008333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sz w:val="16"/>
                <w:szCs w:val="16"/>
              </w:rPr>
              <w:t>0.142±0.004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49710F" w:rsidRPr="00AD4722" w:rsidRDefault="004F5D99" w:rsidP="008333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sz w:val="16"/>
                <w:szCs w:val="16"/>
              </w:rPr>
              <w:t>0.391±0.0</w:t>
            </w:r>
            <w:r w:rsidR="002817F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49710F" w:rsidRPr="00AD4722" w:rsidRDefault="004F5D99" w:rsidP="008333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sz w:val="16"/>
                <w:szCs w:val="16"/>
              </w:rPr>
              <w:t>0.215±0.0</w:t>
            </w:r>
            <w:r w:rsidR="002817F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01" w:type="dxa"/>
            <w:tcBorders>
              <w:bottom w:val="nil"/>
            </w:tcBorders>
            <w:shd w:val="clear" w:color="auto" w:fill="auto"/>
          </w:tcPr>
          <w:p w:rsidR="0049710F" w:rsidRPr="00AD4722" w:rsidRDefault="004F5D99" w:rsidP="008333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sz w:val="16"/>
                <w:szCs w:val="16"/>
              </w:rPr>
              <w:t>0.190±0.0</w:t>
            </w:r>
            <w:r w:rsidR="002817F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F5D99" w:rsidRPr="00AD4722" w:rsidTr="0083336E">
        <w:tblPrEx>
          <w:tblLook w:val="04A0"/>
        </w:tblPrEx>
        <w:trPr>
          <w:jc w:val="center"/>
        </w:trPr>
        <w:tc>
          <w:tcPr>
            <w:tcW w:w="1036" w:type="dxa"/>
            <w:tcBorders>
              <w:top w:val="nil"/>
              <w:bottom w:val="single" w:sz="4" w:space="0" w:color="auto"/>
            </w:tcBorders>
            <w:hideMark/>
          </w:tcPr>
          <w:p w:rsidR="0049710F" w:rsidRPr="00AD4722" w:rsidRDefault="0049710F" w:rsidP="008333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125" w:type="dxa"/>
            <w:tcBorders>
              <w:top w:val="nil"/>
              <w:bottom w:val="single" w:sz="4" w:space="0" w:color="auto"/>
            </w:tcBorders>
            <w:hideMark/>
          </w:tcPr>
          <w:p w:rsidR="0049710F" w:rsidRPr="00AD4722" w:rsidRDefault="0049710F" w:rsidP="0083336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sz w:val="16"/>
                <w:szCs w:val="16"/>
              </w:rPr>
              <w:t>0.59</w:t>
            </w:r>
            <w:r w:rsidR="004F5D99" w:rsidRPr="00AD4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D4722">
              <w:rPr>
                <w:rFonts w:ascii="Times New Roman" w:hAnsi="Times New Roman" w:cs="Times New Roman"/>
                <w:sz w:val="16"/>
                <w:szCs w:val="16"/>
              </w:rPr>
              <w:t>±0.060</w:t>
            </w:r>
          </w:p>
        </w:tc>
        <w:tc>
          <w:tcPr>
            <w:tcW w:w="1129" w:type="dxa"/>
            <w:tcBorders>
              <w:top w:val="nil"/>
              <w:bottom w:val="single" w:sz="4" w:space="0" w:color="auto"/>
            </w:tcBorders>
            <w:hideMark/>
          </w:tcPr>
          <w:p w:rsidR="0049710F" w:rsidRPr="00AD4722" w:rsidRDefault="0049710F" w:rsidP="0083336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  <w:r w:rsidR="004F5D99" w:rsidRPr="00AD472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D4722">
              <w:rPr>
                <w:rFonts w:ascii="Times New Roman" w:hAnsi="Times New Roman" w:cs="Times New Roman"/>
                <w:sz w:val="16"/>
                <w:szCs w:val="16"/>
              </w:rPr>
              <w:t>±0.002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9710F" w:rsidRPr="00AD4722" w:rsidRDefault="0049710F" w:rsidP="008333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sz w:val="16"/>
                <w:szCs w:val="16"/>
              </w:rPr>
              <w:t>0.116±0.0</w:t>
            </w:r>
            <w:r w:rsidR="002817F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9710F" w:rsidRPr="00AD4722" w:rsidRDefault="004F5D99" w:rsidP="008333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sz w:val="16"/>
                <w:szCs w:val="16"/>
              </w:rPr>
              <w:t>0.164±0.0</w:t>
            </w:r>
            <w:r w:rsidR="002817F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9710F" w:rsidRPr="00AD4722" w:rsidRDefault="004F5D99" w:rsidP="008333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sz w:val="16"/>
                <w:szCs w:val="16"/>
              </w:rPr>
              <w:t>0.492±0.010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9710F" w:rsidRPr="00AD4722" w:rsidRDefault="004F5D99" w:rsidP="008333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sz w:val="16"/>
                <w:szCs w:val="16"/>
              </w:rPr>
              <w:t>0.406±0.0</w:t>
            </w:r>
            <w:r w:rsidR="002817F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9710F" w:rsidRPr="00AD4722" w:rsidRDefault="004F5D99" w:rsidP="008333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sz w:val="16"/>
                <w:szCs w:val="16"/>
              </w:rPr>
              <w:t>0.305±0.0</w:t>
            </w:r>
            <w:r w:rsidR="002817F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D4722" w:rsidRPr="00AD4722" w:rsidTr="000A194D">
        <w:tblPrEx>
          <w:tblLook w:val="04A0"/>
        </w:tblPrEx>
        <w:trPr>
          <w:jc w:val="center"/>
        </w:trPr>
        <w:tc>
          <w:tcPr>
            <w:tcW w:w="1036" w:type="dxa"/>
            <w:tcBorders>
              <w:top w:val="single" w:sz="4" w:space="0" w:color="auto"/>
            </w:tcBorders>
            <w:vAlign w:val="center"/>
            <w:hideMark/>
          </w:tcPr>
          <w:p w:rsidR="00AD4722" w:rsidRPr="00AD4722" w:rsidRDefault="00AD4722" w:rsidP="004A02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b/>
                <w:sz w:val="16"/>
                <w:szCs w:val="16"/>
              </w:rPr>
              <w:t>EC</w:t>
            </w:r>
            <w:r w:rsidRPr="00AD4722">
              <w:rPr>
                <w:rFonts w:ascii="Times New Roman" w:hAnsi="Times New Roman" w:cs="Times New Roman"/>
                <w:b/>
                <w:sz w:val="16"/>
                <w:szCs w:val="16"/>
                <w:vertAlign w:val="subscript"/>
              </w:rPr>
              <w:t>50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hideMark/>
          </w:tcPr>
          <w:p w:rsidR="00AD4722" w:rsidRPr="00AD4722" w:rsidRDefault="00AD4722" w:rsidP="000A194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bCs/>
                <w:sz w:val="16"/>
                <w:szCs w:val="16"/>
              </w:rPr>
              <w:t>84.86±7.22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hideMark/>
          </w:tcPr>
          <w:p w:rsidR="00AD4722" w:rsidRPr="00AD4722" w:rsidRDefault="00AD4722" w:rsidP="000A194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bCs/>
                <w:sz w:val="16"/>
                <w:szCs w:val="16"/>
              </w:rPr>
              <w:t>193.06±9.51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AD4722" w:rsidRPr="00AD4722" w:rsidRDefault="00AD4722" w:rsidP="000A1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sz w:val="16"/>
                <w:szCs w:val="16"/>
              </w:rPr>
              <w:t>367.02±21.15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AD4722" w:rsidRPr="00AD4722" w:rsidRDefault="00AD4722" w:rsidP="000A1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sz w:val="16"/>
                <w:szCs w:val="16"/>
              </w:rPr>
              <w:t>259.67±13.35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D4722" w:rsidRPr="00AD4722" w:rsidRDefault="00AD4722" w:rsidP="000A1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sz w:val="16"/>
                <w:szCs w:val="16"/>
              </w:rPr>
              <w:t>90.8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D4722">
              <w:rPr>
                <w:rFonts w:ascii="Times New Roman" w:hAnsi="Times New Roman" w:cs="Times New Roman"/>
                <w:sz w:val="16"/>
                <w:szCs w:val="16"/>
              </w:rPr>
              <w:t>±4.70</w:t>
            </w:r>
            <w:r w:rsidR="000A194D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AD4722" w:rsidRPr="00AD4722" w:rsidRDefault="00AD4722" w:rsidP="000A1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sz w:val="16"/>
                <w:szCs w:val="16"/>
              </w:rPr>
              <w:t>104.80±5.29</w:t>
            </w:r>
            <w:r w:rsidR="000A194D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shd w:val="clear" w:color="auto" w:fill="auto"/>
          </w:tcPr>
          <w:p w:rsidR="00AD4722" w:rsidRPr="00AD4722" w:rsidRDefault="00AD4722" w:rsidP="000A1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722">
              <w:rPr>
                <w:rFonts w:ascii="Times New Roman" w:hAnsi="Times New Roman" w:cs="Times New Roman"/>
                <w:sz w:val="16"/>
                <w:szCs w:val="16"/>
              </w:rPr>
              <w:t>139.17±6.99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</w:tbl>
    <w:p w:rsidR="00FB3D45" w:rsidRPr="00AD4722" w:rsidRDefault="00FB3D45" w:rsidP="00FB3D45">
      <w:pPr>
        <w:spacing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en-IN" w:eastAsia="en-IN"/>
        </w:rPr>
      </w:pPr>
      <w:r w:rsidRPr="00AD4722">
        <w:rPr>
          <w:rFonts w:ascii="Times New Roman" w:hAnsi="Times New Roman" w:cs="Times New Roman"/>
          <w:bCs/>
          <w:sz w:val="16"/>
          <w:szCs w:val="16"/>
        </w:rPr>
        <w:t xml:space="preserve">Assays were done in triplicate and data are expressed as </w:t>
      </w:r>
      <w:proofErr w:type="spellStart"/>
      <w:r w:rsidRPr="00AD4722">
        <w:rPr>
          <w:rFonts w:ascii="Times New Roman" w:hAnsi="Times New Roman" w:cs="Times New Roman"/>
          <w:bCs/>
          <w:sz w:val="16"/>
          <w:szCs w:val="16"/>
        </w:rPr>
        <w:t>Mean±SEM</w:t>
      </w:r>
      <w:proofErr w:type="spellEnd"/>
      <w:r w:rsidRPr="00AD4722">
        <w:rPr>
          <w:rFonts w:ascii="Times New Roman" w:hAnsi="Times New Roman" w:cs="Times New Roman"/>
          <w:bCs/>
          <w:sz w:val="16"/>
          <w:szCs w:val="16"/>
        </w:rPr>
        <w:t xml:space="preserve">. Level of confidence was considered at </w:t>
      </w:r>
      <w:r w:rsidRPr="00AD4722">
        <w:rPr>
          <w:rFonts w:ascii="Times New Roman" w:eastAsiaTheme="minorHAnsi" w:hAnsi="Times New Roman" w:cs="Times New Roman"/>
          <w:sz w:val="16"/>
          <w:szCs w:val="16"/>
        </w:rPr>
        <w:t>95% (</w:t>
      </w:r>
      <w:proofErr w:type="spellStart"/>
      <w:r w:rsidRPr="00AD4722">
        <w:rPr>
          <w:rFonts w:ascii="Times New Roman" w:eastAsiaTheme="minorHAnsi" w:hAnsi="Times New Roman" w:cs="Times New Roman"/>
          <w:i/>
          <w:sz w:val="16"/>
          <w:szCs w:val="16"/>
        </w:rPr>
        <w:t>p</w:t>
      </w:r>
      <w:r w:rsidRPr="00AD4722">
        <w:rPr>
          <w:rFonts w:ascii="Times New Roman" w:eastAsiaTheme="minorHAnsi" w:hAnsi="Times New Roman" w:cs="Times New Roman"/>
          <w:i/>
          <w:sz w:val="16"/>
          <w:szCs w:val="16"/>
          <w:vertAlign w:val="subscript"/>
        </w:rPr>
        <w:t>α</w:t>
      </w:r>
      <w:proofErr w:type="spellEnd"/>
      <w:r w:rsidRPr="00AD4722">
        <w:rPr>
          <w:rFonts w:ascii="Times New Roman" w:eastAsiaTheme="minorHAnsi" w:hAnsi="Times New Roman" w:cs="Times New Roman"/>
          <w:i/>
          <w:sz w:val="16"/>
          <w:szCs w:val="16"/>
        </w:rPr>
        <w:t>=0.05</w:t>
      </w:r>
      <w:r w:rsidRPr="00AD4722">
        <w:rPr>
          <w:rFonts w:ascii="Times New Roman" w:eastAsiaTheme="minorHAnsi" w:hAnsi="Times New Roman" w:cs="Times New Roman"/>
          <w:sz w:val="16"/>
          <w:szCs w:val="16"/>
        </w:rPr>
        <w:t>) (ANOVA) for the determ</w:t>
      </w:r>
      <w:r w:rsidR="00AD4722">
        <w:rPr>
          <w:rFonts w:ascii="Times New Roman" w:eastAsiaTheme="minorHAnsi" w:hAnsi="Times New Roman" w:cs="Times New Roman"/>
          <w:sz w:val="16"/>
          <w:szCs w:val="16"/>
        </w:rPr>
        <w:t xml:space="preserve">ination of differences between the </w:t>
      </w:r>
      <w:r w:rsidRPr="00AD4722">
        <w:rPr>
          <w:rFonts w:ascii="Times New Roman" w:eastAsiaTheme="minorHAnsi" w:hAnsi="Times New Roman" w:cs="Times New Roman"/>
          <w:sz w:val="16"/>
          <w:szCs w:val="16"/>
        </w:rPr>
        <w:t>groups</w:t>
      </w:r>
      <w:r w:rsidR="004F5D99" w:rsidRPr="00AD4722">
        <w:rPr>
          <w:rFonts w:ascii="Times New Roman" w:eastAsiaTheme="minorHAnsi" w:hAnsi="Times New Roman" w:cs="Times New Roman"/>
          <w:sz w:val="16"/>
          <w:szCs w:val="16"/>
        </w:rPr>
        <w:t>.</w:t>
      </w:r>
      <w:r w:rsidRPr="00AD4722">
        <w:rPr>
          <w:rFonts w:ascii="Times New Roman" w:eastAsiaTheme="minorHAnsi" w:hAnsi="Times New Roman" w:cs="Times New Roman"/>
          <w:sz w:val="16"/>
          <w:szCs w:val="16"/>
        </w:rPr>
        <w:t xml:space="preserve"> </w:t>
      </w:r>
    </w:p>
    <w:p w:rsidR="00FB3D45" w:rsidRDefault="00FB3D45" w:rsidP="00FB3D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37355" cy="3029585"/>
            <wp:effectExtent l="19050" t="19050" r="10795" b="184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066" t="5508" r="4367" b="6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355" cy="3029585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B3D45" w:rsidRDefault="00FB3D45" w:rsidP="00FB3D45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Fig.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S1</w:t>
      </w:r>
      <w:r>
        <w:rPr>
          <w:rFonts w:ascii="Times New Roman" w:hAnsi="Times New Roman" w:cs="Times New Roman"/>
          <w:bCs/>
          <w:sz w:val="24"/>
          <w:szCs w:val="24"/>
        </w:rPr>
        <w:t xml:space="preserve"> DPPH free radical scavenging potential of ascorbic acid, AAEAL,</w:t>
      </w:r>
      <w:r>
        <w:rPr>
          <w:rFonts w:ascii="Times New Roman" w:hAnsi="Times New Roman" w:cs="Times New Roman"/>
          <w:sz w:val="24"/>
          <w:szCs w:val="24"/>
        </w:rPr>
        <w:t xml:space="preserve"> and different fractions of AAEAL at varying concentrations (0-100 µg/</w:t>
      </w:r>
      <w:proofErr w:type="spellStart"/>
      <w:r>
        <w:rPr>
          <w:rFonts w:ascii="Times New Roman" w:hAnsi="Times New Roman" w:cs="Times New Roman"/>
          <w:sz w:val="24"/>
          <w:szCs w:val="24"/>
        </w:rPr>
        <w:t>mL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bCs/>
          <w:sz w:val="24"/>
          <w:szCs w:val="24"/>
        </w:rPr>
        <w:t xml:space="preserve">Assays were done in triplicate and data are expressed as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Mean±SEM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Level of confidence was considered at </w:t>
      </w:r>
      <w:r>
        <w:rPr>
          <w:rFonts w:ascii="Times New Roman" w:eastAsiaTheme="minorHAnsi" w:hAnsi="Times New Roman" w:cs="Times New Roman"/>
          <w:sz w:val="24"/>
          <w:szCs w:val="24"/>
        </w:rPr>
        <w:t>95% (</w:t>
      </w:r>
      <w:proofErr w:type="spellStart"/>
      <w:r>
        <w:rPr>
          <w:rFonts w:ascii="Times New Roman" w:eastAsiaTheme="minorHAnsi" w:hAnsi="Times New Roman" w:cs="Times New Roman"/>
          <w:i/>
          <w:sz w:val="24"/>
          <w:szCs w:val="24"/>
        </w:rPr>
        <w:t>p</w:t>
      </w:r>
      <w:r>
        <w:rPr>
          <w:rFonts w:ascii="Times New Roman" w:eastAsiaTheme="minorHAnsi" w:hAnsi="Times New Roman" w:cs="Times New Roman"/>
          <w:i/>
          <w:sz w:val="24"/>
          <w:szCs w:val="24"/>
          <w:vertAlign w:val="subscript"/>
        </w:rPr>
        <w:t>α</w:t>
      </w:r>
      <w:proofErr w:type="spellEnd"/>
      <w:r>
        <w:rPr>
          <w:rFonts w:ascii="Times New Roman" w:eastAsiaTheme="minorHAnsi" w:hAnsi="Times New Roman" w:cs="Times New Roman"/>
          <w:i/>
          <w:sz w:val="24"/>
          <w:szCs w:val="24"/>
        </w:rPr>
        <w:t>=0.05</w:t>
      </w:r>
      <w:r>
        <w:rPr>
          <w:rFonts w:ascii="Times New Roman" w:eastAsiaTheme="minorHAnsi" w:hAnsi="Times New Roman" w:cs="Times New Roman"/>
          <w:sz w:val="24"/>
          <w:szCs w:val="24"/>
        </w:rPr>
        <w:t>) (ANOVA) for the determination of differences between each group (considering 20 µg/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mL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of each fraction) followed by Post Hoc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Tukey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test [*</w:t>
      </w:r>
      <w:r>
        <w:rPr>
          <w:rFonts w:ascii="Times New Roman" w:eastAsiaTheme="minorHAnsi" w:hAnsi="Times New Roman" w:cs="Times New Roman"/>
          <w:i/>
          <w:sz w:val="24"/>
          <w:szCs w:val="24"/>
        </w:rPr>
        <w:t>p&lt;0.05</w:t>
      </w:r>
      <w:r>
        <w:rPr>
          <w:rFonts w:ascii="Times New Roman" w:eastAsiaTheme="minorHAnsi" w:hAnsi="Times New Roman" w:cs="Times New Roman"/>
          <w:sz w:val="24"/>
          <w:szCs w:val="24"/>
        </w:rPr>
        <w:t>].</w:t>
      </w:r>
    </w:p>
    <w:p w:rsidR="00C47195" w:rsidRDefault="00C47195"/>
    <w:sectPr w:rsidR="00C47195" w:rsidSect="00CB0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FB3D45"/>
    <w:rsid w:val="000A194D"/>
    <w:rsid w:val="002817F1"/>
    <w:rsid w:val="003D78C2"/>
    <w:rsid w:val="0049710F"/>
    <w:rsid w:val="004A0269"/>
    <w:rsid w:val="004F5D99"/>
    <w:rsid w:val="006F3F2E"/>
    <w:rsid w:val="0083336E"/>
    <w:rsid w:val="009640C0"/>
    <w:rsid w:val="00AD4722"/>
    <w:rsid w:val="00AF0A65"/>
    <w:rsid w:val="00C47195"/>
    <w:rsid w:val="00CB08CD"/>
    <w:rsid w:val="00FB3D45"/>
    <w:rsid w:val="00FF4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3D45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3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D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8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 = '1.0' encoding = 'UTF-8' standalone = 'yes'?>
<Relationships xmlns="http://schemas.openxmlformats.org/package/2006/relationships">
   <Relationship Id="rId1" Type="http://schemas.openxmlformats.org/officeDocument/2006/relationships/styles" Target="styles.xml"/>
   <Relationship Id="rId2" Type="http://schemas.openxmlformats.org/officeDocument/2006/relationships/settings" Target="settings.xml"/>
   <Relationship Id="rId3" Type="http://schemas.openxmlformats.org/officeDocument/2006/relationships/webSettings" Target="webSettings.xml"/>
   <Relationship Id="rId4" Type="http://schemas.openxmlformats.org/officeDocument/2006/relationships/image" Target="media/image1.emf"/>
   <Relationship Id="rId5" Type="http://schemas.openxmlformats.org/officeDocument/2006/relationships/fontTable" Target="fontTable.xml"/>
   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  <Manager/>
  <HyperlinkBas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