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9" w:rsidRDefault="008A41C9" w:rsidP="008A41C9">
      <w:pPr>
        <w:bidi w:val="0"/>
        <w:jc w:val="center"/>
        <w:rPr>
          <w:rFonts w:ascii="Times-Bold" w:hAnsi="Times-Bold" w:cs="Times-Bold"/>
          <w:b/>
          <w:bCs/>
          <w:szCs w:val="24"/>
        </w:rPr>
      </w:pPr>
      <w:r>
        <w:rPr>
          <w:rFonts w:ascii="Times-Bold" w:hAnsi="Times-Bold" w:cs="Times-Bold"/>
          <w:b/>
          <w:bCs/>
          <w:szCs w:val="24"/>
        </w:rPr>
        <w:t xml:space="preserve">Development, Structural investigation, DNA Binding, Antimicrobial Screening and Anticancer Activities of Two Novel </w:t>
      </w:r>
      <w:proofErr w:type="spellStart"/>
      <w:r>
        <w:rPr>
          <w:rFonts w:ascii="Times-Bold" w:hAnsi="Times-Bold" w:cs="Times-Bold"/>
          <w:b/>
          <w:bCs/>
          <w:szCs w:val="24"/>
        </w:rPr>
        <w:t>Quari</w:t>
      </w:r>
      <w:proofErr w:type="spellEnd"/>
      <w:r>
        <w:rPr>
          <w:rFonts w:ascii="Times-Bold" w:hAnsi="Times-Bold" w:cs="Times-Bold"/>
          <w:b/>
          <w:bCs/>
          <w:szCs w:val="24"/>
        </w:rPr>
        <w:t xml:space="preserve">-dentate VO(II) and </w:t>
      </w:r>
      <w:proofErr w:type="spellStart"/>
      <w:r>
        <w:rPr>
          <w:rFonts w:ascii="Times-Bold" w:hAnsi="Times-Bold" w:cs="Times-Bold"/>
          <w:b/>
          <w:bCs/>
          <w:szCs w:val="24"/>
        </w:rPr>
        <w:t>Mn</w:t>
      </w:r>
      <w:proofErr w:type="spellEnd"/>
      <w:r>
        <w:rPr>
          <w:rFonts w:ascii="Times-Bold" w:hAnsi="Times-Bold" w:cs="Times-Bold"/>
          <w:b/>
          <w:bCs/>
          <w:szCs w:val="24"/>
        </w:rPr>
        <w:t xml:space="preserve"> (II) Mononuclear Complexes </w:t>
      </w:r>
    </w:p>
    <w:p w:rsidR="004602CE" w:rsidRPr="005D0DC1" w:rsidRDefault="004602CE" w:rsidP="004602CE">
      <w:pPr>
        <w:jc w:val="center"/>
        <w:rPr>
          <w:b/>
          <w:bCs/>
          <w:szCs w:val="24"/>
          <w:vertAlign w:val="superscript"/>
          <w:rtl/>
          <w:lang w:bidi="ar-EG"/>
        </w:rPr>
      </w:pPr>
      <w:proofErr w:type="spellStart"/>
      <w:r w:rsidRPr="00A63666">
        <w:rPr>
          <w:b/>
          <w:bCs/>
          <w:szCs w:val="24"/>
        </w:rPr>
        <w:t>Laila</w:t>
      </w:r>
      <w:proofErr w:type="spellEnd"/>
      <w:r w:rsidRPr="00A63666">
        <w:rPr>
          <w:b/>
          <w:bCs/>
          <w:szCs w:val="24"/>
        </w:rPr>
        <w:t xml:space="preserve"> H. </w:t>
      </w:r>
      <w:r>
        <w:rPr>
          <w:b/>
          <w:bCs/>
          <w:szCs w:val="24"/>
        </w:rPr>
        <w:t>Abdel-</w:t>
      </w:r>
      <w:proofErr w:type="spellStart"/>
      <w:r>
        <w:rPr>
          <w:b/>
          <w:bCs/>
          <w:szCs w:val="24"/>
        </w:rPr>
        <w:t>Rahman</w:t>
      </w:r>
      <w:r>
        <w:rPr>
          <w:b/>
          <w:bCs/>
          <w:szCs w:val="24"/>
          <w:vertAlign w:val="superscript"/>
        </w:rPr>
        <w:t>b</w:t>
      </w:r>
      <w:proofErr w:type="spellEnd"/>
      <w:r>
        <w:rPr>
          <w:b/>
          <w:bCs/>
          <w:szCs w:val="24"/>
        </w:rPr>
        <w:t>, Ahmed M. Abu-</w:t>
      </w:r>
      <w:proofErr w:type="spellStart"/>
      <w:r>
        <w:rPr>
          <w:b/>
          <w:bCs/>
          <w:szCs w:val="24"/>
        </w:rPr>
        <w:t>Dief</w:t>
      </w:r>
      <w:r w:rsidRPr="005D0DC1">
        <w:rPr>
          <w:b/>
          <w:bCs/>
          <w:szCs w:val="24"/>
          <w:vertAlign w:val="superscript"/>
        </w:rPr>
        <w:t>a,b</w:t>
      </w:r>
      <w:proofErr w:type="spellEnd"/>
      <w:r>
        <w:rPr>
          <w:b/>
          <w:bCs/>
          <w:szCs w:val="24"/>
        </w:rPr>
        <w:t>*</w:t>
      </w:r>
      <w:r w:rsidRPr="00A63666">
        <w:rPr>
          <w:b/>
          <w:bCs/>
          <w:szCs w:val="24"/>
        </w:rPr>
        <w:t xml:space="preserve"> and </w:t>
      </w:r>
      <w:proofErr w:type="spellStart"/>
      <w:r w:rsidRPr="00A63666">
        <w:rPr>
          <w:b/>
          <w:bCs/>
          <w:szCs w:val="24"/>
        </w:rPr>
        <w:t>Azza</w:t>
      </w:r>
      <w:proofErr w:type="spellEnd"/>
      <w:r w:rsidRPr="00A63666">
        <w:rPr>
          <w:b/>
          <w:bCs/>
          <w:szCs w:val="24"/>
        </w:rPr>
        <w:t xml:space="preserve"> A. Hassan Abdel-</w:t>
      </w:r>
      <w:proofErr w:type="spellStart"/>
      <w:r w:rsidRPr="00A63666">
        <w:rPr>
          <w:b/>
          <w:bCs/>
          <w:szCs w:val="24"/>
        </w:rPr>
        <w:t>Mawgoud</w:t>
      </w:r>
      <w:r>
        <w:rPr>
          <w:b/>
          <w:bCs/>
          <w:szCs w:val="24"/>
          <w:vertAlign w:val="superscript"/>
        </w:rPr>
        <w:t>b</w:t>
      </w:r>
      <w:proofErr w:type="spellEnd"/>
    </w:p>
    <w:p w:rsidR="004602CE" w:rsidRPr="007B14CC" w:rsidRDefault="004602CE" w:rsidP="004602CE">
      <w:pPr>
        <w:spacing w:line="360" w:lineRule="auto"/>
        <w:jc w:val="center"/>
        <w:rPr>
          <w:i/>
          <w:color w:val="000000"/>
          <w:szCs w:val="24"/>
          <w:rtl/>
          <w:lang w:bidi="ar-EG"/>
        </w:rPr>
      </w:pPr>
      <w:proofErr w:type="spellStart"/>
      <w:r>
        <w:rPr>
          <w:i/>
          <w:color w:val="000000"/>
          <w:szCs w:val="24"/>
          <w:vertAlign w:val="superscript"/>
        </w:rPr>
        <w:t>a</w:t>
      </w:r>
      <w:r w:rsidRPr="007B14CC">
        <w:rPr>
          <w:i/>
          <w:color w:val="000000"/>
          <w:szCs w:val="24"/>
        </w:rPr>
        <w:t>Departamento</w:t>
      </w:r>
      <w:proofErr w:type="spellEnd"/>
      <w:r w:rsidRPr="007B14CC">
        <w:rPr>
          <w:i/>
          <w:color w:val="000000"/>
          <w:szCs w:val="24"/>
        </w:rPr>
        <w:t xml:space="preserve"> de </w:t>
      </w:r>
      <w:proofErr w:type="spellStart"/>
      <w:r w:rsidRPr="007B14CC">
        <w:rPr>
          <w:i/>
          <w:color w:val="000000"/>
          <w:szCs w:val="24"/>
        </w:rPr>
        <w:t>Quimica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 w:rsidRPr="007B14CC">
        <w:rPr>
          <w:i/>
          <w:color w:val="000000"/>
          <w:szCs w:val="24"/>
        </w:rPr>
        <w:t>Organica</w:t>
      </w:r>
      <w:proofErr w:type="spellEnd"/>
      <w:r w:rsidRPr="007B14CC">
        <w:rPr>
          <w:i/>
          <w:color w:val="000000"/>
          <w:szCs w:val="24"/>
        </w:rPr>
        <w:t xml:space="preserve"> e </w:t>
      </w:r>
      <w:proofErr w:type="spellStart"/>
      <w:r w:rsidRPr="007B14CC">
        <w:rPr>
          <w:i/>
          <w:color w:val="000000"/>
          <w:szCs w:val="24"/>
        </w:rPr>
        <w:t>Inorganica</w:t>
      </w:r>
      <w:proofErr w:type="spellEnd"/>
      <w:r w:rsidRPr="007B14CC">
        <w:rPr>
          <w:i/>
          <w:color w:val="000000"/>
          <w:szCs w:val="24"/>
        </w:rPr>
        <w:t xml:space="preserve">, </w:t>
      </w:r>
      <w:proofErr w:type="spellStart"/>
      <w:r w:rsidRPr="007B14CC">
        <w:rPr>
          <w:i/>
          <w:color w:val="000000"/>
          <w:szCs w:val="24"/>
        </w:rPr>
        <w:t>Faculad</w:t>
      </w:r>
      <w:proofErr w:type="spellEnd"/>
      <w:r w:rsidRPr="007B14CC">
        <w:rPr>
          <w:i/>
          <w:color w:val="000000"/>
          <w:szCs w:val="24"/>
        </w:rPr>
        <w:t xml:space="preserve"> de </w:t>
      </w:r>
      <w:proofErr w:type="spellStart"/>
      <w:r w:rsidRPr="007B14CC">
        <w:rPr>
          <w:i/>
          <w:color w:val="000000"/>
          <w:szCs w:val="24"/>
        </w:rPr>
        <w:t>Quimica</w:t>
      </w:r>
      <w:proofErr w:type="spellEnd"/>
      <w:r w:rsidRPr="007B14CC">
        <w:rPr>
          <w:i/>
          <w:color w:val="000000"/>
          <w:szCs w:val="24"/>
        </w:rPr>
        <w:t xml:space="preserve">, </w:t>
      </w:r>
      <w:proofErr w:type="spellStart"/>
      <w:r w:rsidRPr="007B14CC">
        <w:rPr>
          <w:i/>
          <w:color w:val="000000"/>
          <w:szCs w:val="24"/>
        </w:rPr>
        <w:t>Universdad</w:t>
      </w:r>
      <w:proofErr w:type="spellEnd"/>
      <w:r w:rsidRPr="007B14CC">
        <w:rPr>
          <w:i/>
          <w:color w:val="000000"/>
          <w:szCs w:val="24"/>
        </w:rPr>
        <w:t xml:space="preserve"> de Oviedo, 33006 ,Oviedo ,Spain</w:t>
      </w:r>
    </w:p>
    <w:p w:rsidR="004602CE" w:rsidRDefault="004602CE" w:rsidP="004602CE">
      <w:pPr>
        <w:jc w:val="center"/>
        <w:rPr>
          <w:rFonts w:asciiTheme="majorBidi" w:hAnsiTheme="majorBidi" w:cstheme="majorBidi"/>
          <w:i/>
          <w:iCs/>
          <w:szCs w:val="24"/>
          <w:lang w:bidi="ar-EG"/>
        </w:rPr>
      </w:pPr>
      <w:proofErr w:type="spellStart"/>
      <w:r w:rsidRPr="005D0DC1">
        <w:rPr>
          <w:rFonts w:asciiTheme="majorBidi" w:hAnsiTheme="majorBidi" w:cstheme="majorBidi"/>
          <w:i/>
          <w:iCs/>
          <w:szCs w:val="24"/>
          <w:vertAlign w:val="superscript"/>
        </w:rPr>
        <w:t>b</w:t>
      </w:r>
      <w:r w:rsidRPr="00576D85">
        <w:rPr>
          <w:rFonts w:asciiTheme="majorBidi" w:hAnsiTheme="majorBidi" w:cstheme="majorBidi"/>
          <w:i/>
          <w:iCs/>
          <w:szCs w:val="24"/>
        </w:rPr>
        <w:t>Chemistry</w:t>
      </w:r>
      <w:proofErr w:type="spellEnd"/>
      <w:r w:rsidRPr="00576D85">
        <w:rPr>
          <w:rFonts w:asciiTheme="majorBidi" w:hAnsiTheme="majorBidi" w:cstheme="majorBidi"/>
          <w:i/>
          <w:iCs/>
          <w:szCs w:val="24"/>
        </w:rPr>
        <w:t xml:space="preserve"> Department, Faculty of Science, </w:t>
      </w:r>
      <w:proofErr w:type="spellStart"/>
      <w:r w:rsidRPr="00576D85">
        <w:rPr>
          <w:rFonts w:asciiTheme="majorBidi" w:hAnsiTheme="majorBidi" w:cstheme="majorBidi"/>
          <w:i/>
          <w:iCs/>
          <w:szCs w:val="24"/>
        </w:rPr>
        <w:t>Sohag</w:t>
      </w:r>
      <w:proofErr w:type="spellEnd"/>
      <w:r w:rsidRPr="00576D85">
        <w:rPr>
          <w:rFonts w:asciiTheme="majorBidi" w:hAnsiTheme="majorBidi" w:cstheme="majorBidi"/>
          <w:i/>
          <w:iCs/>
          <w:szCs w:val="24"/>
        </w:rPr>
        <w:t xml:space="preserve"> University</w:t>
      </w:r>
      <w:r>
        <w:rPr>
          <w:rFonts w:asciiTheme="majorBidi" w:hAnsiTheme="majorBidi" w:cstheme="majorBidi"/>
          <w:i/>
          <w:iCs/>
          <w:szCs w:val="24"/>
        </w:rPr>
        <w:t xml:space="preserve">, </w:t>
      </w:r>
      <w:r w:rsidRPr="00576D85">
        <w:rPr>
          <w:rFonts w:asciiTheme="majorBidi" w:hAnsiTheme="majorBidi" w:cstheme="majorBidi"/>
          <w:i/>
          <w:iCs/>
          <w:szCs w:val="24"/>
        </w:rPr>
        <w:t>82524</w:t>
      </w:r>
      <w:r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Cs w:val="24"/>
        </w:rPr>
        <w:t>Sohag</w:t>
      </w:r>
      <w:proofErr w:type="spellEnd"/>
      <w:r w:rsidRPr="00576D85">
        <w:rPr>
          <w:rFonts w:asciiTheme="majorBidi" w:hAnsiTheme="majorBidi" w:cstheme="majorBidi"/>
          <w:i/>
          <w:iCs/>
          <w:szCs w:val="24"/>
        </w:rPr>
        <w:t>, Egypt</w:t>
      </w:r>
    </w:p>
    <w:p w:rsidR="004602CE" w:rsidRPr="00166ABC" w:rsidRDefault="004602CE" w:rsidP="004602CE">
      <w:pPr>
        <w:jc w:val="center"/>
        <w:rPr>
          <w:rFonts w:asciiTheme="majorBidi" w:hAnsiTheme="majorBidi" w:cstheme="majorBidi"/>
          <w:i/>
          <w:iCs/>
          <w:szCs w:val="24"/>
          <w:lang w:bidi="ar-EG"/>
        </w:rPr>
      </w:pPr>
      <w:r w:rsidRPr="003C364B">
        <w:rPr>
          <w:rFonts w:eastAsia="Calibri"/>
          <w:i/>
          <w:iCs/>
          <w:szCs w:val="24"/>
          <w:lang w:bidi="ar-EG"/>
        </w:rPr>
        <w:t xml:space="preserve"> </w:t>
      </w:r>
      <w:r w:rsidRPr="00166ABC">
        <w:rPr>
          <w:rFonts w:asciiTheme="majorBidi" w:hAnsiTheme="majorBidi" w:cstheme="majorBidi"/>
          <w:i/>
          <w:iCs/>
          <w:szCs w:val="24"/>
          <w:lang w:bidi="ar-EG"/>
        </w:rPr>
        <w:t xml:space="preserve">Corresponding author e-mail: </w:t>
      </w:r>
      <w:hyperlink r:id="rId7" w:history="1">
        <w:r w:rsidRPr="00C37C01">
          <w:rPr>
            <w:rStyle w:val="Hyperlink"/>
            <w:rFonts w:asciiTheme="majorBidi" w:hAnsiTheme="majorBidi" w:cstheme="majorBidi"/>
            <w:i/>
            <w:iCs/>
            <w:szCs w:val="24"/>
            <w:lang w:bidi="ar-EG"/>
          </w:rPr>
          <w:t>ahmed_benzoic@yahoo.com</w:t>
        </w:r>
      </w:hyperlink>
      <w:r w:rsidRPr="00166ABC">
        <w:rPr>
          <w:rFonts w:asciiTheme="majorBidi" w:hAnsiTheme="majorBidi" w:cstheme="majorBidi"/>
          <w:i/>
          <w:iCs/>
          <w:szCs w:val="24"/>
          <w:lang w:bidi="ar-EG"/>
        </w:rPr>
        <w:t>(</w:t>
      </w:r>
      <w:r w:rsidRPr="00166ABC">
        <w:rPr>
          <w:b/>
          <w:bCs/>
          <w:i/>
          <w:iCs/>
          <w:szCs w:val="24"/>
        </w:rPr>
        <w:t>Ahmed M. Abu-</w:t>
      </w:r>
      <w:proofErr w:type="spellStart"/>
      <w:r w:rsidRPr="00166ABC">
        <w:rPr>
          <w:b/>
          <w:bCs/>
          <w:i/>
          <w:iCs/>
          <w:szCs w:val="24"/>
        </w:rPr>
        <w:t>Dief</w:t>
      </w:r>
      <w:proofErr w:type="spellEnd"/>
      <w:r w:rsidRPr="00166ABC">
        <w:rPr>
          <w:b/>
          <w:bCs/>
          <w:i/>
          <w:iCs/>
          <w:szCs w:val="24"/>
        </w:rPr>
        <w:t>)</w:t>
      </w:r>
      <w:r>
        <w:rPr>
          <w:rFonts w:asciiTheme="majorBidi" w:hAnsiTheme="majorBidi" w:cstheme="majorBidi"/>
          <w:i/>
          <w:iCs/>
          <w:szCs w:val="24"/>
          <w:lang w:bidi="ar-EG"/>
        </w:rPr>
        <w:t xml:space="preserve">  </w:t>
      </w:r>
    </w:p>
    <w:p w:rsidR="004602CE" w:rsidRDefault="004602CE" w:rsidP="004602CE">
      <w:pPr>
        <w:pStyle w:val="ChapterHeadingStyle"/>
        <w:spacing w:line="360" w:lineRule="auto"/>
        <w:jc w:val="left"/>
      </w:pPr>
    </w:p>
    <w:p w:rsidR="00636DBA" w:rsidRDefault="00636DBA" w:rsidP="004602C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DBA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Supplementary data</w:t>
      </w:r>
    </w:p>
    <w:p w:rsidR="004C56D1" w:rsidRDefault="004C56D1" w:rsidP="004C56D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C56D1" w:rsidRPr="004C56D1" w:rsidRDefault="004C56D1" w:rsidP="004C56D1">
      <w:pPr>
        <w:spacing w:line="360" w:lineRule="auto"/>
        <w:rPr>
          <w:rFonts w:asciiTheme="majorBidi" w:hAnsiTheme="majorBidi" w:cstheme="majorBidi"/>
          <w:b/>
          <w:bCs/>
          <w:color w:val="000000"/>
          <w:szCs w:val="24"/>
          <w:lang w:bidi="ar-EG"/>
        </w:rPr>
      </w:pPr>
      <w:r w:rsidRPr="004C56D1">
        <w:rPr>
          <w:rFonts w:asciiTheme="majorBidi" w:hAnsiTheme="majorBidi" w:cstheme="majorBidi"/>
          <w:b/>
          <w:bCs/>
          <w:color w:val="000000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  <w:szCs w:val="24"/>
        </w:rPr>
        <w:t>S1</w:t>
      </w:r>
      <w:r w:rsidRPr="004C56D1">
        <w:rPr>
          <w:rFonts w:asciiTheme="majorBidi" w:hAnsiTheme="majorBidi" w:cstheme="majorBidi"/>
          <w:b/>
          <w:bCs/>
          <w:color w:val="000000"/>
          <w:szCs w:val="24"/>
        </w:rPr>
        <w:t>:</w:t>
      </w:r>
      <w:r w:rsidRPr="004C56D1">
        <w:rPr>
          <w:rFonts w:asciiTheme="majorBidi" w:hAnsiTheme="majorBidi" w:cstheme="majorBidi"/>
          <w:color w:val="000000"/>
          <w:szCs w:val="24"/>
        </w:rPr>
        <w:t>Characteristic IR bands of the prepared ESPN imine ligand and its complexes</w:t>
      </w:r>
    </w:p>
    <w:tbl>
      <w:tblPr>
        <w:tblW w:w="7240" w:type="dxa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106"/>
        <w:gridCol w:w="1141"/>
        <w:gridCol w:w="1016"/>
        <w:gridCol w:w="985"/>
        <w:gridCol w:w="985"/>
        <w:gridCol w:w="910"/>
      </w:tblGrid>
      <w:tr w:rsidR="004C56D1" w:rsidRPr="004C56D1" w:rsidTr="00E51192">
        <w:trPr>
          <w:trHeight w:val="237"/>
          <w:jc w:val="center"/>
        </w:trPr>
        <w:tc>
          <w:tcPr>
            <w:tcW w:w="1097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Comp.</w:t>
            </w:r>
          </w:p>
        </w:tc>
        <w:tc>
          <w:tcPr>
            <w:tcW w:w="1106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ind w:left="26" w:right="-128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υ(OH)/H</w:t>
            </w:r>
            <w:r w:rsidRPr="004C56D1">
              <w:rPr>
                <w:rFonts w:asciiTheme="majorBidi" w:hAnsiTheme="majorBidi" w:cstheme="majorBidi"/>
                <w:color w:val="000000"/>
                <w:sz w:val="20"/>
                <w:vertAlign w:val="subscript"/>
                <w:lang w:bidi="ar-EG"/>
              </w:rPr>
              <w:t>2</w:t>
            </w: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O</w:t>
            </w:r>
          </w:p>
        </w:tc>
        <w:tc>
          <w:tcPr>
            <w:tcW w:w="1141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proofErr w:type="spellStart"/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υ</w:t>
            </w:r>
            <w:r w:rsidRPr="004C56D1">
              <w:rPr>
                <w:rFonts w:asciiTheme="majorBidi" w:hAnsiTheme="majorBidi" w:cstheme="majorBidi"/>
                <w:color w:val="000000"/>
                <w:sz w:val="20"/>
                <w:vertAlign w:val="subscript"/>
                <w:lang w:bidi="ar-EG"/>
              </w:rPr>
              <w:t>St</w:t>
            </w:r>
            <w:proofErr w:type="spellEnd"/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 xml:space="preserve"> (-C=N)</w:t>
            </w:r>
          </w:p>
        </w:tc>
        <w:tc>
          <w:tcPr>
            <w:tcW w:w="1016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proofErr w:type="spellStart"/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υ</w:t>
            </w:r>
            <w:r w:rsidRPr="004C56D1">
              <w:rPr>
                <w:rFonts w:asciiTheme="majorBidi" w:hAnsiTheme="majorBidi" w:cstheme="majorBidi"/>
                <w:color w:val="000000"/>
                <w:sz w:val="20"/>
                <w:vertAlign w:val="subscript"/>
                <w:lang w:bidi="ar-EG"/>
              </w:rPr>
              <w:t>ph</w:t>
            </w:r>
            <w:proofErr w:type="spellEnd"/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(C-O)</w:t>
            </w:r>
          </w:p>
        </w:tc>
        <w:tc>
          <w:tcPr>
            <w:tcW w:w="985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proofErr w:type="spellStart"/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υ</w:t>
            </w:r>
            <w:r w:rsidRPr="004C56D1">
              <w:rPr>
                <w:rFonts w:asciiTheme="majorBidi" w:hAnsiTheme="majorBidi" w:cstheme="majorBidi"/>
                <w:color w:val="000000"/>
                <w:sz w:val="20"/>
                <w:vertAlign w:val="subscript"/>
                <w:lang w:bidi="ar-EG"/>
              </w:rPr>
              <w:t>ph</w:t>
            </w:r>
            <w:proofErr w:type="spellEnd"/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(V=O)</w:t>
            </w:r>
          </w:p>
        </w:tc>
        <w:tc>
          <w:tcPr>
            <w:tcW w:w="985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υ (M-O)</w:t>
            </w:r>
          </w:p>
        </w:tc>
        <w:tc>
          <w:tcPr>
            <w:tcW w:w="910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υ (M-N)</w:t>
            </w:r>
          </w:p>
        </w:tc>
      </w:tr>
      <w:tr w:rsidR="004C56D1" w:rsidRPr="004C56D1" w:rsidTr="00E51192">
        <w:trPr>
          <w:trHeight w:val="413"/>
          <w:jc w:val="center"/>
        </w:trPr>
        <w:tc>
          <w:tcPr>
            <w:tcW w:w="1097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ESPN</w:t>
            </w:r>
          </w:p>
        </w:tc>
        <w:tc>
          <w:tcPr>
            <w:tcW w:w="1106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3478 (m)</w:t>
            </w:r>
          </w:p>
        </w:tc>
        <w:tc>
          <w:tcPr>
            <w:tcW w:w="1141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1615 (s)</w:t>
            </w:r>
          </w:p>
        </w:tc>
        <w:tc>
          <w:tcPr>
            <w:tcW w:w="1016" w:type="dxa"/>
            <w:shd w:val="clear" w:color="auto" w:fill="auto"/>
          </w:tcPr>
          <w:p w:rsidR="004C56D1" w:rsidRPr="004C56D1" w:rsidRDefault="004C56D1" w:rsidP="00F36510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12</w:t>
            </w:r>
            <w:r w:rsidR="00F36510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30</w:t>
            </w: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 xml:space="preserve"> (m)</w:t>
            </w:r>
          </w:p>
        </w:tc>
        <w:tc>
          <w:tcPr>
            <w:tcW w:w="985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-</w:t>
            </w:r>
          </w:p>
        </w:tc>
        <w:tc>
          <w:tcPr>
            <w:tcW w:w="985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-</w:t>
            </w:r>
          </w:p>
        </w:tc>
      </w:tr>
      <w:tr w:rsidR="004C56D1" w:rsidRPr="004C56D1" w:rsidTr="00E51192">
        <w:trPr>
          <w:trHeight w:val="413"/>
          <w:jc w:val="center"/>
        </w:trPr>
        <w:tc>
          <w:tcPr>
            <w:tcW w:w="1097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ESPNV</w:t>
            </w:r>
          </w:p>
        </w:tc>
        <w:tc>
          <w:tcPr>
            <w:tcW w:w="1106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3418 (s)</w:t>
            </w:r>
          </w:p>
        </w:tc>
        <w:tc>
          <w:tcPr>
            <w:tcW w:w="1141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1602 (s)</w:t>
            </w:r>
          </w:p>
        </w:tc>
        <w:tc>
          <w:tcPr>
            <w:tcW w:w="1016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1193 (m)</w:t>
            </w:r>
          </w:p>
        </w:tc>
        <w:tc>
          <w:tcPr>
            <w:tcW w:w="985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943</w:t>
            </w:r>
          </w:p>
        </w:tc>
        <w:tc>
          <w:tcPr>
            <w:tcW w:w="985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564 (s)</w:t>
            </w:r>
          </w:p>
        </w:tc>
        <w:tc>
          <w:tcPr>
            <w:tcW w:w="910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463 (w)</w:t>
            </w:r>
          </w:p>
        </w:tc>
      </w:tr>
      <w:tr w:rsidR="004C56D1" w:rsidRPr="004C56D1" w:rsidTr="00E51192">
        <w:trPr>
          <w:trHeight w:val="394"/>
          <w:jc w:val="center"/>
        </w:trPr>
        <w:tc>
          <w:tcPr>
            <w:tcW w:w="1097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proofErr w:type="spellStart"/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ESPNMn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3419 (s)</w:t>
            </w:r>
          </w:p>
        </w:tc>
        <w:tc>
          <w:tcPr>
            <w:tcW w:w="1141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1600 (s)</w:t>
            </w:r>
          </w:p>
        </w:tc>
        <w:tc>
          <w:tcPr>
            <w:tcW w:w="1016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1194 (m)</w:t>
            </w:r>
          </w:p>
        </w:tc>
        <w:tc>
          <w:tcPr>
            <w:tcW w:w="985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-</w:t>
            </w:r>
          </w:p>
        </w:tc>
        <w:tc>
          <w:tcPr>
            <w:tcW w:w="985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551 (m)</w:t>
            </w:r>
          </w:p>
        </w:tc>
        <w:tc>
          <w:tcPr>
            <w:tcW w:w="910" w:type="dxa"/>
            <w:shd w:val="clear" w:color="auto" w:fill="auto"/>
          </w:tcPr>
          <w:p w:rsidR="004C56D1" w:rsidRPr="004C56D1" w:rsidRDefault="004C56D1" w:rsidP="00E51192">
            <w:pPr>
              <w:spacing w:line="312" w:lineRule="auto"/>
              <w:jc w:val="center"/>
              <w:rPr>
                <w:rFonts w:asciiTheme="majorBidi" w:hAnsiTheme="majorBidi" w:cstheme="majorBidi"/>
                <w:color w:val="000000"/>
                <w:sz w:val="20"/>
                <w:lang w:bidi="ar-EG"/>
              </w:rPr>
            </w:pPr>
            <w:r w:rsidRPr="004C56D1">
              <w:rPr>
                <w:rFonts w:asciiTheme="majorBidi" w:hAnsiTheme="majorBidi" w:cstheme="majorBidi"/>
                <w:color w:val="000000"/>
                <w:sz w:val="20"/>
                <w:lang w:bidi="ar-EG"/>
              </w:rPr>
              <w:t>436 (m)</w:t>
            </w:r>
          </w:p>
        </w:tc>
      </w:tr>
    </w:tbl>
    <w:p w:rsidR="004C56D1" w:rsidRDefault="004C56D1" w:rsidP="004C56D1">
      <w:pPr>
        <w:tabs>
          <w:tab w:val="left" w:pos="7586"/>
        </w:tabs>
        <w:rPr>
          <w:sz w:val="16"/>
          <w:szCs w:val="16"/>
          <w:rtl/>
          <w:lang w:bidi="ar-EG"/>
        </w:rPr>
      </w:pPr>
    </w:p>
    <w:p w:rsidR="004C56D1" w:rsidRPr="004C56D1" w:rsidRDefault="004C56D1" w:rsidP="004C56D1">
      <w:pPr>
        <w:spacing w:line="360" w:lineRule="auto"/>
        <w:jc w:val="right"/>
        <w:rPr>
          <w:rFonts w:asciiTheme="majorBidi" w:hAnsiTheme="majorBidi" w:cstheme="majorBidi"/>
          <w:b/>
          <w:bCs/>
          <w:color w:val="000000"/>
          <w:sz w:val="16"/>
          <w:szCs w:val="16"/>
          <w:rtl/>
          <w:lang w:bidi="ar-EG"/>
        </w:rPr>
      </w:pPr>
      <w:proofErr w:type="spellStart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>vs</w:t>
      </w:r>
      <w:proofErr w:type="spellEnd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 xml:space="preserve"> = very strong, s= strong, m= medium, b= broad, w= weak, </w:t>
      </w:r>
      <w:proofErr w:type="spellStart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>ar</w:t>
      </w:r>
      <w:proofErr w:type="spellEnd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 xml:space="preserve">= aromatic, </w:t>
      </w:r>
      <w:proofErr w:type="spellStart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>py</w:t>
      </w:r>
      <w:proofErr w:type="spellEnd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 xml:space="preserve">= pyridine, </w:t>
      </w:r>
      <w:proofErr w:type="spellStart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>ph</w:t>
      </w:r>
      <w:proofErr w:type="spellEnd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 xml:space="preserve">= phenolic, </w:t>
      </w:r>
      <w:proofErr w:type="spellStart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>asy</w:t>
      </w:r>
      <w:proofErr w:type="spellEnd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 xml:space="preserve">= </w:t>
      </w:r>
      <w:proofErr w:type="spellStart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>asymmetric,sy</w:t>
      </w:r>
      <w:proofErr w:type="spellEnd"/>
      <w:r w:rsidRPr="004C56D1">
        <w:rPr>
          <w:rFonts w:asciiTheme="majorBidi" w:hAnsiTheme="majorBidi" w:cstheme="majorBidi"/>
          <w:b/>
          <w:bCs/>
          <w:color w:val="000000"/>
          <w:sz w:val="16"/>
          <w:szCs w:val="16"/>
        </w:rPr>
        <w:t>= symmetric.</w:t>
      </w:r>
    </w:p>
    <w:p w:rsidR="00636DBA" w:rsidRPr="00A74BD1" w:rsidRDefault="00636DBA" w:rsidP="00047AA8">
      <w:pPr>
        <w:bidi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74BD1">
        <w:rPr>
          <w:rFonts w:ascii="Times New Roman" w:hAnsi="Times New Roman" w:cs="Times New Roman"/>
          <w:b/>
          <w:bCs/>
        </w:rPr>
        <w:t xml:space="preserve">Table </w:t>
      </w:r>
      <w:r w:rsidR="00F67D63">
        <w:rPr>
          <w:rFonts w:ascii="Times New Roman" w:hAnsi="Times New Roman" w:cs="Times New Roman"/>
          <w:b/>
          <w:bCs/>
        </w:rPr>
        <w:t>S</w:t>
      </w:r>
      <w:r w:rsidR="00047AA8">
        <w:rPr>
          <w:rFonts w:ascii="Times New Roman" w:hAnsi="Times New Roman" w:cs="Times New Roman"/>
          <w:b/>
          <w:bCs/>
        </w:rPr>
        <w:t>2</w:t>
      </w:r>
      <w:r w:rsidRPr="00A74BD1">
        <w:rPr>
          <w:rFonts w:ascii="Times New Roman" w:hAnsi="Times New Roman" w:cs="Times New Roman"/>
          <w:b/>
          <w:bCs/>
        </w:rPr>
        <w:t xml:space="preserve">: </w:t>
      </w:r>
      <w:r w:rsidRPr="00A74BD1">
        <w:rPr>
          <w:rFonts w:ascii="Times New Roman" w:hAnsi="Times New Roman" w:cs="Times New Roman"/>
          <w:color w:val="000000"/>
        </w:rPr>
        <w:t xml:space="preserve">Molecular electronic spectra, </w:t>
      </w:r>
      <w:proofErr w:type="spellStart"/>
      <w:r w:rsidRPr="00A74BD1">
        <w:rPr>
          <w:rFonts w:ascii="Times New Roman" w:hAnsi="Times New Roman" w:cs="Times New Roman"/>
          <w:color w:val="000000"/>
        </w:rPr>
        <w:t>λ</w:t>
      </w:r>
      <w:r w:rsidRPr="00A74BD1">
        <w:rPr>
          <w:rFonts w:ascii="Times New Roman" w:hAnsi="Times New Roman" w:cs="Times New Roman"/>
          <w:color w:val="000000"/>
          <w:vertAlign w:val="subscript"/>
        </w:rPr>
        <w:t>max</w:t>
      </w:r>
      <w:proofErr w:type="spellEnd"/>
      <w:r w:rsidRPr="00A74BD1">
        <w:rPr>
          <w:rFonts w:ascii="Times New Roman" w:hAnsi="Times New Roman" w:cs="Times New Roman"/>
          <w:color w:val="000000"/>
        </w:rPr>
        <w:t xml:space="preserve"> (nm) and </w:t>
      </w:r>
      <w:proofErr w:type="spellStart"/>
      <w:r w:rsidRPr="00A74BD1">
        <w:rPr>
          <w:rFonts w:ascii="Times New Roman" w:hAnsi="Times New Roman" w:cs="Times New Roman"/>
          <w:color w:val="000000"/>
        </w:rPr>
        <w:t>ε</w:t>
      </w:r>
      <w:r w:rsidRPr="00A74BD1">
        <w:rPr>
          <w:rFonts w:ascii="Times New Roman" w:hAnsi="Times New Roman" w:cs="Times New Roman"/>
          <w:color w:val="000000"/>
          <w:vertAlign w:val="subscript"/>
        </w:rPr>
        <w:t>max</w:t>
      </w:r>
      <w:proofErr w:type="spellEnd"/>
      <w:r w:rsidRPr="00A74BD1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A74BD1">
        <w:rPr>
          <w:rFonts w:ascii="Times New Roman" w:hAnsi="Times New Roman" w:cs="Times New Roman"/>
          <w:color w:val="000000"/>
        </w:rPr>
        <w:t>(dm</w:t>
      </w:r>
      <w:r w:rsidRPr="00A74BD1">
        <w:rPr>
          <w:rFonts w:ascii="Times New Roman" w:hAnsi="Times New Roman" w:cs="Times New Roman"/>
          <w:color w:val="000000"/>
          <w:vertAlign w:val="superscript"/>
        </w:rPr>
        <w:t>3</w:t>
      </w:r>
      <w:r w:rsidRPr="00A74BD1">
        <w:rPr>
          <w:rFonts w:ascii="Times New Roman" w:hAnsi="Times New Roman" w:cs="Times New Roman"/>
          <w:color w:val="000000"/>
        </w:rPr>
        <w:t xml:space="preserve"> mol</w:t>
      </w:r>
      <w:r w:rsidRPr="00A74BD1">
        <w:rPr>
          <w:rFonts w:ascii="Times New Roman" w:hAnsi="Times New Roman" w:cs="Times New Roman"/>
          <w:color w:val="000000"/>
          <w:vertAlign w:val="superscript"/>
        </w:rPr>
        <w:t>-1</w:t>
      </w:r>
      <w:r w:rsidRPr="00A74BD1">
        <w:rPr>
          <w:rFonts w:ascii="Times New Roman" w:hAnsi="Times New Roman" w:cs="Times New Roman"/>
          <w:color w:val="000000"/>
        </w:rPr>
        <w:t>cm</w:t>
      </w:r>
      <w:r w:rsidRPr="00A74BD1">
        <w:rPr>
          <w:rFonts w:ascii="Times New Roman" w:hAnsi="Times New Roman" w:cs="Times New Roman"/>
          <w:color w:val="000000"/>
          <w:vertAlign w:val="superscript"/>
        </w:rPr>
        <w:t>-1</w:t>
      </w:r>
      <w:r w:rsidRPr="00A74BD1">
        <w:rPr>
          <w:rFonts w:ascii="Times New Roman" w:hAnsi="Times New Roman" w:cs="Times New Roman"/>
          <w:color w:val="000000"/>
        </w:rPr>
        <w:t xml:space="preserve">) of </w:t>
      </w:r>
    </w:p>
    <w:p w:rsidR="00636DBA" w:rsidRPr="00A74BD1" w:rsidRDefault="00636DBA" w:rsidP="00636DBA">
      <w:pPr>
        <w:bidi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74BD1">
        <w:rPr>
          <w:rFonts w:ascii="Times New Roman" w:hAnsi="Times New Roman" w:cs="Times New Roman"/>
          <w:color w:val="000000"/>
        </w:rPr>
        <w:t xml:space="preserve">                the prepared imine ligands and their complexes in DMF at 298 K</w:t>
      </w:r>
    </w:p>
    <w:p w:rsidR="00636DBA" w:rsidRPr="00A74BD1" w:rsidRDefault="00636DBA" w:rsidP="00636DBA">
      <w:pPr>
        <w:bidi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74BD1">
        <w:rPr>
          <w:rFonts w:ascii="Times New Roman" w:hAnsi="Times New Roman" w:cs="Times New Roman"/>
          <w:color w:val="000000"/>
        </w:rPr>
        <w:t xml:space="preserve">               against DMF as a blank.</w:t>
      </w:r>
    </w:p>
    <w:tbl>
      <w:tblPr>
        <w:tblpPr w:leftFromText="180" w:rightFromText="180" w:vertAnchor="text" w:horzAnchor="margin" w:tblpY="104"/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463"/>
        <w:gridCol w:w="2018"/>
        <w:gridCol w:w="1946"/>
      </w:tblGrid>
      <w:tr w:rsidR="00636DBA" w:rsidRPr="00A74BD1" w:rsidTr="00E51192">
        <w:trPr>
          <w:trHeight w:val="217"/>
        </w:trPr>
        <w:tc>
          <w:tcPr>
            <w:tcW w:w="1377" w:type="pct"/>
            <w:shd w:val="clear" w:color="auto" w:fill="auto"/>
          </w:tcPr>
          <w:p w:rsidR="00636DBA" w:rsidRPr="00A74BD1" w:rsidRDefault="00636DBA" w:rsidP="00E51192">
            <w:pPr>
              <w:widowControl w:val="0"/>
              <w:bidi w:val="0"/>
              <w:spacing w:after="0" w:line="240" w:lineRule="auto"/>
              <w:ind w:right="142"/>
              <w:contextualSpacing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  <w:r w:rsidRPr="00A74BD1">
              <w:rPr>
                <w:rFonts w:ascii="Times New Roman" w:eastAsia="SimSun" w:hAnsi="Times New Roman" w:cs="Times New Roman"/>
                <w:b/>
                <w:bCs/>
                <w:lang w:bidi="ar-EG"/>
              </w:rPr>
              <w:t>Imine ligands and their complexes</w:t>
            </w:r>
          </w:p>
        </w:tc>
        <w:tc>
          <w:tcPr>
            <w:tcW w:w="977" w:type="pct"/>
            <w:shd w:val="clear" w:color="auto" w:fill="auto"/>
          </w:tcPr>
          <w:p w:rsidR="00636DBA" w:rsidRPr="00A74BD1" w:rsidRDefault="00636DBA" w:rsidP="00E51192">
            <w:pPr>
              <w:widowControl w:val="0"/>
              <w:bidi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  <w:proofErr w:type="spellStart"/>
            <w:r w:rsidRPr="00A74BD1">
              <w:rPr>
                <w:rFonts w:ascii="Times New Roman" w:eastAsia="SimSun" w:hAnsi="Times New Roman" w:cs="Times New Roman"/>
                <w:b/>
                <w:bCs/>
                <w:lang w:bidi="ar-EG"/>
              </w:rPr>
              <w:t>λ</w:t>
            </w:r>
            <w:r w:rsidRPr="00A74BD1">
              <w:rPr>
                <w:rFonts w:ascii="Times New Roman" w:eastAsia="SimSun" w:hAnsi="Times New Roman" w:cs="Times New Roman"/>
                <w:b/>
                <w:bCs/>
                <w:vertAlign w:val="subscript"/>
                <w:lang w:bidi="ar-EG"/>
              </w:rPr>
              <w:t>max</w:t>
            </w:r>
            <w:proofErr w:type="spellEnd"/>
            <w:r w:rsidRPr="00A74BD1">
              <w:rPr>
                <w:rFonts w:ascii="Times New Roman" w:eastAsia="SimSun" w:hAnsi="Times New Roman" w:cs="Times New Roman"/>
                <w:b/>
                <w:bCs/>
                <w:vertAlign w:val="subscript"/>
                <w:lang w:bidi="ar-EG"/>
              </w:rPr>
              <w:t xml:space="preserve"> </w:t>
            </w:r>
            <w:r w:rsidRPr="00A74BD1">
              <w:rPr>
                <w:rFonts w:ascii="Times New Roman" w:eastAsia="SimSun" w:hAnsi="Times New Roman" w:cs="Times New Roman"/>
                <w:b/>
                <w:bCs/>
                <w:lang w:bidi="ar-EG"/>
              </w:rPr>
              <w:t>(nm)</w:t>
            </w:r>
          </w:p>
        </w:tc>
        <w:tc>
          <w:tcPr>
            <w:tcW w:w="1347" w:type="pct"/>
            <w:shd w:val="clear" w:color="auto" w:fill="auto"/>
          </w:tcPr>
          <w:p w:rsidR="00636DBA" w:rsidRPr="00A74BD1" w:rsidRDefault="00636DBA" w:rsidP="00E51192">
            <w:pPr>
              <w:widowControl w:val="0"/>
              <w:bidi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  <w:proofErr w:type="spellStart"/>
            <w:r w:rsidRPr="00A74BD1">
              <w:rPr>
                <w:rFonts w:ascii="Times New Roman" w:eastAsia="SimSun" w:hAnsi="Times New Roman" w:cs="Times New Roman"/>
                <w:b/>
                <w:bCs/>
                <w:color w:val="545454"/>
                <w:shd w:val="clear" w:color="auto" w:fill="FFFFFF"/>
              </w:rPr>
              <w:t>ε</w:t>
            </w:r>
            <w:r w:rsidRPr="00A74BD1">
              <w:rPr>
                <w:rFonts w:ascii="Times New Roman" w:eastAsia="SimSun" w:hAnsi="Times New Roman" w:cs="Times New Roman"/>
                <w:b/>
                <w:bCs/>
                <w:color w:val="545454"/>
                <w:shd w:val="clear" w:color="auto" w:fill="FFFFFF"/>
                <w:vertAlign w:val="subscript"/>
              </w:rPr>
              <w:t>max</w:t>
            </w:r>
            <w:proofErr w:type="spellEnd"/>
          </w:p>
          <w:p w:rsidR="00636DBA" w:rsidRPr="00A74BD1" w:rsidRDefault="00636DBA" w:rsidP="00E51192">
            <w:pPr>
              <w:widowControl w:val="0"/>
              <w:bidi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  <w:r w:rsidRPr="00A74BD1">
              <w:rPr>
                <w:rFonts w:ascii="Times New Roman" w:eastAsia="SimSun" w:hAnsi="Times New Roman" w:cs="Times New Roman"/>
                <w:b/>
                <w:bCs/>
                <w:lang w:bidi="ar-EG"/>
              </w:rPr>
              <w:t>(dm</w:t>
            </w:r>
            <w:r w:rsidRPr="00A74BD1">
              <w:rPr>
                <w:rFonts w:ascii="Times New Roman" w:eastAsia="SimSun" w:hAnsi="Times New Roman" w:cs="Times New Roman"/>
                <w:b/>
                <w:bCs/>
                <w:vertAlign w:val="superscript"/>
                <w:lang w:bidi="ar-EG"/>
              </w:rPr>
              <w:t>3</w:t>
            </w:r>
            <w:r w:rsidRPr="00A74BD1">
              <w:rPr>
                <w:rFonts w:ascii="Times New Roman" w:eastAsia="SimSun" w:hAnsi="Times New Roman" w:cs="Times New Roman"/>
                <w:b/>
                <w:bCs/>
                <w:lang w:bidi="ar-EG"/>
              </w:rPr>
              <w:t xml:space="preserve"> mol</w:t>
            </w:r>
            <w:r w:rsidRPr="00A74BD1">
              <w:rPr>
                <w:rFonts w:ascii="Times New Roman" w:eastAsia="SimSun" w:hAnsi="Times New Roman" w:cs="Times New Roman"/>
                <w:b/>
                <w:bCs/>
                <w:vertAlign w:val="superscript"/>
                <w:lang w:bidi="ar-EG"/>
              </w:rPr>
              <w:t>-1</w:t>
            </w:r>
            <w:r w:rsidRPr="00A74BD1">
              <w:rPr>
                <w:rFonts w:ascii="Times New Roman" w:eastAsia="SimSun" w:hAnsi="Times New Roman" w:cs="Times New Roman"/>
                <w:b/>
                <w:bCs/>
                <w:lang w:bidi="ar-EG"/>
              </w:rPr>
              <w:t>cm</w:t>
            </w:r>
            <w:r w:rsidRPr="00A74BD1">
              <w:rPr>
                <w:rFonts w:ascii="Times New Roman" w:eastAsia="SimSun" w:hAnsi="Times New Roman" w:cs="Times New Roman"/>
                <w:b/>
                <w:bCs/>
                <w:vertAlign w:val="superscript"/>
                <w:lang w:bidi="ar-EG"/>
              </w:rPr>
              <w:t>1</w:t>
            </w:r>
            <w:r w:rsidRPr="00A74BD1">
              <w:rPr>
                <w:rFonts w:ascii="Times New Roman" w:eastAsia="SimSu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1299" w:type="pct"/>
            <w:shd w:val="clear" w:color="auto" w:fill="auto"/>
          </w:tcPr>
          <w:p w:rsidR="00636DBA" w:rsidRPr="00A74BD1" w:rsidRDefault="00636DBA" w:rsidP="00E51192">
            <w:pPr>
              <w:widowControl w:val="0"/>
              <w:bidi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  <w:r w:rsidRPr="00A74BD1">
              <w:rPr>
                <w:rFonts w:ascii="Times New Roman" w:eastAsia="SimSun" w:hAnsi="Times New Roman" w:cs="Times New Roman"/>
                <w:b/>
                <w:bCs/>
                <w:lang w:bidi="ar-EG"/>
              </w:rPr>
              <w:t>Assignment</w:t>
            </w:r>
          </w:p>
        </w:tc>
      </w:tr>
      <w:tr w:rsidR="00636DBA" w:rsidRPr="00A74BD1" w:rsidTr="00E51192">
        <w:trPr>
          <w:trHeight w:val="82"/>
        </w:trPr>
        <w:tc>
          <w:tcPr>
            <w:tcW w:w="1377" w:type="pct"/>
            <w:vMerge w:val="restart"/>
            <w:shd w:val="clear" w:color="auto" w:fill="auto"/>
            <w:vAlign w:val="center"/>
          </w:tcPr>
          <w:p w:rsidR="00636DBA" w:rsidRPr="00A74BD1" w:rsidRDefault="0077684D" w:rsidP="00E51192">
            <w:pPr>
              <w:widowControl w:val="0"/>
              <w:bidi w:val="0"/>
              <w:spacing w:after="0" w:line="36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bidi="ar-EG"/>
              </w:rPr>
              <w:t>ESPN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636DBA" w:rsidRPr="00A74BD1" w:rsidRDefault="0077684D" w:rsidP="00E51192">
            <w:pPr>
              <w:widowControl w:val="0"/>
              <w:bidi w:val="0"/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rtl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349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36DBA" w:rsidRPr="00A74BD1" w:rsidRDefault="0077684D" w:rsidP="00E51192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1190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36DBA" w:rsidRPr="00A74BD1" w:rsidRDefault="00D97821" w:rsidP="00E51192">
            <w:pPr>
              <w:autoSpaceDE w:val="0"/>
              <w:autoSpaceDN w:val="0"/>
              <w:bidi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SimSun" w:hAnsi="Times New Roman" w:cs="Times New Roman"/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49AF08" wp14:editId="59CC90D5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137795</wp:posOffset>
                      </wp:positionV>
                      <wp:extent cx="152400" cy="0"/>
                      <wp:effectExtent l="0" t="76200" r="1905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left:0;text-align:left;margin-left:35.85pt;margin-top:10.85pt;width:1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9y7AzAEAAPADAAAOAAAAZHJzL2Uyb0RvYy54bWysU8GO0zAQvSPxD5bvNEkFCEVNV6gLXBBU LHyA17EbC9tjjU2T/D1jp80iQAit9jKJ7Xkz7z2PdzeTs+ysMBrwHW82NWfKS+iNP3X829f3L95w FpPwvbDgVcdnFfnN/vmz3RhatYUBbK+QUREf2zF0fEgptFUV5aCciBsIytOhBnQi0RJPVY9ipOrO Vtu6fl2NgH1AkCpG2r1dDvm+1NdayfRZ66gSsx0nbqlELPE+x2q/E+0JRRiMvNAQj2DhhPHUdC11 K5JgP9D8UcoZiRBBp40EV4HWRqqigdQ09W9q7gYRVNFC5sSw2hSfrqz8dD4iMz3dHWdeOLqiu4TC nIbE3iLCyA7gPdkIyJrs1hhiS6CDP+JlFcMRs/RJo8tfEsWm4vC8OqymxCRtNq+2L2u6B3k9qh5w AWP6oMCx/NPxeKGx9m+KweL8MSbqTMArIDe1PsckjH3ne5bmQEJE5p85U24+rzL3hW35S7NVC/aL 0uRB5ld6lOlTB4vsLGhu+u9FealCmRmijbUrqP436JKbYapM5P8C1+zSEXxagc54wL91TdOVql7y r6oXrVn2PfRzubtiB41V8efyBPLc/rou8IeHuv8JAAD//wMAUEsDBBQABgAIAAAAIQA0Aiee2gAA AAcBAAAPAAAAZHJzL2Rvd25yZXYueG1sTI5BS8NAFITvgv9heYI3u2mhrU2zKSoEQby06qG3bfaZ Dd19G7LbNP57X/FgT8Mww8xXbEbvxIB9bAMpmE4yEEh1MC01Cj4/qodHEDFpMtoFQgU/GGFT3t4U OjfhTFscdqkRPEIx1wpsSl0uZawteh0noUPi7Dv0Xie2fSNNr8887p2cZdlCet0SP1jd4YvF+rg7 eQUVvh7bhcP9dtw31g/z6v3t+Uup+7vxaQ0i4Zj+y3DBZ3QomekQTmSicAqW0yU3Fcwuyvlqznr4 87Is5DV/+QsAAP//AwBQSwECLQAUAAYACAAAACEAtoM4kv4AAADhAQAAEwAAAAAAAAAAAAAAAAAA AAAAW0NvbnRlbnRfVHlwZXNdLnhtbFBLAQItABQABgAIAAAAIQA4/SH/1gAAAJQBAAALAAAAAAAA AAAAAAAAAC8BAABfcmVscy8ucmVsc1BLAQItABQABgAIAAAAIQBs9y7AzAEAAPADAAAOAAAAAAAA AAAAAAAAAC4CAABkcnMvZTJvRG9jLnhtbFBLAQItABQABgAIAAAAIQA0Aiee2gAAAAcBAAAPAAAA AAAAAAAAAAAAACYEAABkcnMvZG93bnJldi54bWxQSwUGAAAAAAQABADzAAAALQUAAAAA 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position w:val="-6"/>
              </w:rPr>
              <w:t>n        π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36DBA" w:rsidRPr="00A74BD1" w:rsidTr="00E51192">
        <w:trPr>
          <w:trHeight w:val="154"/>
        </w:trPr>
        <w:tc>
          <w:tcPr>
            <w:tcW w:w="1377" w:type="pct"/>
            <w:vMerge/>
            <w:shd w:val="clear" w:color="auto" w:fill="auto"/>
            <w:vAlign w:val="center"/>
          </w:tcPr>
          <w:p w:rsidR="00636DBA" w:rsidRPr="00A74BD1" w:rsidRDefault="00636DBA" w:rsidP="00E51192">
            <w:pPr>
              <w:widowControl w:val="0"/>
              <w:bidi w:val="0"/>
              <w:spacing w:after="0" w:line="36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36DBA" w:rsidRPr="00A74BD1" w:rsidRDefault="00636DBA" w:rsidP="0077684D">
            <w:pPr>
              <w:widowControl w:val="0"/>
              <w:bidi w:val="0"/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rtl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3</w:t>
            </w:r>
            <w:r w:rsidR="0077684D">
              <w:rPr>
                <w:rFonts w:ascii="Times New Roman" w:eastAsia="SimSun" w:hAnsi="Times New Roman" w:cs="Times New Roman"/>
                <w:lang w:bidi="ar-EG"/>
              </w:rPr>
              <w:t>08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36DBA" w:rsidRPr="00A74BD1" w:rsidRDefault="0077684D" w:rsidP="00E51192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1460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36DBA" w:rsidRPr="00A74BD1" w:rsidRDefault="00636DBA" w:rsidP="00E51192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D2DCC" wp14:editId="1B32AC99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146685</wp:posOffset>
                      </wp:positionV>
                      <wp:extent cx="152400" cy="0"/>
                      <wp:effectExtent l="0" t="76200" r="1905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left:0;text-align:left;margin-left:35.6pt;margin-top:11.55pt;width:1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sCrKzAEAAPADAAAOAAAAZHJzL2Uyb0RvYy54bWysU9uO0zAQfUfiHyy/01wECFVNV6gLvCCo WPgAr2M3FrbHGpsm+XvGTptFgBBa7csktufMnHM83t1MzrKzwmjAd7zZ1JwpL6E3/tTxb1/fv3jD WUzC98KCVx2fVeQ3++fPdmPYqhYGsL1CRkV83I6h40NKYVtVUQ7KibiBoDwdakAnEi3xVPUoRqru bNXW9etqBOwDglQx0u7tcsj3pb7WSqbPWkeVmO04cUslYon3OVb7ndieUITByAsN8QgWThhPTddS tyIJ9gPNH6WckQgRdNpIcBVobaQqGkhNU/+m5m4QQRUtZE4Mq03x6crKT+cjMtN3vOXMC0dXdJdQ mNOQ2FtEGNkBvCcbAVmb3RpD3BLo4I94WcVwxCx90ujyl0SxqTg8rw6rKTFJm82r9mVN9yCvR9UD LmBMHxQ4ln86Hi801v5NMVicP8ZEnQl4BeSm1ueYhLHvfM/SHEiIyPwzZ8rN51XmvrAtf2m2asF+ UZo8yPxKjzJ96mCRnQXNTf+9WatQZoZoY+0Kqv8NuuRmmCoT+b/ANbt0BJ9WoDMe8G9d03Slqpf8 q+pFa5Z9D/1c7q7YQWNV/Lk8gTy3v64L/OGh7n8CAAD//wMAUEsDBBQABgAIAAAAIQDh8ZJ72gAA AAcBAAAPAAAAZHJzL2Rvd25yZXYueG1sTI7BTsMwEETvSPyDtUjcqJOgFghxKkCKkBCXFjj05sZL HNVeR7Gbhr9nEQc4Ps1o5lXr2Tsx4Rj7QAryRQYCqQ2mp07B+1tzdQsiJk1Gu0Co4AsjrOvzs0qX Jpxog9M2dYJHKJZagU1pKKWMrUWv4yIMSJx9htHrxDh20oz6xOPeySLLVtLrnvjB6gGfLLaH7dEr aPD50K8c7jbzrrN+WjavL48fSl1ezA/3IBLO6a8MP/qsDjU77cORTBROwU1ecFNBcZ2D4Pxuybz/ ZVlX8r9//Q0AAP//AwBQSwECLQAUAAYACAAAACEAtoM4kv4AAADhAQAAEwAAAAAAAAAAAAAAAAAA AAAAW0NvbnRlbnRfVHlwZXNdLnhtbFBLAQItABQABgAIAAAAIQA4/SH/1gAAAJQBAAALAAAAAAAA AAAAAAAAAC8BAABfcmVscy8ucmVsc1BLAQItABQABgAIAAAAIQAcsCrKzAEAAPADAAAOAAAAAAAA AAAAAAAAAC4CAABkcnMvZTJvRG9jLnhtbFBLAQItABQABgAIAAAAIQDh8ZJ72gAAAAcBAAAPAAAA AAAAAAAAAAAAACYEAABkcnMvZG93bnJldi54bWxQSwUGAAAAAAQABADzAAAALQUAAAAA 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position w:val="-6"/>
              </w:rPr>
              <w:t>π        π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36DBA" w:rsidRPr="00A74BD1" w:rsidTr="00E51192">
        <w:trPr>
          <w:trHeight w:val="154"/>
        </w:trPr>
        <w:tc>
          <w:tcPr>
            <w:tcW w:w="1377" w:type="pct"/>
            <w:vMerge w:val="restart"/>
            <w:shd w:val="clear" w:color="auto" w:fill="auto"/>
            <w:vAlign w:val="center"/>
          </w:tcPr>
          <w:p w:rsidR="00636DBA" w:rsidRPr="00A74BD1" w:rsidRDefault="0077684D" w:rsidP="00E51192">
            <w:pPr>
              <w:widowControl w:val="0"/>
              <w:bidi w:val="0"/>
              <w:spacing w:after="0" w:line="36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lang w:bidi="ar-EG"/>
              </w:rPr>
              <w:t>ESPNMn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</w:tcPr>
          <w:p w:rsidR="00636DBA" w:rsidRDefault="00636DBA" w:rsidP="0077684D">
            <w:pPr>
              <w:widowControl w:val="0"/>
              <w:bidi w:val="0"/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5</w:t>
            </w:r>
            <w:r w:rsidR="0077684D">
              <w:rPr>
                <w:rFonts w:ascii="Times New Roman" w:eastAsia="SimSun" w:hAnsi="Times New Roman" w:cs="Times New Roman"/>
                <w:lang w:bidi="ar-EG"/>
              </w:rPr>
              <w:t>27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36DBA" w:rsidRDefault="0077684D" w:rsidP="00E51192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360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36DBA" w:rsidRPr="002A2D31" w:rsidRDefault="00636DBA" w:rsidP="00E51192">
            <w:pPr>
              <w:widowControl w:val="0"/>
              <w:bidi w:val="0"/>
              <w:spacing w:after="0" w:line="360" w:lineRule="auto"/>
              <w:ind w:right="-108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A74BD1">
              <w:rPr>
                <w:rFonts w:ascii="Times New Roman" w:hAnsi="Times New Roman" w:cs="Times New Roman"/>
              </w:rPr>
              <w:t>d - d band</w:t>
            </w:r>
            <w:r w:rsidRPr="00A74BD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636DBA" w:rsidRPr="00A74BD1" w:rsidTr="00E51192">
        <w:trPr>
          <w:trHeight w:val="405"/>
        </w:trPr>
        <w:tc>
          <w:tcPr>
            <w:tcW w:w="1377" w:type="pct"/>
            <w:vMerge/>
            <w:shd w:val="clear" w:color="auto" w:fill="auto"/>
            <w:vAlign w:val="center"/>
          </w:tcPr>
          <w:p w:rsidR="00636DBA" w:rsidRPr="00A74BD1" w:rsidRDefault="00636DBA" w:rsidP="00E51192">
            <w:pPr>
              <w:widowControl w:val="0"/>
              <w:bidi w:val="0"/>
              <w:spacing w:after="0" w:line="36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36DBA" w:rsidRDefault="0077684D" w:rsidP="00E51192">
            <w:pPr>
              <w:widowControl w:val="0"/>
              <w:bidi w:val="0"/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295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36DBA" w:rsidRDefault="0077684D" w:rsidP="00E51192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2190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36DBA" w:rsidRPr="00A74BD1" w:rsidRDefault="001C549A" w:rsidP="00E51192">
            <w:pPr>
              <w:widowControl w:val="0"/>
              <w:bidi w:val="0"/>
              <w:spacing w:after="0" w:line="360" w:lineRule="auto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BCAEFE" wp14:editId="7292151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88265</wp:posOffset>
                      </wp:positionV>
                      <wp:extent cx="161925" cy="0"/>
                      <wp:effectExtent l="0" t="76200" r="28575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left:0;text-align:left;margin-left:36.1pt;margin-top:6.95pt;width:1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kIvnzgEAAPIDAAAOAAAAZHJzL2Uyb0RvYy54bWysU8GO0zAQvSPxD5bvNEklKqiarlAXuCCo 2OUDvI7dWNgea2ya5O8ZO20WAUKrFZdJbM+bee95vLsZnWVnhdGAb3mzqjlTXkJn/Knl3+4/vHrD WUzCd8KCVy2fVOQ3+5cvdkPYqjX0YDuFjIr4uB1Cy/uUwraqouyVE3EFQXk61IBOJFriqepQDFTd 2Wpd15tqAOwCglQx0u7tfMj3pb7WSqYvWkeVmG05cUslYokPOVb7ndieUITeyAsN8QwWThhPTZdS tyIJ9gPNH6WckQgRdFpJcBVobaQqGkhNU/+m5q4XQRUtZE4Mi03x/5WVn89HZKaju9tw5oWjO7pL KMypT+wdIgzsAN6Tj4CMUsivIcQtwQ7+iJdVDEfM4keNLn9JFhuLx9PisRoTk7TZbJq369ecyetR 9YgLGNNHBY7ln5bHC4+FQFMsFudPMVFnAl4Buan1OSZh7HvfsTQFUiKygMyZcvN5lbnPbMtfmqya sV+VJhcyv9KjzJ86WGRnQZPTfW+WKpSZIdpYu4Dqf4MuuRmmykw+Fbhkl47g0wJ0xgP+rWsar1T1 nH9VPWvNsh+gm8rdFTtosIo/l0eQJ/fXdYE/PtX9TwAAAP//AwBQSwMEFAAGAAgAAAAhAHoy1+va AAAABwEAAA8AAABkcnMvZG93bnJldi54bWxMjs1OwzAQhO9IvIO1SNyoQxANDXEqQIqQEJcWOPTm xksc1V5HsZuGt2cRBzjOj2a+aj17JyYcYx9IwfUiA4HUBtNTp+D9rbm6AxGTJqNdIFTwhRHW9flZ pUsTTrTBaZs6wSMUS63ApjSUUsbWotdxEQYkzj7D6HViOXbSjPrE497JPMuW0uue+MHqAZ8stoft 0Sto8PnQLx3uNvOus366bV5fHj+UuryYH+5BJJzTXxl+8BkdambahyOZKJyCIs+5yf7NCgTnq6IA sf/Vsq7kf/76GwAA//8DAFBLAQItABQABgAIAAAAIQC2gziS/gAAAOEBAAATAAAAAAAAAAAAAAAA AAAAAABbQ29udGVudF9UeXBlc10ueG1sUEsBAi0AFAAGAAgAAAAhADj9If/WAAAAlAEAAAsAAAAA AAAAAAAAAAAALwEAAF9yZWxzLy5yZWxzUEsBAi0AFAAGAAgAAAAhAOeQi+fOAQAA8gMAAA4AAAAA AAAAAAAAAAAALgIAAGRycy9lMm9Eb2MueG1sUEsBAi0AFAAGAAgAAAAhAHoy1+vaAAAABwEAAA8A AAAAAAAAAAAAAAAAKAQAAGRycy9kb3ducmV2LnhtbFBLBQYAAAAABAAEAPMAAAAvBQAAAAA= " strokecolor="black [3040]">
                      <v:stroke endarrow="open"/>
                    </v:shape>
                  </w:pict>
                </mc:Fallback>
              </mc:AlternateContent>
            </w:r>
            <w:r w:rsidR="0077684D">
              <w:rPr>
                <w:rFonts w:ascii="Times New Roman" w:eastAsia="SimSun" w:hAnsi="Times New Roman" w:cs="Times New Roman"/>
                <w:noProof/>
                <w:position w:val="-6"/>
              </w:rPr>
              <w:t>π        π</w:t>
            </w:r>
            <w:r w:rsidR="0077684D">
              <w:rPr>
                <w:rFonts w:ascii="Times New Roman" w:hAnsi="Times New Roman" w:cs="Times New Roman"/>
              </w:rPr>
              <w:t>*</w:t>
            </w:r>
          </w:p>
        </w:tc>
      </w:tr>
      <w:tr w:rsidR="00636DBA" w:rsidRPr="00A74BD1" w:rsidTr="00E51192">
        <w:trPr>
          <w:trHeight w:val="154"/>
        </w:trPr>
        <w:tc>
          <w:tcPr>
            <w:tcW w:w="1377" w:type="pct"/>
            <w:vMerge w:val="restart"/>
            <w:shd w:val="clear" w:color="auto" w:fill="auto"/>
            <w:vAlign w:val="center"/>
          </w:tcPr>
          <w:p w:rsidR="00636DBA" w:rsidRPr="00A74BD1" w:rsidRDefault="0077684D" w:rsidP="0077684D">
            <w:pPr>
              <w:widowControl w:val="0"/>
              <w:bidi w:val="0"/>
              <w:spacing w:after="0" w:line="36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bidi="ar-EG"/>
              </w:rPr>
              <w:t>ESPNV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636DBA" w:rsidRDefault="0077684D" w:rsidP="0077684D">
            <w:pPr>
              <w:widowControl w:val="0"/>
              <w:bidi w:val="0"/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421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36DBA" w:rsidRDefault="0077684D" w:rsidP="0077684D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 w:rsidRPr="0077684D">
              <w:rPr>
                <w:rFonts w:ascii="Times New Roman" w:eastAsia="SimSun" w:hAnsi="Times New Roman" w:cs="Times New Roman"/>
                <w:lang w:bidi="ar-EG"/>
              </w:rPr>
              <w:t>870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36DBA" w:rsidRPr="00A74BD1" w:rsidRDefault="00636DBA" w:rsidP="00E51192">
            <w:pPr>
              <w:widowControl w:val="0"/>
              <w:bidi w:val="0"/>
              <w:spacing w:after="0" w:line="360" w:lineRule="auto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 w:rsidRPr="00A74BD1">
              <w:rPr>
                <w:rFonts w:ascii="Times New Roman" w:hAnsi="Times New Roman" w:cs="Times New Roman"/>
              </w:rPr>
              <w:t>d - d band</w:t>
            </w:r>
            <w:r w:rsidRPr="00A74BD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636DBA" w:rsidRPr="00A74BD1" w:rsidTr="00E51192">
        <w:trPr>
          <w:trHeight w:val="154"/>
        </w:trPr>
        <w:tc>
          <w:tcPr>
            <w:tcW w:w="1377" w:type="pct"/>
            <w:vMerge/>
            <w:shd w:val="clear" w:color="auto" w:fill="auto"/>
            <w:vAlign w:val="center"/>
          </w:tcPr>
          <w:p w:rsidR="00636DBA" w:rsidRPr="00A74BD1" w:rsidRDefault="00636DBA" w:rsidP="00E51192">
            <w:pPr>
              <w:widowControl w:val="0"/>
              <w:bidi w:val="0"/>
              <w:spacing w:after="0" w:line="36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36DBA" w:rsidRDefault="0077684D" w:rsidP="00E51192">
            <w:pPr>
              <w:widowControl w:val="0"/>
              <w:bidi w:val="0"/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324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36DBA" w:rsidRDefault="0077684D" w:rsidP="0077684D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 w:rsidRPr="0077684D">
              <w:rPr>
                <w:rFonts w:ascii="Times New Roman" w:eastAsia="SimSun" w:hAnsi="Times New Roman" w:cs="Times New Roman"/>
                <w:lang w:bidi="ar-EG"/>
              </w:rPr>
              <w:t>1960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36DBA" w:rsidRPr="00A74BD1" w:rsidRDefault="00636DBA" w:rsidP="00E51192">
            <w:pPr>
              <w:widowControl w:val="0"/>
              <w:bidi w:val="0"/>
              <w:spacing w:after="0" w:line="360" w:lineRule="auto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 w:rsidRPr="00A74BD1">
              <w:rPr>
                <w:rFonts w:ascii="Times New Roman" w:hAnsi="Times New Roman" w:cs="Times New Roman"/>
                <w:noProof/>
              </w:rPr>
              <w:t>LMCT band</w:t>
            </w:r>
          </w:p>
        </w:tc>
      </w:tr>
      <w:tr w:rsidR="00636DBA" w:rsidRPr="00A74BD1" w:rsidTr="00E51192">
        <w:trPr>
          <w:trHeight w:val="154"/>
        </w:trPr>
        <w:tc>
          <w:tcPr>
            <w:tcW w:w="1377" w:type="pct"/>
            <w:vMerge/>
            <w:shd w:val="clear" w:color="auto" w:fill="auto"/>
            <w:vAlign w:val="center"/>
          </w:tcPr>
          <w:p w:rsidR="00636DBA" w:rsidRPr="00A74BD1" w:rsidRDefault="00636DBA" w:rsidP="00E51192">
            <w:pPr>
              <w:widowControl w:val="0"/>
              <w:bidi w:val="0"/>
              <w:spacing w:after="0" w:line="360" w:lineRule="auto"/>
              <w:ind w:right="142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636DBA" w:rsidRDefault="0077684D" w:rsidP="00E51192">
            <w:pPr>
              <w:widowControl w:val="0"/>
              <w:bidi w:val="0"/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310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36DBA" w:rsidRDefault="0077684D" w:rsidP="00E51192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>
              <w:rPr>
                <w:rFonts w:ascii="Times New Roman" w:eastAsia="SimSun" w:hAnsi="Times New Roman" w:cs="Times New Roman"/>
                <w:lang w:bidi="ar-EG"/>
              </w:rPr>
              <w:t>1940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36DBA" w:rsidRPr="00A74BD1" w:rsidRDefault="00636DBA" w:rsidP="00E51192">
            <w:pPr>
              <w:widowControl w:val="0"/>
              <w:bidi w:val="0"/>
              <w:spacing w:after="0" w:line="360" w:lineRule="auto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lang w:bidi="ar-EG"/>
              </w:rPr>
            </w:pPr>
            <w:r w:rsidRPr="00A74BD1">
              <w:rPr>
                <w:rFonts w:ascii="Times New Roman" w:hAnsi="Times New Roman" w:cs="Times New Roman"/>
                <w:noProof/>
              </w:rPr>
              <w:t>LMCT band</w:t>
            </w:r>
          </w:p>
        </w:tc>
      </w:tr>
    </w:tbl>
    <w:p w:rsidR="00636DBA" w:rsidRDefault="00636DBA" w:rsidP="00636DBA">
      <w:pPr>
        <w:rPr>
          <w:rFonts w:hint="cs"/>
          <w:lang w:bidi="ar-EG"/>
        </w:rPr>
      </w:pPr>
    </w:p>
    <w:p w:rsidR="00636DBA" w:rsidRDefault="00636DBA" w:rsidP="00636DBA">
      <w:pPr>
        <w:rPr>
          <w:rFonts w:ascii="Times New Roman" w:hAnsi="Times New Roman" w:cs="Times New Roman"/>
          <w:sz w:val="24"/>
          <w:szCs w:val="24"/>
        </w:rPr>
      </w:pPr>
    </w:p>
    <w:p w:rsidR="00636DBA" w:rsidRDefault="00636DBA" w:rsidP="00636DBA">
      <w:pPr>
        <w:rPr>
          <w:rFonts w:ascii="Times New Roman" w:hAnsi="Times New Roman" w:cs="Times New Roman"/>
          <w:sz w:val="24"/>
          <w:szCs w:val="24"/>
        </w:rPr>
      </w:pPr>
    </w:p>
    <w:p w:rsidR="00636DBA" w:rsidRDefault="00636DBA" w:rsidP="00636DBA">
      <w:pPr>
        <w:rPr>
          <w:rFonts w:ascii="Times New Roman" w:hAnsi="Times New Roman" w:cs="Times New Roman"/>
          <w:sz w:val="24"/>
          <w:szCs w:val="24"/>
        </w:rPr>
      </w:pPr>
    </w:p>
    <w:p w:rsidR="00636DBA" w:rsidRDefault="00636DBA" w:rsidP="00636DBA">
      <w:pPr>
        <w:rPr>
          <w:rFonts w:ascii="Times New Roman" w:hAnsi="Times New Roman" w:cs="Times New Roman"/>
          <w:sz w:val="24"/>
          <w:szCs w:val="24"/>
        </w:rPr>
      </w:pPr>
    </w:p>
    <w:p w:rsidR="00636DBA" w:rsidRDefault="00636DBA" w:rsidP="00636DBA">
      <w:pPr>
        <w:rPr>
          <w:rFonts w:ascii="Times New Roman" w:hAnsi="Times New Roman" w:cs="Times New Roman"/>
          <w:sz w:val="24"/>
          <w:szCs w:val="24"/>
        </w:rPr>
      </w:pPr>
    </w:p>
    <w:p w:rsidR="00636DBA" w:rsidRDefault="00636DBA" w:rsidP="00636DBA">
      <w:pPr>
        <w:rPr>
          <w:rFonts w:ascii="Times New Roman" w:hAnsi="Times New Roman" w:cs="Times New Roman"/>
          <w:sz w:val="24"/>
          <w:szCs w:val="24"/>
        </w:rPr>
      </w:pPr>
    </w:p>
    <w:p w:rsidR="00636DBA" w:rsidRDefault="00636DBA" w:rsidP="00636DBA">
      <w:pPr>
        <w:rPr>
          <w:rFonts w:ascii="Times New Roman" w:hAnsi="Times New Roman" w:cs="Times New Roman" w:hint="cs"/>
          <w:sz w:val="24"/>
          <w:szCs w:val="24"/>
          <w:lang w:bidi="ar-EG"/>
        </w:rPr>
      </w:pPr>
    </w:p>
    <w:p w:rsidR="00F67D63" w:rsidRPr="000A236A" w:rsidRDefault="00F67D63" w:rsidP="00047AA8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A74BD1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256B7B">
        <w:rPr>
          <w:rFonts w:ascii="Times New Roman" w:hAnsi="Times New Roman" w:cs="Times New Roman"/>
          <w:b/>
          <w:bCs/>
        </w:rPr>
        <w:t>S</w:t>
      </w:r>
      <w:r w:rsidR="00047AA8">
        <w:rPr>
          <w:rFonts w:ascii="Times New Roman" w:hAnsi="Times New Roman" w:cs="Times New Roman"/>
          <w:b/>
          <w:bCs/>
        </w:rPr>
        <w:t>3</w:t>
      </w:r>
      <w:r w:rsidRPr="00A74BD1">
        <w:rPr>
          <w:rFonts w:ascii="Times New Roman" w:hAnsi="Times New Roman" w:cs="Times New Roman"/>
          <w:b/>
          <w:bCs/>
        </w:rPr>
        <w:t xml:space="preserve">: </w:t>
      </w:r>
      <w:r w:rsidRPr="000A236A">
        <w:rPr>
          <w:rFonts w:ascii="Times New Roman" w:hAnsi="Times New Roman" w:cs="Times New Roman"/>
          <w:sz w:val="24"/>
          <w:szCs w:val="24"/>
        </w:rPr>
        <w:t>The formation constant (</w:t>
      </w:r>
      <w:proofErr w:type="spellStart"/>
      <w:r w:rsidRPr="000A236A">
        <w:rPr>
          <w:rFonts w:ascii="Times New Roman" w:hAnsi="Times New Roman" w:cs="Times New Roman"/>
          <w:sz w:val="24"/>
          <w:szCs w:val="24"/>
        </w:rPr>
        <w:t>K</w:t>
      </w:r>
      <w:r w:rsidRPr="000A236A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A236A">
        <w:rPr>
          <w:rFonts w:ascii="Times New Roman" w:hAnsi="Times New Roman" w:cs="Times New Roman"/>
          <w:sz w:val="24"/>
          <w:szCs w:val="24"/>
        </w:rPr>
        <w:t>), stability constant (</w:t>
      </w:r>
      <w:r w:rsidR="006A41A6" w:rsidRPr="004143EC">
        <w:rPr>
          <w:rFonts w:asciiTheme="majorBidi" w:hAnsiTheme="majorBidi" w:cstheme="majorBidi"/>
          <w:b/>
          <w:bCs/>
          <w:lang w:bidi="ar-EG"/>
        </w:rPr>
        <w:t xml:space="preserve">Log </w:t>
      </w:r>
      <w:proofErr w:type="spellStart"/>
      <w:r w:rsidR="006A41A6" w:rsidRPr="004143EC">
        <w:rPr>
          <w:rFonts w:asciiTheme="majorBidi" w:hAnsiTheme="majorBidi" w:cstheme="majorBidi"/>
          <w:b/>
          <w:bCs/>
          <w:lang w:bidi="ar-EG"/>
        </w:rPr>
        <w:t>K</w:t>
      </w:r>
      <w:r w:rsidR="006A41A6" w:rsidRPr="004143EC">
        <w:rPr>
          <w:rFonts w:asciiTheme="majorBidi" w:hAnsiTheme="majorBidi" w:cstheme="majorBidi"/>
          <w:b/>
          <w:bCs/>
          <w:vertAlign w:val="subscript"/>
          <w:lang w:bidi="ar-EG"/>
        </w:rPr>
        <w:t>f</w:t>
      </w:r>
      <w:proofErr w:type="spellEnd"/>
      <w:r w:rsidR="006A41A6">
        <w:rPr>
          <w:rFonts w:ascii="Times New Roman" w:hAnsi="Times New Roman" w:cs="Times New Roman"/>
          <w:sz w:val="24"/>
          <w:szCs w:val="24"/>
        </w:rPr>
        <w:t xml:space="preserve">) </w:t>
      </w:r>
      <w:r w:rsidRPr="000A236A">
        <w:rPr>
          <w:rFonts w:ascii="Times New Roman" w:hAnsi="Times New Roman" w:cs="Times New Roman"/>
          <w:sz w:val="24"/>
          <w:szCs w:val="24"/>
        </w:rPr>
        <w:t xml:space="preserve"> and Gibbs free energy∆(G</w:t>
      </w:r>
      <w:r w:rsidRPr="000A236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A236A">
        <w:rPr>
          <w:rFonts w:ascii="Times New Roman" w:hAnsi="Times New Roman" w:cs="Times New Roman"/>
          <w:sz w:val="24"/>
          <w:szCs w:val="24"/>
        </w:rPr>
        <w:t>) values of the synthesized complexes at 298K.</w:t>
      </w:r>
    </w:p>
    <w:p w:rsidR="00F67D63" w:rsidRDefault="00F67D63" w:rsidP="00F67D63">
      <w:pPr>
        <w:tabs>
          <w:tab w:val="left" w:pos="7391"/>
        </w:tabs>
        <w:rPr>
          <w:lang w:bidi="ar-EG"/>
        </w:rPr>
      </w:pPr>
    </w:p>
    <w:tbl>
      <w:tblPr>
        <w:tblStyle w:val="TableGrid"/>
        <w:tblpPr w:leftFromText="180" w:rightFromText="180" w:vertAnchor="text" w:horzAnchor="margin" w:tblpY="-78"/>
        <w:bidiVisual/>
        <w:tblW w:w="8653" w:type="dxa"/>
        <w:tblLook w:val="04A0" w:firstRow="1" w:lastRow="0" w:firstColumn="1" w:lastColumn="0" w:noHBand="0" w:noVBand="1"/>
      </w:tblPr>
      <w:tblGrid>
        <w:gridCol w:w="1249"/>
        <w:gridCol w:w="2402"/>
        <w:gridCol w:w="1298"/>
        <w:gridCol w:w="1852"/>
        <w:gridCol w:w="1852"/>
      </w:tblGrid>
      <w:tr w:rsidR="00F67D63" w:rsidRPr="004143EC" w:rsidTr="00E51192">
        <w:trPr>
          <w:trHeight w:val="765"/>
        </w:trPr>
        <w:tc>
          <w:tcPr>
            <w:tcW w:w="1249" w:type="dxa"/>
            <w:vAlign w:val="center"/>
          </w:tcPr>
          <w:p w:rsidR="00F67D63" w:rsidRPr="004143EC" w:rsidRDefault="00F67D63" w:rsidP="00E5119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143EC">
              <w:rPr>
                <w:rFonts w:asciiTheme="majorBidi" w:hAnsiTheme="majorBidi" w:cstheme="majorBidi"/>
                <w:b/>
                <w:bCs/>
                <w:i/>
                <w:iCs/>
              </w:rPr>
              <w:t>∆G</w:t>
            </w:r>
            <w:r w:rsidRPr="004143EC">
              <w:rPr>
                <w:rFonts w:asciiTheme="majorBidi" w:hAnsiTheme="majorBidi" w:cstheme="majorBidi"/>
                <w:b/>
                <w:bCs/>
                <w:i/>
                <w:iCs/>
                <w:vertAlign w:val="superscript"/>
              </w:rPr>
              <w:t>*</w:t>
            </w:r>
          </w:p>
          <w:p w:rsidR="00F67D63" w:rsidRPr="004143EC" w:rsidRDefault="00F67D63" w:rsidP="00E511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(KJmol</w:t>
            </w:r>
            <w:r w:rsidRPr="004143E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4143E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402" w:type="dxa"/>
            <w:vAlign w:val="center"/>
          </w:tcPr>
          <w:p w:rsidR="00F67D63" w:rsidRPr="004143EC" w:rsidRDefault="00F67D63" w:rsidP="00E5119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143EC">
              <w:rPr>
                <w:rFonts w:asciiTheme="majorBidi" w:hAnsiTheme="majorBidi" w:cstheme="majorBidi"/>
                <w:b/>
                <w:bCs/>
                <w:lang w:bidi="ar-EG"/>
              </w:rPr>
              <w:t xml:space="preserve">Log </w:t>
            </w:r>
            <w:proofErr w:type="spellStart"/>
            <w:r w:rsidRPr="004143EC">
              <w:rPr>
                <w:rFonts w:asciiTheme="majorBidi" w:hAnsiTheme="majorBidi" w:cstheme="majorBidi"/>
                <w:b/>
                <w:bCs/>
                <w:lang w:bidi="ar-EG"/>
              </w:rPr>
              <w:t>K</w:t>
            </w:r>
            <w:r w:rsidRPr="004143EC">
              <w:rPr>
                <w:rFonts w:asciiTheme="majorBidi" w:hAnsiTheme="majorBidi" w:cstheme="majorBidi"/>
                <w:b/>
                <w:bCs/>
                <w:vertAlign w:val="subscript"/>
                <w:lang w:bidi="ar-EG"/>
              </w:rPr>
              <w:t>f</w:t>
            </w:r>
            <w:proofErr w:type="spellEnd"/>
          </w:p>
        </w:tc>
        <w:tc>
          <w:tcPr>
            <w:tcW w:w="1298" w:type="dxa"/>
            <w:vAlign w:val="center"/>
          </w:tcPr>
          <w:p w:rsidR="00F67D63" w:rsidRPr="004143EC" w:rsidRDefault="00F67D63" w:rsidP="00E5119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spellStart"/>
            <w:r w:rsidRPr="004143EC">
              <w:rPr>
                <w:rFonts w:asciiTheme="majorBidi" w:hAnsiTheme="majorBidi" w:cstheme="majorBidi"/>
                <w:b/>
                <w:bCs/>
                <w:lang w:bidi="ar-EG"/>
              </w:rPr>
              <w:t>K</w:t>
            </w:r>
            <w:r w:rsidRPr="004143EC">
              <w:rPr>
                <w:rFonts w:asciiTheme="majorBidi" w:hAnsiTheme="majorBidi" w:cstheme="majorBidi"/>
                <w:b/>
                <w:bCs/>
                <w:vertAlign w:val="subscript"/>
                <w:lang w:bidi="ar-EG"/>
              </w:rPr>
              <w:t>f</w:t>
            </w:r>
            <w:proofErr w:type="spellEnd"/>
          </w:p>
        </w:tc>
        <w:tc>
          <w:tcPr>
            <w:tcW w:w="1852" w:type="dxa"/>
            <w:vAlign w:val="center"/>
          </w:tcPr>
          <w:p w:rsidR="00F67D63" w:rsidRPr="004143EC" w:rsidRDefault="00F67D63" w:rsidP="00E5119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143EC">
              <w:rPr>
                <w:rFonts w:asciiTheme="majorBidi" w:hAnsiTheme="majorBidi" w:cstheme="majorBidi"/>
                <w:b/>
                <w:bCs/>
                <w:lang w:bidi="ar-EG"/>
              </w:rPr>
              <w:t>Type of complex</w:t>
            </w:r>
          </w:p>
        </w:tc>
        <w:tc>
          <w:tcPr>
            <w:tcW w:w="1852" w:type="dxa"/>
            <w:vAlign w:val="center"/>
          </w:tcPr>
          <w:p w:rsidR="00F67D63" w:rsidRPr="004143EC" w:rsidRDefault="00F67D63" w:rsidP="00E5119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143EC">
              <w:rPr>
                <w:rFonts w:asciiTheme="majorBidi" w:hAnsiTheme="majorBidi" w:cstheme="majorBidi"/>
                <w:b/>
                <w:bCs/>
                <w:lang w:bidi="ar-EG"/>
              </w:rPr>
              <w:t>Complex</w:t>
            </w:r>
          </w:p>
        </w:tc>
      </w:tr>
      <w:tr w:rsidR="001C549A" w:rsidRPr="004143EC" w:rsidTr="00E51192">
        <w:trPr>
          <w:trHeight w:val="395"/>
        </w:trPr>
        <w:tc>
          <w:tcPr>
            <w:tcW w:w="1249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-28.05</w:t>
            </w:r>
          </w:p>
        </w:tc>
        <w:tc>
          <w:tcPr>
            <w:tcW w:w="2402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4.92</w:t>
            </w:r>
          </w:p>
        </w:tc>
        <w:tc>
          <w:tcPr>
            <w:tcW w:w="1298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8.27×10</w:t>
            </w:r>
            <w:r w:rsidRPr="004143EC">
              <w:rPr>
                <w:rFonts w:asciiTheme="majorBidi" w:hAnsiTheme="majorBidi" w:cstheme="majorBidi"/>
                <w:b/>
                <w:bCs/>
                <w:vertAlign w:val="superscript"/>
              </w:rPr>
              <w:t>4</w:t>
            </w:r>
          </w:p>
        </w:tc>
        <w:tc>
          <w:tcPr>
            <w:tcW w:w="1852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1:1</w:t>
            </w:r>
          </w:p>
        </w:tc>
        <w:tc>
          <w:tcPr>
            <w:tcW w:w="1852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43EC">
              <w:rPr>
                <w:rFonts w:asciiTheme="majorBidi" w:hAnsiTheme="majorBidi" w:cstheme="majorBidi"/>
                <w:b/>
                <w:bCs/>
              </w:rPr>
              <w:t>ESPNMn</w:t>
            </w:r>
            <w:proofErr w:type="spellEnd"/>
          </w:p>
        </w:tc>
      </w:tr>
      <w:tr w:rsidR="001C549A" w:rsidRPr="004143EC" w:rsidTr="00E51192">
        <w:trPr>
          <w:trHeight w:val="370"/>
        </w:trPr>
        <w:tc>
          <w:tcPr>
            <w:tcW w:w="1249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-23.51</w:t>
            </w:r>
          </w:p>
        </w:tc>
        <w:tc>
          <w:tcPr>
            <w:tcW w:w="2402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4.12</w:t>
            </w:r>
          </w:p>
        </w:tc>
        <w:tc>
          <w:tcPr>
            <w:tcW w:w="1298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1.32×10</w:t>
            </w:r>
            <w:r w:rsidRPr="004143EC">
              <w:rPr>
                <w:rFonts w:asciiTheme="majorBidi" w:hAnsiTheme="majorBidi" w:cstheme="majorBidi"/>
                <w:b/>
                <w:bCs/>
                <w:vertAlign w:val="superscript"/>
              </w:rPr>
              <w:t>4</w:t>
            </w:r>
          </w:p>
        </w:tc>
        <w:tc>
          <w:tcPr>
            <w:tcW w:w="1852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1:1</w:t>
            </w:r>
          </w:p>
        </w:tc>
        <w:tc>
          <w:tcPr>
            <w:tcW w:w="1852" w:type="dxa"/>
            <w:vAlign w:val="center"/>
          </w:tcPr>
          <w:p w:rsidR="001C549A" w:rsidRPr="004143EC" w:rsidRDefault="001C549A" w:rsidP="00E511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43EC">
              <w:rPr>
                <w:rFonts w:asciiTheme="majorBidi" w:hAnsiTheme="majorBidi" w:cstheme="majorBidi"/>
                <w:b/>
                <w:bCs/>
              </w:rPr>
              <w:t>ESPNV</w:t>
            </w:r>
          </w:p>
        </w:tc>
      </w:tr>
    </w:tbl>
    <w:p w:rsidR="00F67D63" w:rsidRDefault="00F67D63" w:rsidP="00F67D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bidi="ar-EG"/>
        </w:rPr>
      </w:pPr>
    </w:p>
    <w:p w:rsidR="00404C77" w:rsidRDefault="00404C77" w:rsidP="00404C77">
      <w:pPr>
        <w:tabs>
          <w:tab w:val="left" w:pos="2565"/>
        </w:tabs>
        <w:rPr>
          <w:rFonts w:asciiTheme="majorBidi" w:hAnsiTheme="majorBidi" w:cstheme="majorBidi"/>
          <w:b/>
          <w:bCs/>
        </w:rPr>
      </w:pPr>
    </w:p>
    <w:p w:rsidR="00404C77" w:rsidRPr="007E5E75" w:rsidRDefault="00404C77" w:rsidP="00047AA8">
      <w:pPr>
        <w:tabs>
          <w:tab w:val="left" w:pos="2565"/>
        </w:tabs>
        <w:rPr>
          <w:rFonts w:asciiTheme="majorBidi" w:hAnsiTheme="majorBidi" w:cstheme="majorBidi"/>
          <w:rtl/>
          <w:lang w:bidi="ar-EG"/>
        </w:rPr>
      </w:pPr>
      <w:r w:rsidRPr="00D12B33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S</w:t>
      </w:r>
      <w:r w:rsidR="00047AA8">
        <w:rPr>
          <w:rFonts w:asciiTheme="majorBidi" w:hAnsiTheme="majorBidi" w:cstheme="majorBidi"/>
          <w:b/>
          <w:bCs/>
        </w:rPr>
        <w:t>4</w:t>
      </w:r>
      <w:r w:rsidRPr="00D12B33">
        <w:rPr>
          <w:rFonts w:asciiTheme="majorBidi" w:hAnsiTheme="majorBidi" w:cstheme="majorBidi"/>
          <w:b/>
          <w:bCs/>
        </w:rPr>
        <w:t xml:space="preserve">: </w:t>
      </w:r>
      <w:r w:rsidRPr="005A389F">
        <w:rPr>
          <w:lang w:bidi="ar-EG"/>
        </w:rPr>
        <w:t xml:space="preserve">Results of </w:t>
      </w:r>
      <w:proofErr w:type="spellStart"/>
      <w:r>
        <w:rPr>
          <w:lang w:bidi="ar-EG"/>
        </w:rPr>
        <w:t>antimacrobial</w:t>
      </w:r>
      <w:proofErr w:type="spellEnd"/>
      <w:r w:rsidRPr="005A389F">
        <w:rPr>
          <w:lang w:bidi="ar-EG"/>
        </w:rPr>
        <w:t xml:space="preserve"> bioassay </w:t>
      </w:r>
      <w:r w:rsidRPr="00D12B33">
        <w:rPr>
          <w:rFonts w:asciiTheme="majorBidi" w:hAnsiTheme="majorBidi" w:cstheme="majorBidi"/>
        </w:rPr>
        <w:t xml:space="preserve">of the prepared </w:t>
      </w:r>
      <w:r>
        <w:rPr>
          <w:rFonts w:asciiTheme="majorBidi" w:hAnsiTheme="majorBidi" w:cstheme="majorBidi"/>
        </w:rPr>
        <w:t>ESPN imine</w:t>
      </w:r>
      <w:r w:rsidRPr="00D12B33">
        <w:rPr>
          <w:rFonts w:asciiTheme="majorBidi" w:hAnsiTheme="majorBidi" w:cstheme="majorBidi"/>
        </w:rPr>
        <w:t xml:space="preserve"> ligand and its complexes </w:t>
      </w:r>
    </w:p>
    <w:tbl>
      <w:tblPr>
        <w:tblpPr w:leftFromText="181" w:rightFromText="181" w:vertAnchor="text" w:horzAnchor="margin" w:tblpY="1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817"/>
        <w:gridCol w:w="817"/>
        <w:gridCol w:w="857"/>
        <w:gridCol w:w="855"/>
        <w:gridCol w:w="678"/>
        <w:gridCol w:w="707"/>
        <w:gridCol w:w="595"/>
        <w:gridCol w:w="595"/>
        <w:gridCol w:w="658"/>
        <w:gridCol w:w="658"/>
        <w:gridCol w:w="617"/>
        <w:gridCol w:w="617"/>
      </w:tblGrid>
      <w:tr w:rsidR="00404C77" w:rsidRPr="00F10A0A" w:rsidTr="00E51192">
        <w:trPr>
          <w:trHeight w:val="562"/>
        </w:trPr>
        <w:tc>
          <w:tcPr>
            <w:tcW w:w="0" w:type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  <w:t>Compounds</w:t>
            </w:r>
          </w:p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0" w:type="auto"/>
            <w:gridSpan w:val="12"/>
          </w:tcPr>
          <w:p w:rsidR="00404C77" w:rsidRPr="004F07C6" w:rsidRDefault="00404C77" w:rsidP="00E51192">
            <w:pPr>
              <w:tabs>
                <w:tab w:val="left" w:pos="4657"/>
                <w:tab w:val="left" w:pos="4699"/>
                <w:tab w:val="center" w:pos="5505"/>
              </w:tabs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ab/>
            </w:r>
            <w:r>
              <w:rPr>
                <w:rFonts w:asciiTheme="majorBidi" w:hAnsiTheme="majorBidi" w:cstheme="majorBidi"/>
                <w:sz w:val="16"/>
                <w:szCs w:val="16"/>
                <w:lang w:bidi="ar-EG"/>
              </w:rPr>
              <w:t xml:space="preserve"> SD</w:t>
            </w:r>
            <w:r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±</w:t>
            </w: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Inhibition zone (mm)</w:t>
            </w:r>
          </w:p>
        </w:tc>
      </w:tr>
      <w:tr w:rsidR="00404C77" w:rsidRPr="00F10A0A" w:rsidTr="00E51192">
        <w:trPr>
          <w:trHeight w:val="135"/>
        </w:trPr>
        <w:tc>
          <w:tcPr>
            <w:tcW w:w="0" w:type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0" w:type="auto"/>
            <w:gridSpan w:val="2"/>
          </w:tcPr>
          <w:p w:rsidR="00404C77" w:rsidRPr="00F10A0A" w:rsidRDefault="00404C77" w:rsidP="00E51192">
            <w:pPr>
              <w:spacing w:line="360" w:lineRule="auto"/>
              <w:ind w:right="-133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Escherichia coli(-</w:t>
            </w:r>
            <w:proofErr w:type="spellStart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ve</w:t>
            </w:r>
            <w:proofErr w:type="spellEnd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Bacillus </w:t>
            </w:r>
            <w:proofErr w:type="spellStart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subtilis</w:t>
            </w:r>
            <w:proofErr w:type="spellEnd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(+)</w:t>
            </w:r>
          </w:p>
        </w:tc>
        <w:tc>
          <w:tcPr>
            <w:tcW w:w="0" w:type="auto"/>
            <w:gridSpan w:val="2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Staphylococcus</w:t>
            </w:r>
          </w:p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rtl/>
                <w:lang w:bidi="ar-EG"/>
              </w:rPr>
            </w:pPr>
            <w:proofErr w:type="spellStart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aureus</w:t>
            </w:r>
            <w:proofErr w:type="spellEnd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(+</w:t>
            </w:r>
            <w:proofErr w:type="spellStart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ve</w:t>
            </w:r>
            <w:proofErr w:type="spellEnd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Candida</w:t>
            </w:r>
          </w:p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rtl/>
                <w:lang w:bidi="ar-EG"/>
              </w:rPr>
            </w:pPr>
            <w:proofErr w:type="spellStart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albicans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proofErr w:type="spellStart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Aspergillus</w:t>
            </w:r>
            <w:proofErr w:type="spellEnd"/>
          </w:p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rtl/>
                <w:lang w:bidi="ar-EG"/>
              </w:rPr>
            </w:pPr>
            <w:proofErr w:type="spellStart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flavus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proofErr w:type="spellStart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Trichophyton</w:t>
            </w:r>
            <w:proofErr w:type="spellEnd"/>
          </w:p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10A0A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rubrum</w:t>
            </w:r>
            <w:proofErr w:type="spellEnd"/>
          </w:p>
        </w:tc>
      </w:tr>
      <w:tr w:rsidR="00404C77" w:rsidRPr="00F10A0A" w:rsidTr="00E51192">
        <w:trPr>
          <w:trHeight w:val="709"/>
        </w:trPr>
        <w:tc>
          <w:tcPr>
            <w:tcW w:w="0" w:type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Conc. (mg/ml)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20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10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20</w:t>
            </w:r>
          </w:p>
        </w:tc>
      </w:tr>
      <w:tr w:rsidR="00404C77" w:rsidRPr="00F10A0A" w:rsidTr="00E51192">
        <w:trPr>
          <w:trHeight w:val="588"/>
        </w:trPr>
        <w:tc>
          <w:tcPr>
            <w:tcW w:w="0" w:type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ESPN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7±0.81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14±0.13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9±0.52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18±0.90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8±0.70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16±0.60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7±0.33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11±0.42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5±0.91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9±0.22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4±0.19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8±0.96</w:t>
            </w:r>
          </w:p>
        </w:tc>
      </w:tr>
      <w:tr w:rsidR="00404C77" w:rsidRPr="00F10A0A" w:rsidTr="00E51192">
        <w:trPr>
          <w:trHeight w:val="572"/>
        </w:trPr>
        <w:tc>
          <w:tcPr>
            <w:tcW w:w="0" w:type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ar-EG"/>
              </w:rPr>
            </w:pPr>
            <w:proofErr w:type="spellStart"/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ESPNMn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16±0.02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35±0.33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22±0.39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47±0.66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19±0.54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39±0.91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19±0.39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29±0.92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12±0.11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26±0.90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11±0.91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21±0.68</w:t>
            </w:r>
          </w:p>
        </w:tc>
      </w:tr>
      <w:tr w:rsidR="00404C77" w:rsidRPr="00F10A0A" w:rsidTr="00E51192">
        <w:trPr>
          <w:trHeight w:val="572"/>
        </w:trPr>
        <w:tc>
          <w:tcPr>
            <w:tcW w:w="0" w:type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ESPNV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17±0.17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±0.78</w:t>
            </w: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22±0.88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rtl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±0.12</w:t>
            </w: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21±0.03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±0.74</w:t>
            </w: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 xml:space="preserve"> 41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21±0.91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33±.70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13±0.30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27±0.22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12±0.51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23±0.11</w:t>
            </w:r>
          </w:p>
        </w:tc>
      </w:tr>
      <w:tr w:rsidR="00404C77" w:rsidRPr="00F10A0A" w:rsidTr="00E51192">
        <w:trPr>
          <w:trHeight w:val="534"/>
        </w:trPr>
        <w:tc>
          <w:tcPr>
            <w:tcW w:w="0" w:type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F10A0A">
              <w:rPr>
                <w:rFonts w:asciiTheme="majorBidi" w:hAnsiTheme="majorBidi" w:cstheme="majorBidi"/>
                <w:sz w:val="16"/>
                <w:szCs w:val="16"/>
                <w:lang w:bidi="ar-EG"/>
              </w:rPr>
              <w:t>Gentamycin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rtl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20±0.71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40±0.33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26±0.15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51±0.72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rtl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25±0.93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rtl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45±0.11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</w:tr>
      <w:tr w:rsidR="00404C77" w:rsidRPr="00F10A0A" w:rsidTr="00E51192">
        <w:trPr>
          <w:trHeight w:val="475"/>
        </w:trPr>
        <w:tc>
          <w:tcPr>
            <w:tcW w:w="0" w:type="auto"/>
          </w:tcPr>
          <w:p w:rsidR="00404C77" w:rsidRPr="00F10A0A" w:rsidRDefault="00404C77" w:rsidP="00E5119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proofErr w:type="spellStart"/>
            <w:r w:rsidRPr="00F10A0A">
              <w:rPr>
                <w:rFonts w:asciiTheme="majorBidi" w:hAnsiTheme="majorBidi" w:cstheme="majorBidi"/>
                <w:sz w:val="16"/>
                <w:szCs w:val="16"/>
              </w:rPr>
              <w:t>Fluconazol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rFonts w:hint="cs"/>
                <w:sz w:val="16"/>
                <w:szCs w:val="16"/>
                <w:rtl/>
                <w:lang w:bidi="ar-EG"/>
              </w:rPr>
              <w:t>---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24±0.55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37±0.62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16±0.49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31±0.88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15±0.71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C77" w:rsidRPr="00F10A0A" w:rsidRDefault="00404C77" w:rsidP="00E51192">
            <w:pPr>
              <w:spacing w:line="360" w:lineRule="auto"/>
              <w:ind w:left="-112" w:right="-121"/>
              <w:jc w:val="center"/>
              <w:rPr>
                <w:sz w:val="16"/>
                <w:szCs w:val="16"/>
                <w:rtl/>
                <w:lang w:bidi="ar-EG"/>
              </w:rPr>
            </w:pPr>
            <w:r w:rsidRPr="00F10A0A">
              <w:rPr>
                <w:sz w:val="16"/>
                <w:szCs w:val="16"/>
                <w:lang w:bidi="ar-EG"/>
              </w:rPr>
              <w:t>25±0.90</w:t>
            </w:r>
          </w:p>
        </w:tc>
      </w:tr>
    </w:tbl>
    <w:p w:rsidR="00F67D63" w:rsidRDefault="00F67D63">
      <w:pPr>
        <w:bidi w:val="0"/>
        <w:rPr>
          <w:rFonts w:ascii="Times New Roman" w:hAnsi="Times New Roman" w:cs="Times New Roman"/>
          <w:b/>
          <w:bCs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br w:type="page"/>
      </w:r>
    </w:p>
    <w:p w:rsidR="00BE732B" w:rsidRDefault="00BE732B">
      <w:pPr>
        <w:bidi w:val="0"/>
        <w:rPr>
          <w:rFonts w:ascii="Times New Roman" w:hAnsi="Times New Roman" w:cs="Times New Roman"/>
          <w:b/>
          <w:bCs/>
          <w:lang w:bidi="ar-EG"/>
        </w:rPr>
      </w:pPr>
    </w:p>
    <w:p w:rsidR="00BE732B" w:rsidRPr="00DE6F8A" w:rsidRDefault="00BE732B" w:rsidP="00047AA8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F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</w:t>
      </w:r>
      <w:r w:rsidR="00256B7B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047AA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DE6F8A">
        <w:rPr>
          <w:rFonts w:ascii="Times New Roman" w:eastAsia="Calibri" w:hAnsi="Times New Roman" w:cs="Times New Roman"/>
          <w:sz w:val="24"/>
          <w:szCs w:val="24"/>
        </w:rPr>
        <w:t>Results of activity index (%) for antimicrobial assay of the prepared Schiff base ligand</w:t>
      </w:r>
      <w:r w:rsidRPr="00DE6F8A">
        <w:rPr>
          <w:rFonts w:ascii="Calibri" w:eastAsia="Calibri" w:hAnsi="Calibri" w:cs="Arial"/>
          <w:sz w:val="24"/>
          <w:szCs w:val="24"/>
        </w:rPr>
        <w:t xml:space="preserve"> </w:t>
      </w:r>
      <w:r w:rsidRPr="00DE6F8A">
        <w:rPr>
          <w:rFonts w:ascii="Times New Roman" w:eastAsia="Calibri" w:hAnsi="Times New Roman" w:cs="Times New Roman"/>
          <w:sz w:val="24"/>
          <w:szCs w:val="24"/>
        </w:rPr>
        <w:t>and its complexes.</w:t>
      </w:r>
    </w:p>
    <w:p w:rsidR="00BE732B" w:rsidRPr="00DE6F8A" w:rsidRDefault="00BE732B" w:rsidP="00BE73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tbl>
      <w:tblPr>
        <w:tblW w:w="10198" w:type="dxa"/>
        <w:jc w:val="center"/>
        <w:tblInd w:w="-681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1849"/>
        <w:gridCol w:w="1485"/>
        <w:gridCol w:w="1364"/>
        <w:gridCol w:w="1375"/>
        <w:gridCol w:w="1370"/>
        <w:gridCol w:w="1379"/>
        <w:gridCol w:w="1376"/>
      </w:tblGrid>
      <w:tr w:rsidR="00BE732B" w:rsidRPr="00F763F9" w:rsidTr="00E51192">
        <w:trPr>
          <w:trHeight w:val="275"/>
          <w:jc w:val="center"/>
        </w:trPr>
        <w:tc>
          <w:tcPr>
            <w:tcW w:w="1849" w:type="dxa"/>
            <w:vMerge w:val="restart"/>
            <w:tcBorders>
              <w:top w:val="single" w:sz="18" w:space="0" w:color="auto"/>
              <w:bottom w:val="single" w:sz="6" w:space="0" w:color="008000"/>
            </w:tcBorders>
            <w:shd w:val="clear" w:color="auto" w:fill="auto"/>
          </w:tcPr>
          <w:p w:rsidR="00BE732B" w:rsidRPr="00F763F9" w:rsidRDefault="00BE732B" w:rsidP="00E51192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  <w:p w:rsidR="00BE732B" w:rsidRPr="00F763F9" w:rsidRDefault="00BE732B" w:rsidP="00E51192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BE732B" w:rsidRPr="00F763F9" w:rsidRDefault="00BE732B" w:rsidP="00E51192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763F9">
              <w:rPr>
                <w:rFonts w:asciiTheme="majorBidi" w:eastAsia="Calibri" w:hAnsiTheme="majorBidi" w:cstheme="majorBidi"/>
                <w:sz w:val="24"/>
                <w:szCs w:val="24"/>
              </w:rPr>
              <w:t>Compounds</w:t>
            </w:r>
          </w:p>
        </w:tc>
        <w:tc>
          <w:tcPr>
            <w:tcW w:w="8349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E732B" w:rsidRPr="00F763F9" w:rsidRDefault="00BE732B" w:rsidP="00E51192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eastAsia="Calibri" w:hAnsiTheme="majorBidi" w:cstheme="majorBidi"/>
                <w:noProof/>
                <w:color w:val="000000"/>
                <w:sz w:val="24"/>
                <w:szCs w:val="24"/>
              </w:rPr>
            </w:pPr>
            <w:r w:rsidRPr="00F763F9">
              <w:rPr>
                <w:rFonts w:asciiTheme="majorBidi" w:eastAsia="Calibri" w:hAnsiTheme="majorBidi" w:cstheme="majorBidi"/>
                <w:noProof/>
                <w:color w:val="000000"/>
                <w:sz w:val="24"/>
                <w:szCs w:val="24"/>
              </w:rPr>
              <w:t>Activity index (%)</w:t>
            </w:r>
          </w:p>
        </w:tc>
      </w:tr>
      <w:tr w:rsidR="00BE732B" w:rsidRPr="00F763F9" w:rsidTr="00E51192">
        <w:trPr>
          <w:trHeight w:val="871"/>
          <w:jc w:val="center"/>
        </w:trPr>
        <w:tc>
          <w:tcPr>
            <w:tcW w:w="184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E732B" w:rsidRPr="00F763F9" w:rsidRDefault="00BE732B" w:rsidP="00E51192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BE732B" w:rsidRPr="00F763F9" w:rsidRDefault="00BE732B" w:rsidP="00E511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63F9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A0324" wp14:editId="26D74CB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241300</wp:posOffset>
                      </wp:positionV>
                      <wp:extent cx="2428875" cy="0"/>
                      <wp:effectExtent l="18415" t="12700" r="10160" b="1587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05pt,19pt" to="188.2pt,1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LEvOLgIAAE4EAAAOAAAAZHJzL2Uyb0RvYy54bWysVE2P2jAQvVfqf7B8hyRsYCECVlUC7WG7 RWL7A4ztJFYd27INAVX97x2bj7LtparKwYw9M89vZp4zfzp2Eh24dUKrBc6GKUZcUc2Eahb46+t6 MMXIeaIYkVrxBT5xh5+W79/Ne1PwkW61ZNwiAFGu6M0Ct96bIkkcbXlH3FAbrsBZa9sRD1vbJMyS HtA7mYzSdJL02jJjNeXOwWl1duJlxK9rTv2XunbcI7nAwM3H1cZ1F9ZkOSdFY4lpBb3QIP/AoiNC waU3qIp4gvZW/AHVCWq107UfUt0luq4F5bEGqCZLf6tm2xLDYy3QHGdubXL/D5a+HDYWCQaze8BI kQ5mtPWWiKb1qNRKQQe1ReCETvXGFZBQqo0NtdKj2ppnTb85pHTZEtXwyPj1ZAAlCxnJm5SwcQbu 2/WfNYMYsvc6tu1Y2w7VUphPITGAQ2vQMc7pdJsTP3pE4XCUj6bTxzFG9OpLSBEgQqKxzn/kukPB WGApVGghKcjh2flA6VdIOFZ6LaSMMpAK9XD9LB2DUohsQNDU25jstBQsBIYUZ5tdKS06kCCq+Iu1 guc+zOq9YhG45YStLrYnQp5tICJVwIOygNrFOqvm+yydraaraT7IR5PVIE+ravBhXeaDyTp7HFcP VVlW2Y9ALcuLVjDGVWB3VXCW/51CLm/prL2bhm8tSd6ix94B2et/JB0nHIZ6lsdOs9PGXicPoo3B lwcWXsX9Huz7z8DyJwAAAP//AwBQSwMEFAAGAAgAAAAhALQbAErdAAAACAEAAA8AAABkcnMvZG93 bnJldi54bWxMj0FrwkAQhe8F/8MyQi+iG2tJJc1GpFChYA9qf8CYHZPU7GzIrpr++07poT3OvMd7 38tXg2vVlfrQeDYwnyWgiEtvG64MfBxep0tQISJbbD2TgS8KsCpGdzlm1t94R9d9rJSEcMjQQB1j l2kdypochpnviEU7+d5hlLOvtO3xJuGu1Q9JkmqHDUtDjR291FSe9xdnIEx4+77bSumB6JR8TrrN xr0Zcz8e1s+gIg3xzww/+IIOhTAd/YVtUK2BaToXp4HFUiaJvnhKH0Edfx+6yPX/AcU3AAAA//8D AFBLAQItABQABgAIAAAAIQC2gziS/gAAAOEBAAATAAAAAAAAAAAAAAAAAAAAAABbQ29udGVudF9U eXBlc10ueG1sUEsBAi0AFAAGAAgAAAAhADj9If/WAAAAlAEAAAsAAAAAAAAAAAAAAAAALwEAAF9y ZWxzLy5yZWxzUEsBAi0AFAAGAAgAAAAhANEsS84uAgAATgQAAA4AAAAAAAAAAAAAAAAALgIAAGRy cy9lMm9Eb2MueG1sUEsBAi0AFAAGAAgAAAAhALQbAErdAAAACAEAAA8AAAAAAAAAAAAAAAAAiAQA AGRycy9kb3ducmV2LnhtbFBLBQYAAAAABAAEAPMAAACSBQAAAAA= " strokeweight="1.5pt"/>
                  </w:pict>
                </mc:Fallback>
              </mc:AlternateContent>
            </w:r>
            <w:r w:rsidRPr="00F763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Bacteria</w:t>
            </w:r>
          </w:p>
          <w:p w:rsidR="00BE732B" w:rsidRPr="00F763F9" w:rsidRDefault="00BE732B" w:rsidP="00E51192">
            <w:pPr>
              <w:tabs>
                <w:tab w:val="right" w:pos="41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bidi="ar-EG"/>
              </w:rPr>
            </w:pPr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E. coli      </w:t>
            </w:r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rtl/>
                <w:lang w:bidi="ar-EG"/>
              </w:rPr>
              <w:t xml:space="preserve">          </w:t>
            </w:r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bidi="ar-EG"/>
              </w:rPr>
              <w:t xml:space="preserve">          B. </w:t>
            </w:r>
            <w:proofErr w:type="spellStart"/>
            <w:r w:rsidRPr="00F763F9">
              <w:rPr>
                <w:rFonts w:asciiTheme="majorBidi" w:hAnsiTheme="majorBidi" w:cstheme="majorBidi"/>
                <w:i/>
                <w:iCs/>
                <w:sz w:val="24"/>
                <w:szCs w:val="24"/>
                <w:lang w:val="en"/>
              </w:rPr>
              <w:t>subtilis</w:t>
            </w:r>
            <w:proofErr w:type="spellEnd"/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rtl/>
                <w:lang w:bidi="ar-EG"/>
              </w:rPr>
              <w:tab/>
            </w:r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aureus</w:t>
            </w:r>
            <w:proofErr w:type="spellEnd"/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412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BE732B" w:rsidRPr="00F763F9" w:rsidRDefault="00BE732B" w:rsidP="00E511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63F9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659F4" wp14:editId="04D5A0D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241300</wp:posOffset>
                      </wp:positionV>
                      <wp:extent cx="2476500" cy="0"/>
                      <wp:effectExtent l="12065" t="12700" r="16510" b="1587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05pt,19pt" to="192.95pt,1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bFhJJQIAAEQEAAAOAAAAZHJzL2Uyb0RvYy54bWysU02P2yAQvVfqf0C+J7ZTJ5tY66wqO+ll 26602x9AANuomEFA4kRV/3sH8qHd9lJV9QEPzMzjzZvh/uE4KHIQ1knQVZJPs4QIzYBL3VXJt5ft ZJkQ56nmVIEWVXISLnlYv393P5pSzKAHxYUlCKJdOZoq6b03ZZo61ouBuikYodHZgh2ox63tUm7p iOiDSmdZtkhHsNxYYMI5PG3OzmQd8dtWMP+1bZ3wRFUJcvNxtXHdhTVd39Oys9T0kl1o0H9gMVCp 8dIbVEM9JXsr/4AaJLPgoPVTBkMKbSuZiDVgNXn2WzXPPTUi1oLiOHOTyf0/WPbl8GSJ5Ni7IiGa DtijZ2+p7HpPatAaFQRL0IlKjcaVmFDrJxtqZUf9bB6BfXdEQ91T3YnI+OVkECUPGemblLBxBu/b jZ+BYwzde4iyHVs7BEgUhBxjd0637oijJwwPZ8XdYp5hE9nVl9Lymmis858EDCQYVaKkDsLRkh4e nQ9EaHkNCccatlKp2HylyYhsV9kcoanqcIyZtzHZgZI8BIYUZ7tdrSw50DBK8YsVoud1mIW95hG4 F5RvLranUp1tJKJ0wMOykNrFOs/Kj1W22iw3y2JSzBabSZE1zeTjti4mi21+N28+NHXd5D8Dtbwo e8m50IHddW7z4u/m4vKCzhN3m9ybJOlb9Kgdkr3+I+nY19DK81DsgJ+e7LXfOKox+PKswlt4vUf7 9eNf/wIAAP//AwBQSwMEFAAGAAgAAAAhAPf7qbjcAAAACAEAAA8AAABkcnMvZG93bnJldi54bWxM j8FOwzAQRO9I/IO1SNxap7RFaRqngkpceiNU0KMbL0mEvY5iN03+nkUc4Lgzo7cz+W50VgzYh9aT gsU8AYFUedNSreD49jJLQYSoyWjrCRVMGGBX3N7kOjP+Sq84lLEWDKGQaQVNjF0mZagadDrMfYfE 3qfvnY589rU0vb4y3Fn5kCSP0umW+EOjO9w3WH2VF8eU9Uf6fNDpcZpsedqs9u+HgZxS93fj0xZE xDH+heGnPleHgjud/YVMEFbBbLXgpIJlypPYX6brDYjzryCLXP4fUHwDAAD//wMAUEsBAi0AFAAG AAgAAAAhALaDOJL+AAAA4QEAABMAAAAAAAAAAAAAAAAAAAAAAFtDb250ZW50X1R5cGVzXS54bWxQ SwECLQAUAAYACAAAACEAOP0h/9YAAACUAQAACwAAAAAAAAAAAAAAAAAvAQAAX3JlbHMvLnJlbHNQ SwECLQAUAAYACAAAACEAmmxYSSUCAABEBAAADgAAAAAAAAAAAAAAAAAuAgAAZHJzL2Uyb0RvYy54 bWxQSwECLQAUAAYACAAAACEA9/upuNwAAAAIAQAADwAAAAAAAAAAAAAAAAB/BAAAZHJzL2Rvd25y ZXYueG1sUEsFBgAAAAAEAAQA8wAAAIgFAAAAAA== " strokeweight="1.5pt"/>
                  </w:pict>
                </mc:Fallback>
              </mc:AlternateContent>
            </w:r>
            <w:r w:rsidRPr="00F763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Fungi</w:t>
            </w:r>
          </w:p>
          <w:p w:rsidR="00BE732B" w:rsidRPr="00F763F9" w:rsidRDefault="00BE732B" w:rsidP="00E5119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rtl/>
                <w:lang w:bidi="ar-EG"/>
              </w:rPr>
            </w:pPr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flavus</w:t>
            </w:r>
            <w:proofErr w:type="spellEnd"/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     C. </w:t>
            </w:r>
            <w:proofErr w:type="spellStart"/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albicans</w:t>
            </w:r>
            <w:proofErr w:type="spellEnd"/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      T. </w:t>
            </w:r>
            <w:proofErr w:type="spellStart"/>
            <w:r w:rsidRPr="00F763F9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rubrum</w:t>
            </w:r>
            <w:proofErr w:type="spellEnd"/>
          </w:p>
        </w:tc>
      </w:tr>
      <w:tr w:rsidR="00F763F9" w:rsidRPr="00F763F9" w:rsidTr="00E51192">
        <w:trPr>
          <w:trHeight w:val="582"/>
          <w:jc w:val="center"/>
        </w:trPr>
        <w:tc>
          <w:tcPr>
            <w:tcW w:w="1849" w:type="dxa"/>
            <w:shd w:val="clear" w:color="auto" w:fill="auto"/>
          </w:tcPr>
          <w:p w:rsidR="00F763F9" w:rsidRPr="00F763F9" w:rsidRDefault="00F763F9" w:rsidP="00F763F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ESPN</w:t>
            </w:r>
          </w:p>
        </w:tc>
        <w:tc>
          <w:tcPr>
            <w:tcW w:w="1485" w:type="dxa"/>
            <w:shd w:val="clear" w:color="auto" w:fill="auto"/>
          </w:tcPr>
          <w:p w:rsidR="00F763F9" w:rsidRPr="00F763F9" w:rsidRDefault="00F763F9" w:rsidP="00F763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35.56</w:t>
            </w:r>
          </w:p>
        </w:tc>
        <w:tc>
          <w:tcPr>
            <w:tcW w:w="1364" w:type="dxa"/>
            <w:shd w:val="clear" w:color="auto" w:fill="auto"/>
          </w:tcPr>
          <w:p w:rsidR="00F763F9" w:rsidRPr="00F763F9" w:rsidRDefault="00F763F9" w:rsidP="00F763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35.29</w:t>
            </w:r>
          </w:p>
        </w:tc>
        <w:tc>
          <w:tcPr>
            <w:tcW w:w="1375" w:type="dxa"/>
            <w:shd w:val="clear" w:color="auto" w:fill="auto"/>
          </w:tcPr>
          <w:p w:rsidR="00F763F9" w:rsidRPr="00F763F9" w:rsidRDefault="00F763F9" w:rsidP="00F763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35</w:t>
            </w:r>
          </w:p>
        </w:tc>
        <w:tc>
          <w:tcPr>
            <w:tcW w:w="1370" w:type="dxa"/>
            <w:shd w:val="clear" w:color="auto" w:fill="auto"/>
          </w:tcPr>
          <w:p w:rsidR="00F763F9" w:rsidRPr="00F763F9" w:rsidRDefault="00F763F9" w:rsidP="00F763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29.03</w:t>
            </w:r>
          </w:p>
        </w:tc>
        <w:tc>
          <w:tcPr>
            <w:tcW w:w="1379" w:type="dxa"/>
            <w:shd w:val="clear" w:color="auto" w:fill="auto"/>
          </w:tcPr>
          <w:p w:rsidR="00F763F9" w:rsidRPr="00F763F9" w:rsidRDefault="00F763F9" w:rsidP="00F763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29.73</w:t>
            </w:r>
          </w:p>
        </w:tc>
        <w:tc>
          <w:tcPr>
            <w:tcW w:w="1376" w:type="dxa"/>
            <w:shd w:val="clear" w:color="auto" w:fill="auto"/>
          </w:tcPr>
          <w:p w:rsidR="00F763F9" w:rsidRPr="00F763F9" w:rsidRDefault="00F763F9" w:rsidP="00F763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32</w:t>
            </w:r>
          </w:p>
        </w:tc>
      </w:tr>
      <w:tr w:rsidR="00F763F9" w:rsidRPr="00F763F9" w:rsidTr="00E51192">
        <w:trPr>
          <w:trHeight w:val="582"/>
          <w:jc w:val="center"/>
        </w:trPr>
        <w:tc>
          <w:tcPr>
            <w:tcW w:w="1849" w:type="dxa"/>
            <w:shd w:val="clear" w:color="auto" w:fill="auto"/>
          </w:tcPr>
          <w:p w:rsidR="00F763F9" w:rsidRPr="00F763F9" w:rsidRDefault="00F763F9" w:rsidP="00F763F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ESPNMn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F763F9" w:rsidRPr="00F763F9" w:rsidRDefault="00F763F9" w:rsidP="00F763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86.67</w:t>
            </w:r>
          </w:p>
        </w:tc>
        <w:tc>
          <w:tcPr>
            <w:tcW w:w="1364" w:type="dxa"/>
            <w:shd w:val="clear" w:color="auto" w:fill="auto"/>
          </w:tcPr>
          <w:p w:rsidR="00F763F9" w:rsidRPr="00F763F9" w:rsidRDefault="00F763F9" w:rsidP="00F763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92.16</w:t>
            </w:r>
          </w:p>
        </w:tc>
        <w:tc>
          <w:tcPr>
            <w:tcW w:w="1375" w:type="dxa"/>
            <w:shd w:val="clear" w:color="auto" w:fill="auto"/>
          </w:tcPr>
          <w:p w:rsidR="00F763F9" w:rsidRPr="00F763F9" w:rsidRDefault="00F763F9" w:rsidP="00F763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87.5</w:t>
            </w:r>
          </w:p>
        </w:tc>
        <w:tc>
          <w:tcPr>
            <w:tcW w:w="1370" w:type="dxa"/>
            <w:shd w:val="clear" w:color="auto" w:fill="auto"/>
          </w:tcPr>
          <w:p w:rsidR="00F763F9" w:rsidRPr="00F763F9" w:rsidRDefault="00F763F9" w:rsidP="00F763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83.87</w:t>
            </w:r>
          </w:p>
        </w:tc>
        <w:tc>
          <w:tcPr>
            <w:tcW w:w="1379" w:type="dxa"/>
            <w:shd w:val="clear" w:color="auto" w:fill="auto"/>
          </w:tcPr>
          <w:p w:rsidR="00F763F9" w:rsidRPr="00F763F9" w:rsidRDefault="00F763F9" w:rsidP="00F763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78.38</w:t>
            </w:r>
          </w:p>
        </w:tc>
        <w:tc>
          <w:tcPr>
            <w:tcW w:w="1376" w:type="dxa"/>
            <w:shd w:val="clear" w:color="auto" w:fill="auto"/>
          </w:tcPr>
          <w:p w:rsidR="00F763F9" w:rsidRPr="00F763F9" w:rsidRDefault="00F763F9" w:rsidP="00F763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84</w:t>
            </w:r>
          </w:p>
        </w:tc>
      </w:tr>
      <w:tr w:rsidR="00F763F9" w:rsidRPr="00F763F9" w:rsidTr="00E51192">
        <w:trPr>
          <w:trHeight w:val="442"/>
          <w:jc w:val="center"/>
        </w:trPr>
        <w:tc>
          <w:tcPr>
            <w:tcW w:w="1849" w:type="dxa"/>
            <w:tcBorders>
              <w:bottom w:val="single" w:sz="18" w:space="0" w:color="auto"/>
            </w:tcBorders>
            <w:shd w:val="clear" w:color="auto" w:fill="auto"/>
          </w:tcPr>
          <w:p w:rsidR="00F763F9" w:rsidRPr="00F763F9" w:rsidRDefault="00F763F9" w:rsidP="00F763F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ESPNV</w:t>
            </w:r>
          </w:p>
        </w:tc>
        <w:tc>
          <w:tcPr>
            <w:tcW w:w="1485" w:type="dxa"/>
            <w:tcBorders>
              <w:bottom w:val="single" w:sz="18" w:space="0" w:color="auto"/>
            </w:tcBorders>
            <w:shd w:val="clear" w:color="auto" w:fill="auto"/>
          </w:tcPr>
          <w:p w:rsidR="00F763F9" w:rsidRPr="00F763F9" w:rsidRDefault="00F763F9" w:rsidP="00F763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91.11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</w:tcPr>
          <w:p w:rsidR="00F763F9" w:rsidRPr="00F763F9" w:rsidRDefault="00F763F9" w:rsidP="00F763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94.12</w:t>
            </w:r>
          </w:p>
        </w:tc>
        <w:tc>
          <w:tcPr>
            <w:tcW w:w="1375" w:type="dxa"/>
            <w:tcBorders>
              <w:bottom w:val="single" w:sz="18" w:space="0" w:color="auto"/>
            </w:tcBorders>
            <w:shd w:val="clear" w:color="auto" w:fill="auto"/>
          </w:tcPr>
          <w:p w:rsidR="00F763F9" w:rsidRPr="00F763F9" w:rsidRDefault="00F763F9" w:rsidP="00F763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90</w:t>
            </w:r>
          </w:p>
        </w:tc>
        <w:tc>
          <w:tcPr>
            <w:tcW w:w="1370" w:type="dxa"/>
            <w:tcBorders>
              <w:bottom w:val="single" w:sz="18" w:space="0" w:color="auto"/>
            </w:tcBorders>
            <w:shd w:val="clear" w:color="auto" w:fill="auto"/>
          </w:tcPr>
          <w:p w:rsidR="00F763F9" w:rsidRPr="00F763F9" w:rsidRDefault="00F763F9" w:rsidP="00F763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87.09</w:t>
            </w: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</w:tcPr>
          <w:p w:rsidR="00F763F9" w:rsidRPr="00F763F9" w:rsidRDefault="00F763F9" w:rsidP="00F763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89.19</w:t>
            </w:r>
          </w:p>
        </w:tc>
        <w:tc>
          <w:tcPr>
            <w:tcW w:w="1376" w:type="dxa"/>
            <w:tcBorders>
              <w:bottom w:val="single" w:sz="18" w:space="0" w:color="auto"/>
            </w:tcBorders>
            <w:shd w:val="clear" w:color="auto" w:fill="auto"/>
          </w:tcPr>
          <w:p w:rsidR="00F763F9" w:rsidRPr="00F763F9" w:rsidRDefault="00F763F9" w:rsidP="00F763F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63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92</w:t>
            </w:r>
          </w:p>
        </w:tc>
      </w:tr>
    </w:tbl>
    <w:p w:rsidR="00BE732B" w:rsidRDefault="00BE732B" w:rsidP="00BE732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51F9" w:rsidRPr="005051F9" w:rsidRDefault="005051F9" w:rsidP="005051F9">
      <w:pPr>
        <w:ind w:right="-335"/>
        <w:rPr>
          <w:rFonts w:asciiTheme="majorBidi" w:hAnsiTheme="majorBidi" w:cstheme="majorBidi"/>
          <w:color w:val="000000"/>
        </w:rPr>
      </w:pPr>
      <w:r w:rsidRPr="005051F9">
        <w:rPr>
          <w:rFonts w:asciiTheme="majorBidi" w:hAnsiTheme="majorBidi" w:cstheme="majorBidi"/>
          <w:b/>
          <w:bCs/>
          <w:color w:val="000000"/>
        </w:rPr>
        <w:t>Table</w:t>
      </w:r>
      <w:r>
        <w:rPr>
          <w:rFonts w:asciiTheme="majorBidi" w:hAnsiTheme="majorBidi" w:cstheme="majorBidi"/>
          <w:b/>
          <w:bCs/>
          <w:color w:val="000000"/>
        </w:rPr>
        <w:t>S</w:t>
      </w:r>
      <w:r w:rsidRPr="005051F9">
        <w:rPr>
          <w:rFonts w:asciiTheme="majorBidi" w:hAnsiTheme="majorBidi" w:cstheme="majorBidi"/>
          <w:b/>
          <w:bCs/>
          <w:color w:val="000000"/>
        </w:rPr>
        <w:t xml:space="preserve">6: </w:t>
      </w:r>
      <w:r w:rsidRPr="005051F9">
        <w:rPr>
          <w:rFonts w:asciiTheme="majorBidi" w:hAnsiTheme="majorBidi" w:cstheme="majorBidi"/>
          <w:color w:val="000000"/>
        </w:rPr>
        <w:t>Spectral parameters for the interaction of the prepared imine complexes.</w:t>
      </w:r>
    </w:p>
    <w:tbl>
      <w:tblPr>
        <w:tblW w:w="79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01"/>
        <w:gridCol w:w="816"/>
        <w:gridCol w:w="512"/>
        <w:gridCol w:w="1219"/>
        <w:gridCol w:w="1219"/>
        <w:gridCol w:w="1085"/>
        <w:gridCol w:w="1183"/>
      </w:tblGrid>
      <w:tr w:rsidR="005051F9" w:rsidRPr="003E6D00" w:rsidTr="00E51192">
        <w:trPr>
          <w:trHeight w:val="66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1F9" w:rsidRPr="00182002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Complex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  <w:vertAlign w:val="subscript"/>
              </w:rPr>
            </w:pPr>
            <w:proofErr w:type="spellStart"/>
            <w:r w:rsidRPr="003E6D00">
              <w:rPr>
                <w:rFonts w:eastAsia="Calibri"/>
                <w:b/>
                <w:bCs/>
                <w:color w:val="000000"/>
              </w:rPr>
              <w:t>λ</w:t>
            </w:r>
            <w:r w:rsidRPr="003E6D00">
              <w:rPr>
                <w:rFonts w:eastAsia="Calibri"/>
                <w:b/>
                <w:bCs/>
                <w:color w:val="000000"/>
                <w:vertAlign w:val="subscript"/>
              </w:rPr>
              <w:t>max</w:t>
            </w:r>
            <w:proofErr w:type="spellEnd"/>
          </w:p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  <w:vertAlign w:val="subscript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free</w:t>
            </w:r>
          </w:p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(nm)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  <w:vertAlign w:val="subscript"/>
              </w:rPr>
            </w:pPr>
            <w:proofErr w:type="spellStart"/>
            <w:r w:rsidRPr="003E6D00">
              <w:rPr>
                <w:rFonts w:eastAsia="Calibri"/>
                <w:b/>
                <w:bCs/>
                <w:color w:val="000000"/>
              </w:rPr>
              <w:t>λ</w:t>
            </w:r>
            <w:r w:rsidRPr="003E6D00">
              <w:rPr>
                <w:rFonts w:eastAsia="Calibri"/>
                <w:b/>
                <w:bCs/>
                <w:color w:val="000000"/>
                <w:vertAlign w:val="subscript"/>
              </w:rPr>
              <w:t>max</w:t>
            </w:r>
            <w:proofErr w:type="spellEnd"/>
            <w:r w:rsidRPr="003E6D00">
              <w:rPr>
                <w:rFonts w:eastAsia="Calibri"/>
                <w:b/>
                <w:bCs/>
                <w:color w:val="000000"/>
                <w:vertAlign w:val="subscript"/>
              </w:rPr>
              <w:t xml:space="preserve"> </w:t>
            </w:r>
            <w:r w:rsidRPr="003E6D00">
              <w:rPr>
                <w:rFonts w:eastAsia="Calibri"/>
                <w:b/>
                <w:bCs/>
                <w:color w:val="000000"/>
              </w:rPr>
              <w:t>bound</w:t>
            </w:r>
          </w:p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(nm)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∆n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3E6D00">
              <w:rPr>
                <w:rFonts w:eastAsia="Calibri"/>
                <w:b/>
                <w:bCs/>
                <w:color w:val="000000"/>
              </w:rPr>
              <w:t>Chromism</w:t>
            </w:r>
            <w:proofErr w:type="spellEnd"/>
            <w:r w:rsidRPr="003E6D00">
              <w:rPr>
                <w:rFonts w:eastAsia="Calibri"/>
                <w:b/>
                <w:bCs/>
                <w:color w:val="000000"/>
              </w:rPr>
              <w:t xml:space="preserve"> (%)</w:t>
            </w:r>
            <w:r w:rsidRPr="003E6D00">
              <w:rPr>
                <w:rFonts w:eastAsia="Calibri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Type of</w:t>
            </w:r>
          </w:p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3E6D00">
              <w:rPr>
                <w:rFonts w:eastAsia="Calibri"/>
                <w:b/>
                <w:bCs/>
                <w:color w:val="000000"/>
              </w:rPr>
              <w:t>Chromism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Binding Constant</w:t>
            </w:r>
          </w:p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10</w:t>
            </w:r>
            <w:r w:rsidRPr="003E6D00">
              <w:rPr>
                <w:rFonts w:eastAsia="Calibri"/>
                <w:b/>
                <w:bCs/>
                <w:color w:val="000000"/>
                <w:vertAlign w:val="superscript"/>
              </w:rPr>
              <w:t>4</w:t>
            </w:r>
            <w:r w:rsidRPr="003E6D00">
              <w:rPr>
                <w:rFonts w:eastAsia="Calibri"/>
                <w:b/>
                <w:bCs/>
                <w:color w:val="000000"/>
              </w:rPr>
              <w:t xml:space="preserve"> (K</w:t>
            </w:r>
            <w:r w:rsidRPr="003E6D00">
              <w:rPr>
                <w:rFonts w:eastAsia="Calibri"/>
                <w:b/>
                <w:bCs/>
                <w:color w:val="000000"/>
                <w:vertAlign w:val="subscript"/>
              </w:rPr>
              <w:t>b</w:t>
            </w:r>
            <w:r w:rsidRPr="003E6D00">
              <w:rPr>
                <w:rFonts w:eastAsia="Calibri"/>
                <w:b/>
                <w:bCs/>
                <w:color w:val="000000"/>
              </w:rPr>
              <w:t>)</w:t>
            </w:r>
            <w:r w:rsidRPr="003E6D00">
              <w:rPr>
                <w:rFonts w:eastAsia="Calibri"/>
                <w:b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  <w:vertAlign w:val="superscript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∆G</w:t>
            </w:r>
            <w:r w:rsidRPr="003E6D00">
              <w:rPr>
                <w:rFonts w:eastAsia="Calibri"/>
                <w:b/>
                <w:bCs/>
                <w:color w:val="000000"/>
                <w:vertAlign w:val="superscript"/>
              </w:rPr>
              <w:t>*</w:t>
            </w:r>
          </w:p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KJmol</w:t>
            </w:r>
            <w:r w:rsidRPr="003E6D00">
              <w:rPr>
                <w:rFonts w:eastAsia="Calibri"/>
                <w:b/>
                <w:bCs/>
                <w:color w:val="000000"/>
                <w:vertAlign w:val="superscript"/>
              </w:rPr>
              <w:t>-1</w:t>
            </w:r>
          </w:p>
        </w:tc>
      </w:tr>
      <w:tr w:rsidR="005051F9" w:rsidRPr="003E6D00" w:rsidTr="00E51192">
        <w:trPr>
          <w:trHeight w:val="440"/>
        </w:trPr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  <w:rtl/>
                <w:lang w:bidi="ar-EG"/>
              </w:rPr>
            </w:pPr>
            <w:proofErr w:type="spellStart"/>
            <w:r w:rsidRPr="003E6D00">
              <w:rPr>
                <w:rFonts w:eastAsia="Calibri"/>
                <w:b/>
                <w:bCs/>
                <w:color w:val="000000"/>
              </w:rPr>
              <w:t>ESPNMn</w:t>
            </w:r>
            <w:proofErr w:type="spellEnd"/>
          </w:p>
        </w:tc>
        <w:tc>
          <w:tcPr>
            <w:tcW w:w="701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584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552</w:t>
            </w:r>
          </w:p>
        </w:tc>
        <w:tc>
          <w:tcPr>
            <w:tcW w:w="512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32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77.25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</w:rPr>
            </w:pPr>
            <w:r w:rsidRPr="003E6D00">
              <w:rPr>
                <w:rFonts w:eastAsia="Calibri"/>
                <w:color w:val="000000"/>
              </w:rPr>
              <w:t>Hypo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8.52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-28.13</w:t>
            </w:r>
          </w:p>
        </w:tc>
      </w:tr>
      <w:tr w:rsidR="005051F9" w:rsidRPr="003E6D00" w:rsidTr="00E51192">
        <w:trPr>
          <w:trHeight w:val="190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397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389</w:t>
            </w:r>
          </w:p>
        </w:tc>
        <w:tc>
          <w:tcPr>
            <w:tcW w:w="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8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24.37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</w:rPr>
            </w:pPr>
            <w:r w:rsidRPr="003E6D00">
              <w:rPr>
                <w:rFonts w:eastAsia="Calibri"/>
                <w:color w:val="000000"/>
              </w:rPr>
              <w:t>Hypo</w:t>
            </w: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051F9" w:rsidRPr="003E6D00" w:rsidTr="00E51192">
        <w:trPr>
          <w:trHeight w:val="1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237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236</w:t>
            </w:r>
          </w:p>
        </w:tc>
        <w:tc>
          <w:tcPr>
            <w:tcW w:w="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16.91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Hypo</w:t>
            </w: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051F9" w:rsidRPr="003E6D00" w:rsidTr="00E51192">
        <w:trPr>
          <w:trHeight w:val="29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 w:hint="cs"/>
                <w:b/>
                <w:bCs/>
                <w:color w:val="000000"/>
                <w:rtl/>
                <w:lang w:bidi="ar-EG"/>
              </w:rPr>
            </w:pPr>
            <w:r w:rsidRPr="003E6D00">
              <w:rPr>
                <w:rFonts w:eastAsia="Calibri"/>
                <w:b/>
                <w:bCs/>
                <w:color w:val="000000"/>
              </w:rPr>
              <w:t>ESPNV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lang w:bidi="ar-EG"/>
              </w:rPr>
            </w:pPr>
            <w:r w:rsidRPr="003E6D00">
              <w:rPr>
                <w:rFonts w:eastAsia="Calibri"/>
                <w:lang w:bidi="ar-EG"/>
              </w:rPr>
              <w:t>416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lang w:bidi="ar-EG"/>
              </w:rPr>
            </w:pPr>
            <w:r w:rsidRPr="003E6D00">
              <w:rPr>
                <w:rFonts w:eastAsia="Calibri"/>
                <w:lang w:bidi="ar-EG"/>
              </w:rPr>
              <w:t>398</w:t>
            </w:r>
          </w:p>
        </w:tc>
        <w:tc>
          <w:tcPr>
            <w:tcW w:w="512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</w:rPr>
            </w:pPr>
            <w:r w:rsidRPr="003E6D00">
              <w:rPr>
                <w:rFonts w:eastAsia="Calibri"/>
              </w:rPr>
              <w:t>18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lang w:bidi="ar-EG"/>
              </w:rPr>
            </w:pPr>
            <w:r w:rsidRPr="003E6D00">
              <w:rPr>
                <w:rFonts w:eastAsia="Calibri"/>
                <w:lang w:bidi="ar-EG"/>
              </w:rPr>
              <w:t>55.83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lang w:bidi="ar-EG"/>
              </w:rPr>
            </w:pPr>
            <w:r w:rsidRPr="003E6D00">
              <w:rPr>
                <w:rFonts w:eastAsia="Calibri"/>
              </w:rPr>
              <w:t>Hypo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4.65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  <w:r w:rsidRPr="003E6D00">
              <w:rPr>
                <w:rFonts w:eastAsia="Calibri"/>
                <w:color w:val="000000"/>
              </w:rPr>
              <w:t>-26.63</w:t>
            </w:r>
          </w:p>
        </w:tc>
      </w:tr>
      <w:tr w:rsidR="005051F9" w:rsidRPr="003E6D00" w:rsidTr="00E51192">
        <w:trPr>
          <w:trHeight w:val="337"/>
        </w:trPr>
        <w:tc>
          <w:tcPr>
            <w:tcW w:w="0" w:type="auto"/>
            <w:vMerge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</w:rPr>
            </w:pPr>
            <w:r w:rsidRPr="003E6D00">
              <w:rPr>
                <w:rFonts w:eastAsia="Calibri"/>
              </w:rPr>
              <w:t>324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</w:rPr>
            </w:pPr>
            <w:r w:rsidRPr="003E6D00">
              <w:rPr>
                <w:rFonts w:eastAsia="Calibri"/>
              </w:rPr>
              <w:t>312</w:t>
            </w:r>
          </w:p>
        </w:tc>
        <w:tc>
          <w:tcPr>
            <w:tcW w:w="512" w:type="dxa"/>
            <w:tcBorders>
              <w:top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</w:rPr>
            </w:pPr>
            <w:r w:rsidRPr="003E6D00">
              <w:rPr>
                <w:rFonts w:eastAsia="Calibri"/>
              </w:rPr>
              <w:t>12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</w:rPr>
            </w:pPr>
            <w:r w:rsidRPr="003E6D00">
              <w:rPr>
                <w:rFonts w:eastAsia="Calibri"/>
              </w:rPr>
              <w:t>18.49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</w:rPr>
            </w:pPr>
            <w:r w:rsidRPr="003E6D00">
              <w:rPr>
                <w:rFonts w:eastAsia="Calibri"/>
              </w:rPr>
              <w:t>Hypo</w:t>
            </w: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5051F9" w:rsidRPr="003E6D00" w:rsidRDefault="005051F9" w:rsidP="00E51192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051F9" w:rsidRPr="00A74BD1" w:rsidRDefault="005051F9" w:rsidP="005051F9">
      <w:pPr>
        <w:jc w:val="right"/>
        <w:rPr>
          <w:color w:val="000000"/>
        </w:rPr>
      </w:pPr>
      <w:r w:rsidRPr="00D019A6">
        <w:rPr>
          <w:color w:val="000000"/>
          <w:vertAlign w:val="superscript"/>
        </w:rPr>
        <w:t>a</w:t>
      </w:r>
      <w:r w:rsidRPr="00D019A6">
        <w:rPr>
          <w:color w:val="000000"/>
        </w:rPr>
        <w:t xml:space="preserve"> </w:t>
      </w:r>
      <w:proofErr w:type="spellStart"/>
      <w:r w:rsidRPr="00D019A6">
        <w:rPr>
          <w:color w:val="000000"/>
        </w:rPr>
        <w:t>Chromism</w:t>
      </w:r>
      <w:proofErr w:type="spellEnd"/>
      <w:r w:rsidRPr="00D019A6">
        <w:rPr>
          <w:color w:val="000000"/>
        </w:rPr>
        <w:t xml:space="preserve"> (%) = (Abs </w:t>
      </w:r>
      <w:r w:rsidRPr="00D019A6">
        <w:rPr>
          <w:color w:val="000000"/>
          <w:vertAlign w:val="subscript"/>
        </w:rPr>
        <w:t>free</w:t>
      </w:r>
      <w:r w:rsidRPr="00D019A6">
        <w:rPr>
          <w:color w:val="000000"/>
        </w:rPr>
        <w:t xml:space="preserve">- </w:t>
      </w:r>
      <w:proofErr w:type="spellStart"/>
      <w:r w:rsidRPr="00D019A6">
        <w:rPr>
          <w:color w:val="000000"/>
        </w:rPr>
        <w:t>Abs</w:t>
      </w:r>
      <w:r w:rsidRPr="00D019A6">
        <w:rPr>
          <w:color w:val="000000"/>
          <w:vertAlign w:val="subscript"/>
        </w:rPr>
        <w:t>bound</w:t>
      </w:r>
      <w:proofErr w:type="spellEnd"/>
      <w:r w:rsidRPr="00D019A6">
        <w:rPr>
          <w:color w:val="000000"/>
        </w:rPr>
        <w:t xml:space="preserve">)/ </w:t>
      </w:r>
      <w:proofErr w:type="spellStart"/>
      <w:r w:rsidRPr="00D019A6">
        <w:rPr>
          <w:color w:val="000000"/>
        </w:rPr>
        <w:t>Abs</w:t>
      </w:r>
      <w:r w:rsidRPr="00D019A6">
        <w:rPr>
          <w:color w:val="000000"/>
          <w:vertAlign w:val="subscript"/>
        </w:rPr>
        <w:t>free</w:t>
      </w:r>
      <w:proofErr w:type="spellEnd"/>
      <w:r w:rsidRPr="00D019A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D019A6">
        <w:rPr>
          <w:color w:val="000000"/>
          <w:vertAlign w:val="superscript"/>
        </w:rPr>
        <w:t>b</w:t>
      </w:r>
      <w:r w:rsidRPr="00D019A6">
        <w:rPr>
          <w:color w:val="000000"/>
        </w:rPr>
        <w:t xml:space="preserve"> Binding constant </w:t>
      </w:r>
      <w:r>
        <w:rPr>
          <w:color w:val="000000"/>
        </w:rPr>
        <w:t xml:space="preserve"> </w:t>
      </w:r>
      <w:r w:rsidRPr="00D019A6">
        <w:rPr>
          <w:color w:val="000000"/>
        </w:rPr>
        <w:t>K</w:t>
      </w:r>
      <w:r w:rsidRPr="00D019A6">
        <w:rPr>
          <w:color w:val="000000"/>
          <w:vertAlign w:val="subscript"/>
        </w:rPr>
        <w:t>b</w:t>
      </w:r>
      <w:r w:rsidRPr="00D019A6">
        <w:rPr>
          <w:color w:val="000000"/>
        </w:rPr>
        <w:t xml:space="preserve"> = mol</w:t>
      </w:r>
      <w:r w:rsidRPr="00D019A6">
        <w:rPr>
          <w:color w:val="000000"/>
          <w:vertAlign w:val="superscript"/>
        </w:rPr>
        <w:t>-1</w:t>
      </w:r>
      <w:r w:rsidRPr="00A74BD1">
        <w:rPr>
          <w:color w:val="000000"/>
        </w:rPr>
        <w:t xml:space="preserve"> dm</w:t>
      </w:r>
      <w:r w:rsidRPr="00A74BD1">
        <w:rPr>
          <w:color w:val="000000"/>
          <w:vertAlign w:val="superscript"/>
        </w:rPr>
        <w:t>3</w:t>
      </w:r>
    </w:p>
    <w:p w:rsidR="00762C65" w:rsidRPr="002F21F8" w:rsidRDefault="00636DBA" w:rsidP="00047AA8">
      <w:pPr>
        <w:autoSpaceDE w:val="0"/>
        <w:autoSpaceDN w:val="0"/>
        <w:adjustRightInd w:val="0"/>
        <w:spacing w:line="240" w:lineRule="auto"/>
        <w:ind w:left="-175" w:right="-709"/>
        <w:jc w:val="right"/>
        <w:rPr>
          <w:color w:val="000000"/>
          <w:lang w:bidi="ar-EG"/>
        </w:rPr>
      </w:pPr>
      <w:r>
        <w:rPr>
          <w:rFonts w:ascii="Times New Roman" w:hAnsi="Times New Roman" w:cs="Times New Roman"/>
          <w:b/>
          <w:bCs/>
          <w:rtl/>
          <w:lang w:bidi="ar-EG"/>
        </w:rPr>
        <w:br w:type="page"/>
      </w:r>
      <w:r w:rsidR="00762C65" w:rsidRPr="007C5F38">
        <w:rPr>
          <w:rFonts w:ascii="Times New Roman" w:hAnsi="Times New Roman" w:cs="Times New Roman"/>
          <w:b/>
          <w:bCs/>
          <w:lang w:bidi="ar-EG"/>
        </w:rPr>
        <w:lastRenderedPageBreak/>
        <w:t>Table</w:t>
      </w:r>
      <w:r w:rsidR="00762C65">
        <w:rPr>
          <w:rFonts w:ascii="Times New Roman" w:hAnsi="Times New Roman" w:cs="Times New Roman"/>
          <w:lang w:bidi="ar-EG"/>
        </w:rPr>
        <w:t xml:space="preserve"> S</w:t>
      </w:r>
      <w:r w:rsidR="005051F9">
        <w:rPr>
          <w:rFonts w:ascii="Times New Roman" w:hAnsi="Times New Roman" w:cs="Times New Roman"/>
          <w:lang w:bidi="ar-EG"/>
        </w:rPr>
        <w:t>7</w:t>
      </w:r>
      <w:r w:rsidR="00762C65">
        <w:rPr>
          <w:rFonts w:ascii="Times New Roman" w:hAnsi="Times New Roman" w:cs="Times New Roman"/>
          <w:lang w:bidi="ar-EG"/>
        </w:rPr>
        <w:t xml:space="preserve"> </w:t>
      </w:r>
      <w:r w:rsidR="00762C65" w:rsidRPr="007C5F38">
        <w:rPr>
          <w:rFonts w:ascii="Times New Roman" w:hAnsi="Times New Roman" w:cs="Times New Roman"/>
          <w:lang w:bidi="ar-EG"/>
        </w:rPr>
        <w:t xml:space="preserve">: </w:t>
      </w:r>
      <w:r w:rsidR="00762C65" w:rsidRPr="007C5F38">
        <w:rPr>
          <w:rFonts w:ascii="Times New Roman" w:hAnsi="Times New Roman" w:cs="Times New Roman"/>
          <w:color w:val="000000"/>
        </w:rPr>
        <w:t>Cytotoxic activity (IC</w:t>
      </w:r>
      <w:r w:rsidR="00762C65" w:rsidRPr="007C5F38">
        <w:rPr>
          <w:rFonts w:ascii="Times New Roman" w:hAnsi="Times New Roman" w:cs="Times New Roman"/>
          <w:color w:val="000000"/>
          <w:vertAlign w:val="subscript"/>
        </w:rPr>
        <w:t>50</w:t>
      </w:r>
      <w:r w:rsidR="00762C65" w:rsidRPr="007C5F38">
        <w:rPr>
          <w:rFonts w:ascii="Times New Roman" w:hAnsi="Times New Roman" w:cs="Times New Roman"/>
          <w:color w:val="000000"/>
        </w:rPr>
        <w:t xml:space="preserve">) of </w:t>
      </w:r>
      <w:r w:rsidR="00F763F9">
        <w:rPr>
          <w:rFonts w:ascii="Times New Roman" w:hAnsi="Times New Roman" w:cs="Times New Roman"/>
          <w:color w:val="000000"/>
        </w:rPr>
        <w:t>ES</w:t>
      </w:r>
      <w:r w:rsidR="00762C65">
        <w:rPr>
          <w:rFonts w:ascii="Times New Roman" w:hAnsi="Times New Roman" w:cs="Times New Roman"/>
          <w:color w:val="000000"/>
        </w:rPr>
        <w:t>P</w:t>
      </w:r>
      <w:r w:rsidR="00F763F9">
        <w:rPr>
          <w:rFonts w:ascii="Times New Roman" w:hAnsi="Times New Roman" w:cs="Times New Roman"/>
          <w:color w:val="000000"/>
        </w:rPr>
        <w:t xml:space="preserve">N </w:t>
      </w:r>
      <w:r w:rsidR="00762C65">
        <w:rPr>
          <w:rFonts w:ascii="Times New Roman" w:hAnsi="Times New Roman" w:cs="Times New Roman"/>
          <w:color w:val="000000"/>
        </w:rPr>
        <w:t xml:space="preserve"> imine</w:t>
      </w:r>
      <w:r w:rsidR="00762C65" w:rsidRPr="007C5F38">
        <w:rPr>
          <w:rFonts w:ascii="Times New Roman" w:hAnsi="Times New Roman" w:cs="Times New Roman"/>
          <w:color w:val="000000"/>
        </w:rPr>
        <w:t xml:space="preserve"> ligand and </w:t>
      </w:r>
      <w:r w:rsidR="00762C65">
        <w:rPr>
          <w:rFonts w:ascii="Times New Roman" w:hAnsi="Times New Roman" w:cs="Times New Roman"/>
          <w:color w:val="000000"/>
        </w:rPr>
        <w:t>its</w:t>
      </w:r>
      <w:r w:rsidR="00762C65" w:rsidRPr="007C5F38">
        <w:rPr>
          <w:rFonts w:ascii="Times New Roman" w:hAnsi="Times New Roman" w:cs="Times New Roman"/>
          <w:color w:val="000000"/>
        </w:rPr>
        <w:t xml:space="preserve"> complexes against </w:t>
      </w:r>
      <w:r w:rsidR="00762C65" w:rsidRPr="007C5F38">
        <w:rPr>
          <w:rFonts w:ascii="Times New Roman" w:hAnsi="Times New Roman" w:cs="Times New Roman"/>
          <w:color w:val="000000"/>
          <w:shd w:val="clear" w:color="auto" w:fill="FFFFFF"/>
        </w:rPr>
        <w:t xml:space="preserve">Colon carcinoma cells, (HCT-116 cell line) and hepatic cellular carcinoma cells, </w:t>
      </w:r>
      <w:r w:rsidR="00762C65" w:rsidRPr="00ED59FF">
        <w:rPr>
          <w:rFonts w:ascii="Times New Roman" w:hAnsi="Times New Roman" w:cs="Times New Roman"/>
          <w:color w:val="000000"/>
          <w:shd w:val="clear" w:color="auto" w:fill="FFFFFF"/>
        </w:rPr>
        <w:t>(HepG-2)</w:t>
      </w:r>
      <w:r w:rsidR="00762C65">
        <w:rPr>
          <w:color w:val="000000"/>
          <w:shd w:val="clear" w:color="auto" w:fill="FFFFFF"/>
        </w:rPr>
        <w:t xml:space="preserve">, </w:t>
      </w:r>
      <w:r w:rsidR="00762C65">
        <w:rPr>
          <w:rFonts w:hint="cs"/>
          <w:color w:val="000000"/>
          <w:rtl/>
          <w:lang w:bidi="ar-EG"/>
        </w:rPr>
        <w:t xml:space="preserve">             </w:t>
      </w:r>
    </w:p>
    <w:tbl>
      <w:tblPr>
        <w:tblpPr w:leftFromText="180" w:rightFromText="180" w:vertAnchor="page" w:horzAnchor="margin" w:tblpXSpec="right" w:tblpY="2493"/>
        <w:tblW w:w="8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2288"/>
        <w:gridCol w:w="2092"/>
        <w:gridCol w:w="1969"/>
      </w:tblGrid>
      <w:tr w:rsidR="00F763F9" w:rsidRPr="00F763F9" w:rsidTr="00E51192">
        <w:trPr>
          <w:trHeight w:val="139"/>
        </w:trPr>
        <w:tc>
          <w:tcPr>
            <w:tcW w:w="167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Compounds</w:t>
            </w:r>
          </w:p>
        </w:tc>
        <w:tc>
          <w:tcPr>
            <w:tcW w:w="6349" w:type="dxa"/>
            <w:gridSpan w:val="3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rtl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IC</w:t>
            </w: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vertAlign w:val="subscript"/>
                <w:lang w:eastAsia="zh-CN" w:bidi="ar-EG"/>
              </w:rPr>
              <w:t>50</w:t>
            </w: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(µg/µl)</w:t>
            </w:r>
          </w:p>
        </w:tc>
      </w:tr>
      <w:tr w:rsidR="00F763F9" w:rsidRPr="00F763F9" w:rsidTr="00E51192">
        <w:trPr>
          <w:trHeight w:val="139"/>
        </w:trPr>
        <w:tc>
          <w:tcPr>
            <w:tcW w:w="167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</w:p>
        </w:tc>
        <w:tc>
          <w:tcPr>
            <w:tcW w:w="2288" w:type="dxa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shd w:val="clear" w:color="auto" w:fill="FFFFFF"/>
                <w:lang w:eastAsia="zh-CN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shd w:val="clear" w:color="auto" w:fill="FFFFFF"/>
                <w:lang w:eastAsia="zh-CN"/>
              </w:rPr>
              <w:t>MCF-7</w:t>
            </w:r>
          </w:p>
        </w:tc>
        <w:tc>
          <w:tcPr>
            <w:tcW w:w="209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shd w:val="clear" w:color="auto" w:fill="FFFFFF"/>
                <w:lang w:eastAsia="zh-CN"/>
              </w:rPr>
              <w:t xml:space="preserve">HCT-116 </w:t>
            </w:r>
          </w:p>
        </w:tc>
        <w:tc>
          <w:tcPr>
            <w:tcW w:w="1969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shd w:val="clear" w:color="auto" w:fill="FFFFFF"/>
                <w:lang w:eastAsia="zh-CN"/>
              </w:rPr>
              <w:t>HepG-2</w:t>
            </w:r>
          </w:p>
        </w:tc>
      </w:tr>
      <w:tr w:rsidR="00F763F9" w:rsidRPr="00F763F9" w:rsidTr="00E51192">
        <w:trPr>
          <w:trHeight w:val="387"/>
        </w:trPr>
        <w:tc>
          <w:tcPr>
            <w:tcW w:w="167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ESPN</w:t>
            </w:r>
          </w:p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 w:bidi="ar-EG"/>
              </w:rPr>
            </w:pPr>
          </w:p>
        </w:tc>
        <w:tc>
          <w:tcPr>
            <w:tcW w:w="2288" w:type="dxa"/>
          </w:tcPr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1"/>
                <w:szCs w:val="20"/>
                <w:lang w:eastAsia="zh-CN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kern w:val="2"/>
                <w:sz w:val="21"/>
                <w:szCs w:val="20"/>
                <w:lang w:eastAsia="zh-CN"/>
              </w:rPr>
              <w:t>84.6</w:t>
            </w:r>
          </w:p>
        </w:tc>
        <w:tc>
          <w:tcPr>
            <w:tcW w:w="209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1"/>
                <w:szCs w:val="20"/>
                <w:lang w:eastAsia="zh-CN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kern w:val="2"/>
                <w:sz w:val="21"/>
                <w:szCs w:val="20"/>
                <w:lang w:eastAsia="zh-CN"/>
              </w:rPr>
              <w:t>103</w:t>
            </w:r>
          </w:p>
        </w:tc>
        <w:tc>
          <w:tcPr>
            <w:tcW w:w="1969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1"/>
                <w:szCs w:val="20"/>
                <w:lang w:eastAsia="zh-CN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kern w:val="2"/>
                <w:sz w:val="21"/>
                <w:szCs w:val="20"/>
                <w:lang w:eastAsia="zh-CN"/>
              </w:rPr>
              <w:t>91.5</w:t>
            </w:r>
          </w:p>
        </w:tc>
      </w:tr>
      <w:tr w:rsidR="00F763F9" w:rsidRPr="00F763F9" w:rsidTr="00E51192">
        <w:trPr>
          <w:trHeight w:val="580"/>
        </w:trPr>
        <w:tc>
          <w:tcPr>
            <w:tcW w:w="167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proofErr w:type="spellStart"/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ESPNMn</w:t>
            </w:r>
            <w:proofErr w:type="spellEnd"/>
          </w:p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1"/>
                <w:szCs w:val="20"/>
                <w:lang w:eastAsia="zh-CN" w:bidi="ar-EG"/>
              </w:rPr>
            </w:pPr>
          </w:p>
        </w:tc>
        <w:tc>
          <w:tcPr>
            <w:tcW w:w="2288" w:type="dxa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65.8</w:t>
            </w:r>
          </w:p>
        </w:tc>
        <w:tc>
          <w:tcPr>
            <w:tcW w:w="209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87</w:t>
            </w:r>
          </w:p>
        </w:tc>
        <w:tc>
          <w:tcPr>
            <w:tcW w:w="1969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73.4</w:t>
            </w:r>
          </w:p>
        </w:tc>
      </w:tr>
      <w:tr w:rsidR="00F763F9" w:rsidRPr="00F763F9" w:rsidTr="00E51192">
        <w:trPr>
          <w:trHeight w:val="580"/>
        </w:trPr>
        <w:tc>
          <w:tcPr>
            <w:tcW w:w="167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ESPNV</w:t>
            </w:r>
          </w:p>
          <w:p w:rsidR="00F763F9" w:rsidRPr="00F763F9" w:rsidRDefault="00F763F9" w:rsidP="00F763F9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1"/>
                <w:szCs w:val="20"/>
                <w:rtl/>
                <w:lang w:eastAsia="zh-CN" w:bidi="ar-EG"/>
              </w:rPr>
            </w:pPr>
          </w:p>
        </w:tc>
        <w:tc>
          <w:tcPr>
            <w:tcW w:w="2288" w:type="dxa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35.8</w:t>
            </w:r>
          </w:p>
        </w:tc>
        <w:tc>
          <w:tcPr>
            <w:tcW w:w="209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56.2</w:t>
            </w:r>
          </w:p>
        </w:tc>
        <w:tc>
          <w:tcPr>
            <w:tcW w:w="1969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46.3</w:t>
            </w:r>
          </w:p>
        </w:tc>
      </w:tr>
      <w:tr w:rsidR="00F763F9" w:rsidRPr="00F763F9" w:rsidTr="00E51192">
        <w:trPr>
          <w:trHeight w:val="465"/>
        </w:trPr>
        <w:tc>
          <w:tcPr>
            <w:tcW w:w="167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tabs>
                <w:tab w:val="center" w:pos="803"/>
              </w:tabs>
              <w:bidi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rtl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kern w:val="2"/>
                <w:sz w:val="21"/>
                <w:szCs w:val="20"/>
                <w:lang w:eastAsia="zh-CN"/>
              </w:rPr>
              <w:t xml:space="preserve">Vinblastine </w:t>
            </w:r>
            <w:proofErr w:type="spellStart"/>
            <w:r w:rsidRPr="00F763F9">
              <w:rPr>
                <w:rFonts w:ascii="Times New Roman" w:eastAsia="SimSun" w:hAnsi="Times New Roman" w:cs="Times New Roman"/>
                <w:b/>
                <w:bCs/>
                <w:kern w:val="2"/>
                <w:sz w:val="21"/>
                <w:szCs w:val="20"/>
                <w:lang w:eastAsia="zh-CN"/>
              </w:rPr>
              <w:t>standard</w:t>
            </w:r>
            <w:r w:rsidRPr="00F763F9">
              <w:rPr>
                <w:rFonts w:ascii="Times New Roman" w:eastAsia="SimSun" w:hAnsi="Times New Roman" w:cs="Times New Roman"/>
                <w:b/>
                <w:bCs/>
                <w:kern w:val="2"/>
                <w:sz w:val="21"/>
                <w:szCs w:val="20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2288" w:type="dxa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4.12</w:t>
            </w:r>
          </w:p>
        </w:tc>
        <w:tc>
          <w:tcPr>
            <w:tcW w:w="2092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13.3</w:t>
            </w:r>
          </w:p>
        </w:tc>
        <w:tc>
          <w:tcPr>
            <w:tcW w:w="1969" w:type="dxa"/>
            <w:shd w:val="clear" w:color="auto" w:fill="auto"/>
          </w:tcPr>
          <w:p w:rsidR="00F763F9" w:rsidRPr="00F763F9" w:rsidRDefault="00F763F9" w:rsidP="00F763F9">
            <w:pPr>
              <w:widowControl w:val="0"/>
              <w:bidi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</w:pPr>
            <w:r w:rsidRPr="00F763F9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1"/>
                <w:szCs w:val="20"/>
                <w:lang w:eastAsia="zh-CN" w:bidi="ar-EG"/>
              </w:rPr>
              <w:t>7.5</w:t>
            </w:r>
          </w:p>
        </w:tc>
      </w:tr>
    </w:tbl>
    <w:p w:rsidR="00706A6C" w:rsidRDefault="006850EF" w:rsidP="00DC50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rtl/>
        </w:rPr>
        <w:drawing>
          <wp:inline distT="0" distB="0" distL="0" distR="0" wp14:anchorId="0B4AACAA" wp14:editId="4ACEA569">
            <wp:extent cx="5274310" cy="3736282"/>
            <wp:effectExtent l="0" t="0" r="2540" b="0"/>
            <wp:docPr id="7" name="Picture 7" descr="F:\Master students\Azaa master\azza papers\manuscript of LA2\journal of king saudi chemical sociesity\second revision\HNM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ster students\Azaa master\azza papers\manuscript of LA2\journal of king saudi chemical sociesity\second revision\HNMR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6C" w:rsidRDefault="00706A6C" w:rsidP="00B62946">
      <w:pPr>
        <w:bidi w:val="0"/>
        <w:jc w:val="center"/>
        <w:rPr>
          <w:rFonts w:ascii="Times New Roman" w:hAnsi="Times New Roman" w:cs="Times New Roman" w:hint="cs"/>
          <w:b/>
          <w:bCs/>
          <w:rtl/>
          <w:lang w:bidi="ar-EG"/>
        </w:rPr>
      </w:pPr>
      <w:r w:rsidRPr="00A74BD1">
        <w:rPr>
          <w:rFonts w:ascii="Times New Roman" w:hAnsi="Times New Roman" w:cs="Times New Roman"/>
          <w:b/>
          <w:bCs/>
          <w:lang w:bidi="ar-EG"/>
        </w:rPr>
        <w:t xml:space="preserve">Fig. </w:t>
      </w:r>
      <w:r>
        <w:rPr>
          <w:rFonts w:ascii="Times New Roman" w:hAnsi="Times New Roman" w:cs="Times New Roman"/>
          <w:b/>
          <w:bCs/>
          <w:lang w:bidi="ar-EG"/>
        </w:rPr>
        <w:t>S</w:t>
      </w:r>
      <w:r w:rsidRPr="00A74BD1">
        <w:rPr>
          <w:rFonts w:ascii="Times New Roman" w:hAnsi="Times New Roman" w:cs="Times New Roman"/>
          <w:b/>
          <w:bCs/>
          <w:lang w:bidi="ar-EG"/>
        </w:rPr>
        <w:t>1</w:t>
      </w:r>
      <w:r w:rsidRPr="00A74BD1">
        <w:rPr>
          <w:rFonts w:ascii="Times New Roman" w:hAnsi="Times New Roman" w:cs="Times New Roman"/>
          <w:lang w:bidi="ar-EG"/>
        </w:rPr>
        <w:t xml:space="preserve">: </w:t>
      </w:r>
      <w:r w:rsidRPr="00A74BD1">
        <w:rPr>
          <w:rFonts w:ascii="Times New Roman" w:hAnsi="Times New Roman" w:cs="Times New Roman"/>
          <w:vertAlign w:val="superscript"/>
          <w:lang w:bidi="ar-EG"/>
        </w:rPr>
        <w:t>1</w:t>
      </w:r>
      <w:r w:rsidRPr="00A74BD1">
        <w:rPr>
          <w:rFonts w:ascii="Times New Roman" w:hAnsi="Times New Roman" w:cs="Times New Roman"/>
          <w:lang w:bidi="ar-EG"/>
        </w:rPr>
        <w:t xml:space="preserve">H NMR spectrum of </w:t>
      </w:r>
      <w:r w:rsidR="00047AA8">
        <w:rPr>
          <w:rFonts w:ascii="Times New Roman" w:hAnsi="Times New Roman" w:cs="Times New Roman"/>
          <w:lang w:bidi="ar-EG"/>
        </w:rPr>
        <w:t>ESPN</w:t>
      </w:r>
      <w:r w:rsidRPr="00A74BD1">
        <w:rPr>
          <w:rFonts w:ascii="Times New Roman" w:hAnsi="Times New Roman" w:cs="Times New Roman"/>
          <w:lang w:bidi="ar-EG"/>
        </w:rPr>
        <w:t xml:space="preserve"> imine ligand</w:t>
      </w:r>
      <w:r>
        <w:rPr>
          <w:rFonts w:ascii="Times New Roman" w:hAnsi="Times New Roman" w:cs="Times New Roman"/>
          <w:b/>
          <w:bCs/>
          <w:noProof/>
          <w:rtl/>
        </w:rPr>
        <w:t xml:space="preserve"> </w:t>
      </w:r>
      <w:r>
        <w:rPr>
          <w:rFonts w:ascii="Times New Roman" w:hAnsi="Times New Roman" w:cs="Times New Roman"/>
          <w:b/>
          <w:bCs/>
          <w:rtl/>
          <w:lang w:bidi="ar-EG"/>
        </w:rPr>
        <w:br w:type="page"/>
      </w:r>
    </w:p>
    <w:p w:rsidR="00BC53DA" w:rsidRDefault="00BC53DA">
      <w:pPr>
        <w:bidi w:val="0"/>
        <w:rPr>
          <w:rFonts w:ascii="Times New Roman" w:hAnsi="Times New Roman" w:cs="Times New Roman"/>
          <w:b/>
          <w:bCs/>
          <w:rtl/>
          <w:lang w:bidi="ar-EG"/>
        </w:rPr>
      </w:pPr>
    </w:p>
    <w:p w:rsidR="00BC53DA" w:rsidRDefault="00BC53DA" w:rsidP="00BC53DA">
      <w:pPr>
        <w:bidi w:val="0"/>
        <w:jc w:val="center"/>
        <w:rPr>
          <w:rFonts w:ascii="Times New Roman" w:hAnsi="Times New Roman" w:cs="Times New Roman" w:hint="cs"/>
          <w:b/>
          <w:bCs/>
          <w:noProof/>
          <w:rtl/>
        </w:rPr>
      </w:pPr>
      <w:r>
        <w:rPr>
          <w:rFonts w:ascii="Times New Roman" w:eastAsia="SimSun" w:hAnsi="Times New Roman" w:cs="Times New Roman"/>
          <w:b/>
          <w:bCs/>
          <w:noProof/>
        </w:rPr>
        <w:drawing>
          <wp:inline distT="0" distB="0" distL="0" distR="0" wp14:anchorId="2BA3F20F" wp14:editId="4B89FE91">
            <wp:extent cx="5526806" cy="3790950"/>
            <wp:effectExtent l="0" t="0" r="0" b="0"/>
            <wp:docPr id="8" name="Picture 8" descr="F:\Master students\Azaa master\azza papers\manuscript of LA2\journal of king saudi chemical sociesity\second revision\c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ster students\Azaa master\azza papers\manuscript of LA2\journal of king saudi chemical sociesity\second revision\c13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46" cy="37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DA" w:rsidRDefault="00BC53DA" w:rsidP="00BC53DA">
      <w:pPr>
        <w:widowControl w:val="0"/>
        <w:tabs>
          <w:tab w:val="left" w:pos="4860"/>
        </w:tabs>
        <w:bidi w:val="0"/>
        <w:jc w:val="both"/>
        <w:rPr>
          <w:rFonts w:ascii="Times New Roman" w:eastAsia="SimSun" w:hAnsi="Times New Roman" w:cs="Times New Roman"/>
          <w:b/>
          <w:bCs/>
          <w:lang w:bidi="ar-EG"/>
        </w:rPr>
      </w:pPr>
      <w:r w:rsidRPr="00121110">
        <w:rPr>
          <w:rFonts w:ascii="Times New Roman" w:eastAsia="SimSun" w:hAnsi="Times New Roman" w:cs="Times New Roman"/>
          <w:b/>
          <w:bCs/>
          <w:highlight w:val="yellow"/>
          <w:lang w:bidi="ar-EG"/>
        </w:rPr>
        <w:t>Fig. S2</w:t>
      </w:r>
      <w:r w:rsidRPr="00121110">
        <w:rPr>
          <w:rFonts w:ascii="Times New Roman" w:eastAsia="SimSun" w:hAnsi="Times New Roman" w:cs="Times New Roman"/>
          <w:highlight w:val="yellow"/>
          <w:lang w:bidi="ar-EG"/>
        </w:rPr>
        <w:t xml:space="preserve">: </w:t>
      </w:r>
      <w:r w:rsidRPr="00121110">
        <w:rPr>
          <w:rFonts w:ascii="Times New Roman" w:eastAsia="SimSun" w:hAnsi="Times New Roman" w:cs="Times New Roman"/>
          <w:highlight w:val="yellow"/>
          <w:vertAlign w:val="superscript"/>
          <w:lang w:bidi="ar-EG"/>
        </w:rPr>
        <w:t>13</w:t>
      </w:r>
      <w:r w:rsidRPr="00121110">
        <w:rPr>
          <w:rFonts w:ascii="Times New Roman" w:eastAsia="SimSun" w:hAnsi="Times New Roman" w:cs="Times New Roman"/>
          <w:highlight w:val="yellow"/>
          <w:lang w:bidi="ar-EG"/>
        </w:rPr>
        <w:t xml:space="preserve">C NMR spectrum of </w:t>
      </w:r>
      <w:r w:rsidRPr="00121110">
        <w:rPr>
          <w:rFonts w:ascii="Times New Roman" w:hAnsi="Times New Roman" w:cs="Times New Roman"/>
          <w:highlight w:val="yellow"/>
          <w:lang w:bidi="ar-EG"/>
        </w:rPr>
        <w:t xml:space="preserve"> ESPN</w:t>
      </w:r>
      <w:r w:rsidRPr="00121110">
        <w:rPr>
          <w:rFonts w:ascii="Times New Roman" w:eastAsia="SimSun" w:hAnsi="Times New Roman" w:cs="Times New Roman"/>
          <w:highlight w:val="yellow"/>
          <w:lang w:bidi="ar-EG"/>
        </w:rPr>
        <w:t xml:space="preserve">  imine ligand.</w:t>
      </w:r>
    </w:p>
    <w:p w:rsidR="00BC53DA" w:rsidRDefault="00BC53DA" w:rsidP="00BC53DA">
      <w:pPr>
        <w:bidi w:val="0"/>
        <w:spacing w:line="360" w:lineRule="auto"/>
        <w:jc w:val="center"/>
      </w:pPr>
      <w:r>
        <w:rPr>
          <w:noProof/>
        </w:rPr>
        <w:drawing>
          <wp:inline distT="0" distB="0" distL="0" distR="0" wp14:anchorId="6B000C4A" wp14:editId="7BE45629">
            <wp:extent cx="4915108" cy="3857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742" cy="385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DA" w:rsidRDefault="00BC53DA" w:rsidP="00BC53DA">
      <w:pPr>
        <w:bidi w:val="0"/>
        <w:jc w:val="center"/>
        <w:rPr>
          <w:rFonts w:ascii="Times New Roman" w:hAnsi="Times New Roman" w:cs="Times New Roman"/>
          <w:lang w:bidi="ar-EG"/>
        </w:rPr>
      </w:pPr>
      <w:r w:rsidRPr="00121110">
        <w:rPr>
          <w:rFonts w:ascii="Times New Roman" w:hAnsi="Times New Roman" w:cs="Times New Roman"/>
          <w:b/>
          <w:bCs/>
          <w:highlight w:val="yellow"/>
          <w:lang w:bidi="ar-EG"/>
        </w:rPr>
        <w:t>Fig. S3</w:t>
      </w:r>
      <w:r w:rsidRPr="00121110">
        <w:rPr>
          <w:rFonts w:ascii="Times New Roman" w:hAnsi="Times New Roman" w:cs="Times New Roman"/>
          <w:highlight w:val="yellow"/>
          <w:lang w:bidi="ar-EG"/>
        </w:rPr>
        <w:t>: IR spectrum of ESPN imine ligand</w:t>
      </w:r>
    </w:p>
    <w:p w:rsidR="00BC53DA" w:rsidRDefault="00BC53DA">
      <w:pPr>
        <w:bidi w:val="0"/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br w:type="page"/>
      </w:r>
      <w:r w:rsidR="0012111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4310" cy="413097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110" w:rsidRDefault="00121110" w:rsidP="00121110">
      <w:pPr>
        <w:bidi w:val="0"/>
        <w:jc w:val="center"/>
        <w:rPr>
          <w:rFonts w:ascii="Times New Roman" w:hAnsi="Times New Roman" w:cs="Times New Roman"/>
          <w:lang w:bidi="ar-EG"/>
        </w:rPr>
      </w:pPr>
      <w:r w:rsidRPr="00121110">
        <w:rPr>
          <w:rFonts w:ascii="Times New Roman" w:hAnsi="Times New Roman" w:cs="Times New Roman"/>
          <w:b/>
          <w:bCs/>
          <w:highlight w:val="yellow"/>
          <w:lang w:bidi="ar-EG"/>
        </w:rPr>
        <w:t>Fig. S</w:t>
      </w:r>
      <w:r w:rsidRPr="00121110">
        <w:rPr>
          <w:rFonts w:ascii="Times New Roman" w:hAnsi="Times New Roman" w:cs="Times New Roman"/>
          <w:b/>
          <w:bCs/>
          <w:highlight w:val="yellow"/>
          <w:lang w:bidi="ar-EG"/>
        </w:rPr>
        <w:t>4</w:t>
      </w:r>
      <w:r w:rsidRPr="00121110">
        <w:rPr>
          <w:rFonts w:ascii="Times New Roman" w:hAnsi="Times New Roman" w:cs="Times New Roman"/>
          <w:highlight w:val="yellow"/>
          <w:lang w:bidi="ar-EG"/>
        </w:rPr>
        <w:t xml:space="preserve">: IR spectrum of </w:t>
      </w:r>
      <w:proofErr w:type="spellStart"/>
      <w:r w:rsidRPr="00121110">
        <w:rPr>
          <w:rFonts w:ascii="Times New Roman" w:hAnsi="Times New Roman" w:cs="Times New Roman"/>
          <w:highlight w:val="yellow"/>
          <w:lang w:bidi="ar-EG"/>
        </w:rPr>
        <w:t>ESPN</w:t>
      </w:r>
      <w:r w:rsidRPr="00121110">
        <w:rPr>
          <w:rFonts w:ascii="Times New Roman" w:hAnsi="Times New Roman" w:cs="Times New Roman"/>
          <w:highlight w:val="yellow"/>
          <w:lang w:bidi="ar-EG"/>
        </w:rPr>
        <w:t>Mn</w:t>
      </w:r>
      <w:proofErr w:type="spellEnd"/>
      <w:r w:rsidRPr="00121110">
        <w:rPr>
          <w:rFonts w:ascii="Times New Roman" w:hAnsi="Times New Roman" w:cs="Times New Roman"/>
          <w:highlight w:val="yellow"/>
          <w:lang w:bidi="ar-EG"/>
        </w:rPr>
        <w:t xml:space="preserve"> </w:t>
      </w:r>
      <w:r w:rsidRPr="00121110">
        <w:rPr>
          <w:rFonts w:ascii="Times New Roman" w:hAnsi="Times New Roman" w:cs="Times New Roman"/>
          <w:highlight w:val="yellow"/>
          <w:lang w:bidi="ar-EG"/>
        </w:rPr>
        <w:t>complex</w:t>
      </w:r>
    </w:p>
    <w:p w:rsidR="006E521A" w:rsidRDefault="006E521A" w:rsidP="00BC53DA">
      <w:pPr>
        <w:bidi w:val="0"/>
        <w:jc w:val="center"/>
        <w:rPr>
          <w:rFonts w:ascii="Times New Roman" w:hAnsi="Times New Roman" w:cs="Times New Roman"/>
          <w:lang w:bidi="ar-EG"/>
        </w:rPr>
      </w:pPr>
    </w:p>
    <w:p w:rsidR="006E521A" w:rsidRPr="006E521A" w:rsidRDefault="006E521A" w:rsidP="006E521A">
      <w:pPr>
        <w:spacing w:line="360" w:lineRule="auto"/>
        <w:jc w:val="center"/>
        <w:rPr>
          <w:rFonts w:ascii="Times New Roman" w:hAnsi="Times New Roman" w:cs="Times New Roman"/>
          <w:b/>
          <w:bCs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rtl/>
        </w:rPr>
        <w:drawing>
          <wp:inline distT="0" distB="0" distL="0" distR="0" wp14:anchorId="0F59CAA5" wp14:editId="02BFDD0F">
            <wp:extent cx="3184805" cy="24956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78" cy="24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1A" w:rsidRPr="00121110" w:rsidRDefault="006E521A" w:rsidP="00121110">
      <w:pPr>
        <w:spacing w:line="360" w:lineRule="auto"/>
        <w:ind w:left="-341" w:right="-284"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121110">
        <w:rPr>
          <w:rFonts w:asciiTheme="majorBidi" w:hAnsiTheme="majorBidi" w:cstheme="majorBidi"/>
          <w:b/>
          <w:bCs/>
          <w:sz w:val="24"/>
          <w:szCs w:val="24"/>
          <w:highlight w:val="yellow"/>
          <w:lang w:bidi="ar-EG"/>
        </w:rPr>
        <w:t xml:space="preserve">Fig. </w:t>
      </w:r>
      <w:r w:rsidR="00121110" w:rsidRPr="00121110">
        <w:rPr>
          <w:rFonts w:asciiTheme="majorBidi" w:hAnsiTheme="majorBidi" w:cstheme="majorBidi"/>
          <w:b/>
          <w:bCs/>
          <w:sz w:val="24"/>
          <w:szCs w:val="24"/>
          <w:highlight w:val="yellow"/>
          <w:lang w:bidi="ar-EG"/>
        </w:rPr>
        <w:t>S5</w:t>
      </w:r>
      <w:r w:rsidRPr="00121110">
        <w:rPr>
          <w:rFonts w:asciiTheme="majorBidi" w:hAnsiTheme="majorBidi" w:cstheme="majorBidi"/>
          <w:b/>
          <w:bCs/>
          <w:sz w:val="24"/>
          <w:szCs w:val="24"/>
          <w:highlight w:val="yellow"/>
          <w:lang w:bidi="ar-EG"/>
        </w:rPr>
        <w:t>:</w:t>
      </w:r>
      <w:r w:rsidRPr="00121110">
        <w:rPr>
          <w:rFonts w:asciiTheme="majorBidi" w:hAnsiTheme="majorBidi" w:cstheme="majorBidi"/>
          <w:sz w:val="24"/>
          <w:szCs w:val="24"/>
          <w:highlight w:val="yellow"/>
          <w:lang w:bidi="ar-EG"/>
        </w:rPr>
        <w:t xml:space="preserve"> Molecular electronic spectra of </w:t>
      </w:r>
      <w:proofErr w:type="spellStart"/>
      <w:r w:rsidRPr="00121110">
        <w:rPr>
          <w:rFonts w:asciiTheme="majorBidi" w:hAnsiTheme="majorBidi" w:cstheme="majorBidi"/>
          <w:sz w:val="24"/>
          <w:szCs w:val="24"/>
          <w:highlight w:val="yellow"/>
          <w:lang w:bidi="ar-EG"/>
        </w:rPr>
        <w:t>ESP</w:t>
      </w:r>
      <w:r w:rsidR="00121110">
        <w:rPr>
          <w:rFonts w:asciiTheme="majorBidi" w:hAnsiTheme="majorBidi" w:cstheme="majorBidi"/>
          <w:sz w:val="24"/>
          <w:szCs w:val="24"/>
          <w:highlight w:val="yellow"/>
          <w:lang w:bidi="ar-EG"/>
        </w:rPr>
        <w:t>N</w:t>
      </w:r>
      <w:r w:rsidRPr="00121110">
        <w:rPr>
          <w:rFonts w:asciiTheme="majorBidi" w:hAnsiTheme="majorBidi" w:cstheme="majorBidi"/>
          <w:sz w:val="24"/>
          <w:szCs w:val="24"/>
          <w:highlight w:val="yellow"/>
          <w:lang w:bidi="ar-EG"/>
        </w:rPr>
        <w:t>Mn</w:t>
      </w:r>
      <w:proofErr w:type="spellEnd"/>
      <w:r w:rsidRPr="00121110">
        <w:rPr>
          <w:rFonts w:asciiTheme="majorBidi" w:hAnsiTheme="majorBidi" w:cstheme="majorBidi"/>
          <w:sz w:val="24"/>
          <w:szCs w:val="24"/>
          <w:highlight w:val="yellow"/>
          <w:lang w:bidi="ar-EG"/>
        </w:rPr>
        <w:t xml:space="preserve"> complex and its ligand in DMF</w:t>
      </w:r>
      <w:r w:rsidR="00121110" w:rsidRPr="00121110">
        <w:rPr>
          <w:rFonts w:asciiTheme="majorBidi" w:hAnsiTheme="majorBidi" w:cstheme="majorBidi"/>
          <w:sz w:val="24"/>
          <w:szCs w:val="24"/>
          <w:highlight w:val="yellow"/>
          <w:lang w:bidi="ar-EG"/>
        </w:rPr>
        <w:t xml:space="preserve"> </w:t>
      </w:r>
      <w:r w:rsidRPr="00121110">
        <w:rPr>
          <w:rFonts w:asciiTheme="majorBidi" w:hAnsiTheme="majorBidi" w:cstheme="majorBidi"/>
          <w:sz w:val="24"/>
          <w:szCs w:val="24"/>
          <w:highlight w:val="yellow"/>
          <w:lang w:bidi="ar-EG"/>
        </w:rPr>
        <w:t>at 298 K.</w:t>
      </w:r>
    </w:p>
    <w:p w:rsidR="00F36510" w:rsidRDefault="00F36510" w:rsidP="006E521A">
      <w:pPr>
        <w:bidi w:val="0"/>
        <w:jc w:val="right"/>
        <w:rPr>
          <w:lang w:bidi="ar-EG"/>
        </w:rPr>
      </w:pPr>
    </w:p>
    <w:p w:rsidR="00BC53DA" w:rsidRDefault="00BC53DA" w:rsidP="00267938">
      <w:pPr>
        <w:bidi w:val="0"/>
        <w:spacing w:line="360" w:lineRule="auto"/>
        <w:jc w:val="center"/>
      </w:pPr>
    </w:p>
    <w:p w:rsidR="00267938" w:rsidRPr="00267938" w:rsidRDefault="00267938" w:rsidP="00267938">
      <w:pPr>
        <w:bidi w:val="0"/>
        <w:spacing w:line="360" w:lineRule="auto"/>
        <w:jc w:val="center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BC53DA">
        <w:br w:type="page"/>
      </w:r>
      <w:r>
        <w:rPr>
          <w:rFonts w:ascii="Times New Roman" w:eastAsia="Calibri" w:hAnsi="Times New Roman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3829050" cy="2905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3" t="11327" r="6673" b="5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38" w:rsidRPr="00267938" w:rsidRDefault="00267938" w:rsidP="008C481C">
      <w:pPr>
        <w:bidi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bidi="ar-EG"/>
        </w:rPr>
      </w:pPr>
      <w:r w:rsidRPr="00267938">
        <w:rPr>
          <w:rFonts w:ascii="Times New Roman" w:eastAsia="Calibri" w:hAnsi="Times New Roman" w:cs="Times New Roman"/>
          <w:b/>
          <w:bCs/>
          <w:highlight w:val="yellow"/>
          <w:lang w:bidi="ar-EG"/>
        </w:rPr>
        <w:t xml:space="preserve">Fig. </w:t>
      </w:r>
      <w:r w:rsidR="008C481C">
        <w:rPr>
          <w:rFonts w:ascii="Times New Roman" w:eastAsia="Calibri" w:hAnsi="Times New Roman" w:cs="Times New Roman"/>
          <w:b/>
          <w:bCs/>
          <w:highlight w:val="yellow"/>
          <w:lang w:bidi="ar-EG"/>
        </w:rPr>
        <w:t>S6</w:t>
      </w:r>
      <w:r w:rsidRPr="00267938">
        <w:rPr>
          <w:rFonts w:ascii="Times New Roman" w:eastAsia="Calibri" w:hAnsi="Times New Roman" w:cs="Times New Roman"/>
          <w:b/>
          <w:bCs/>
          <w:highlight w:val="yellow"/>
          <w:lang w:bidi="ar-EG"/>
        </w:rPr>
        <w:t xml:space="preserve">: TGA of the prepared </w:t>
      </w:r>
      <w:proofErr w:type="spellStart"/>
      <w:r w:rsidRPr="00267938">
        <w:rPr>
          <w:rFonts w:ascii="Times New Roman" w:eastAsia="Calibri" w:hAnsi="Times New Roman" w:cs="Times New Roman"/>
          <w:b/>
          <w:bCs/>
          <w:highlight w:val="yellow"/>
          <w:lang w:bidi="ar-EG"/>
        </w:rPr>
        <w:t>ESPNMn</w:t>
      </w:r>
      <w:proofErr w:type="spellEnd"/>
      <w:r w:rsidRPr="00267938">
        <w:rPr>
          <w:rFonts w:ascii="Times New Roman" w:eastAsia="Calibri" w:hAnsi="Times New Roman" w:cs="Times New Roman"/>
          <w:b/>
          <w:bCs/>
          <w:highlight w:val="yellow"/>
          <w:lang w:bidi="ar-EG"/>
        </w:rPr>
        <w:t xml:space="preserve"> complex.</w:t>
      </w:r>
    </w:p>
    <w:p w:rsidR="00267938" w:rsidRPr="00267938" w:rsidRDefault="00267938">
      <w:pPr>
        <w:rPr>
          <w:rFonts w:hint="cs"/>
          <w:rtl/>
          <w:lang w:bidi="ar-EG"/>
        </w:rPr>
      </w:pPr>
    </w:p>
    <w:tbl>
      <w:tblPr>
        <w:tblpPr w:leftFromText="180" w:rightFromText="180" w:vertAnchor="text" w:horzAnchor="margin" w:tblpY="6451"/>
        <w:bidiVisual/>
        <w:tblW w:w="0" w:type="auto"/>
        <w:tblLook w:val="04A0" w:firstRow="1" w:lastRow="0" w:firstColumn="1" w:lastColumn="0" w:noHBand="0" w:noVBand="1"/>
      </w:tblPr>
      <w:tblGrid>
        <w:gridCol w:w="7303"/>
      </w:tblGrid>
      <w:tr w:rsidR="00706A6C" w:rsidRPr="00A74BD1" w:rsidTr="00706A6C">
        <w:tc>
          <w:tcPr>
            <w:tcW w:w="7303" w:type="dxa"/>
            <w:shd w:val="clear" w:color="auto" w:fill="auto"/>
          </w:tcPr>
          <w:p w:rsidR="00706A6C" w:rsidRDefault="00706A6C" w:rsidP="00706A6C">
            <w:pPr>
              <w:widowControl w:val="0"/>
              <w:tabs>
                <w:tab w:val="left" w:pos="4860"/>
              </w:tabs>
              <w:bidi w:val="0"/>
              <w:jc w:val="both"/>
              <w:rPr>
                <w:rFonts w:ascii="Times New Roman" w:eastAsia="SimSun" w:hAnsi="Times New Roman" w:cs="Times New Roman"/>
                <w:b/>
                <w:bCs/>
              </w:rPr>
            </w:pPr>
          </w:p>
          <w:p w:rsidR="00706A6C" w:rsidRDefault="00706A6C" w:rsidP="00706A6C">
            <w:pPr>
              <w:widowControl w:val="0"/>
              <w:tabs>
                <w:tab w:val="left" w:pos="4860"/>
              </w:tabs>
              <w:bidi w:val="0"/>
              <w:jc w:val="both"/>
              <w:rPr>
                <w:rFonts w:ascii="Times New Roman" w:eastAsia="SimSun" w:hAnsi="Times New Roman" w:cs="Times New Roman"/>
                <w:b/>
                <w:bCs/>
                <w:lang w:bidi="ar-EG"/>
              </w:rPr>
            </w:pPr>
          </w:p>
          <w:p w:rsidR="00267938" w:rsidRPr="008C481C" w:rsidRDefault="002840FE" w:rsidP="002840FE">
            <w:pPr>
              <w:widowControl w:val="0"/>
              <w:tabs>
                <w:tab w:val="left" w:pos="1125"/>
              </w:tabs>
              <w:bidi w:val="0"/>
              <w:jc w:val="both"/>
              <w:rPr>
                <w:rFonts w:ascii="Times New Roman" w:eastAsia="SimSun" w:hAnsi="Times New Roman" w:cs="Times New Roman"/>
                <w:b/>
                <w:bCs/>
                <w:lang w:val="x-none" w:bidi="ar-EG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bidi="ar-EG"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6850E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706A6C" w:rsidRDefault="00706A6C" w:rsidP="002840FE">
      <w:pPr>
        <w:bidi w:val="0"/>
        <w:jc w:val="center"/>
        <w:rPr>
          <w:rFonts w:ascii="Times New Roman" w:hAnsi="Times New Roman" w:cs="Times New Roman" w:hint="cs"/>
          <w:b/>
          <w:bCs/>
          <w:lang w:bidi="ar-EG"/>
        </w:rPr>
      </w:pPr>
      <w:r>
        <w:rPr>
          <w:rFonts w:ascii="Times New Roman" w:hAnsi="Times New Roman" w:cs="Times New Roman"/>
          <w:b/>
          <w:bCs/>
          <w:rtl/>
          <w:lang w:bidi="ar-EG"/>
        </w:rPr>
        <w:br w:type="page"/>
      </w:r>
    </w:p>
    <w:p w:rsidR="00706A6C" w:rsidRDefault="00706A6C">
      <w:pPr>
        <w:bidi w:val="0"/>
        <w:rPr>
          <w:rFonts w:ascii="Times New Roman" w:hAnsi="Times New Roman" w:cs="Times New Roman"/>
          <w:b/>
          <w:bCs/>
          <w:lang w:bidi="ar-EG"/>
        </w:rPr>
      </w:pPr>
    </w:p>
    <w:p w:rsidR="00706A6C" w:rsidRDefault="00706A6C">
      <w:pPr>
        <w:bidi w:val="0"/>
        <w:rPr>
          <w:rFonts w:ascii="Times New Roman" w:hAnsi="Times New Roman" w:cs="Times New Roman"/>
          <w:b/>
          <w:bCs/>
          <w:lang w:bidi="ar-EG"/>
        </w:rPr>
      </w:pPr>
    </w:p>
    <w:p w:rsidR="00DC501F" w:rsidRDefault="0089520A" w:rsidP="00DC50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rtl/>
        </w:rPr>
        <w:drawing>
          <wp:inline distT="0" distB="0" distL="0" distR="0">
            <wp:extent cx="5274310" cy="415291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1F" w:rsidRDefault="00DC501F" w:rsidP="008C481C">
      <w:pPr>
        <w:autoSpaceDE w:val="0"/>
        <w:autoSpaceDN w:val="0"/>
        <w:bidi w:val="0"/>
        <w:adjustRightInd w:val="0"/>
        <w:spacing w:after="0" w:line="360" w:lineRule="auto"/>
        <w:ind w:left="426" w:hanging="710"/>
        <w:jc w:val="both"/>
        <w:rPr>
          <w:rFonts w:ascii="Times New Roman" w:hAnsi="Times New Roman" w:cs="Times New Roman"/>
          <w:b/>
          <w:bCs/>
          <w:lang w:bidi="ar-EG"/>
        </w:rPr>
      </w:pPr>
      <w:r w:rsidRPr="00835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Fig. </w:t>
      </w:r>
      <w:r w:rsidR="00256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8C4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35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BF4D98">
        <w:rPr>
          <w:rFonts w:ascii="Times New Roman" w:hAnsi="Times New Roman" w:cs="Times New Roman"/>
          <w:color w:val="000000"/>
          <w:sz w:val="24"/>
          <w:szCs w:val="24"/>
        </w:rPr>
        <w:t>Molar ratio plots for the studied complexes in aqueous–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ethanolic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D98">
        <w:rPr>
          <w:rFonts w:ascii="Times New Roman" w:hAnsi="Times New Roman" w:cs="Times New Roman"/>
          <w:color w:val="000000"/>
          <w:sz w:val="24"/>
          <w:szCs w:val="24"/>
        </w:rPr>
        <w:t xml:space="preserve"> mixture at [M] = 10</w:t>
      </w:r>
      <w:r w:rsidRPr="00BF4D9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-3</w:t>
      </w:r>
      <w:r w:rsidRPr="00BF4D98">
        <w:rPr>
          <w:rFonts w:ascii="Times New Roman" w:hAnsi="Times New Roman" w:cs="Times New Roman"/>
          <w:color w:val="000000"/>
          <w:sz w:val="24"/>
          <w:szCs w:val="24"/>
        </w:rPr>
        <w:t>M and [</w:t>
      </w:r>
      <w:r w:rsidR="0089520A">
        <w:rPr>
          <w:rFonts w:ascii="Times New Roman" w:hAnsi="Times New Roman" w:cs="Times New Roman"/>
          <w:color w:val="000000"/>
          <w:sz w:val="24"/>
          <w:szCs w:val="24"/>
          <w:lang w:bidi="ar-EG"/>
        </w:rPr>
        <w:t>ESPN</w:t>
      </w:r>
      <w:r w:rsidRPr="00BF4D98">
        <w:rPr>
          <w:rFonts w:ascii="Times New Roman" w:hAnsi="Times New Roman" w:cs="Times New Roman"/>
          <w:color w:val="000000"/>
          <w:sz w:val="24"/>
          <w:szCs w:val="24"/>
        </w:rPr>
        <w:t>] = 10</w:t>
      </w:r>
      <w:r w:rsidRPr="00BF4D9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-3</w:t>
      </w:r>
      <w:r w:rsidRPr="00BF4D98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</w:p>
    <w:p w:rsidR="00256B7B" w:rsidRDefault="00256B7B" w:rsidP="0089520A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89520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68517" cy="40290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1" b="-5389"/>
                    <a:stretch/>
                  </pic:blipFill>
                  <pic:spPr bwMode="auto">
                    <a:xfrm>
                      <a:off x="0" y="0"/>
                      <a:ext cx="5274310" cy="403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B7B" w:rsidRPr="00F37726" w:rsidRDefault="00427539" w:rsidP="008C481C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  <w:t>Fig. S</w:t>
      </w:r>
      <w:r w:rsidR="008C481C"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  <w:t>8</w:t>
      </w:r>
      <w:r w:rsidR="00256B7B" w:rsidRPr="00F37726"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  <w:t>:</w:t>
      </w:r>
      <w:r w:rsidR="00256B7B" w:rsidRPr="00F37726">
        <w:rPr>
          <w:rFonts w:ascii="Times New Roman" w:hAnsi="Times New Roman" w:cs="Times New Roman"/>
          <w:sz w:val="24"/>
          <w:szCs w:val="24"/>
          <w:lang w:bidi="ar-EG"/>
        </w:rPr>
        <w:t xml:space="preserve"> Plot of [DNA] / (</w:t>
      </w:r>
      <w:proofErr w:type="spellStart"/>
      <w:r w:rsidR="00256B7B" w:rsidRPr="00F37726">
        <w:rPr>
          <w:rFonts w:ascii="Times New Roman" w:hAnsi="Times New Roman" w:cs="Times New Roman"/>
          <w:sz w:val="24"/>
          <w:szCs w:val="24"/>
          <w:lang w:bidi="ar-EG"/>
        </w:rPr>
        <w:t>ε</w:t>
      </w:r>
      <w:r w:rsidR="00256B7B" w:rsidRPr="00F37726">
        <w:rPr>
          <w:rFonts w:ascii="Times New Roman" w:hAnsi="Times New Roman" w:cs="Times New Roman"/>
          <w:sz w:val="24"/>
          <w:szCs w:val="24"/>
          <w:vertAlign w:val="subscript"/>
          <w:lang w:bidi="ar-EG"/>
        </w:rPr>
        <w:t>a</w:t>
      </w:r>
      <w:proofErr w:type="spellEnd"/>
      <w:r w:rsidR="00256B7B" w:rsidRPr="00F37726">
        <w:rPr>
          <w:rFonts w:ascii="Times New Roman" w:hAnsi="Times New Roman" w:cs="Times New Roman"/>
          <w:sz w:val="24"/>
          <w:szCs w:val="24"/>
          <w:lang w:bidi="ar-EG"/>
        </w:rPr>
        <w:t xml:space="preserve"> - </w:t>
      </w:r>
      <w:proofErr w:type="spellStart"/>
      <w:r w:rsidR="00256B7B" w:rsidRPr="00F37726">
        <w:rPr>
          <w:rFonts w:ascii="Times New Roman" w:hAnsi="Times New Roman" w:cs="Times New Roman"/>
          <w:sz w:val="24"/>
          <w:szCs w:val="24"/>
          <w:lang w:bidi="ar-EG"/>
        </w:rPr>
        <w:t>ε</w:t>
      </w:r>
      <w:r w:rsidR="00256B7B" w:rsidRPr="00F37726">
        <w:rPr>
          <w:rFonts w:ascii="Times New Roman" w:hAnsi="Times New Roman" w:cs="Times New Roman"/>
          <w:sz w:val="24"/>
          <w:szCs w:val="24"/>
          <w:vertAlign w:val="subscript"/>
          <w:lang w:bidi="ar-EG"/>
        </w:rPr>
        <w:t>f</w:t>
      </w:r>
      <w:proofErr w:type="spellEnd"/>
      <w:r w:rsidR="00256B7B" w:rsidRPr="00F37726">
        <w:rPr>
          <w:rFonts w:ascii="Times New Roman" w:hAnsi="Times New Roman" w:cs="Times New Roman"/>
          <w:sz w:val="24"/>
          <w:szCs w:val="24"/>
          <w:lang w:bidi="ar-EG"/>
        </w:rPr>
        <w:t xml:space="preserve">) versus [DNA] for the titration of DNA with </w:t>
      </w:r>
      <w:proofErr w:type="spellStart"/>
      <w:r w:rsidR="0089520A">
        <w:rPr>
          <w:rFonts w:ascii="Times New Roman" w:hAnsi="Times New Roman" w:cs="Times New Roman"/>
          <w:sz w:val="24"/>
          <w:szCs w:val="24"/>
          <w:lang w:bidi="ar-EG"/>
        </w:rPr>
        <w:t>ESPNMn</w:t>
      </w:r>
      <w:proofErr w:type="spellEnd"/>
      <w:r w:rsidR="00256B7B" w:rsidRPr="00F37726">
        <w:rPr>
          <w:rFonts w:ascii="Times New Roman" w:hAnsi="Times New Roman" w:cs="Times New Roman"/>
          <w:sz w:val="24"/>
          <w:szCs w:val="24"/>
          <w:lang w:bidi="ar-EG"/>
        </w:rPr>
        <w:t xml:space="preserve"> complex.</w:t>
      </w:r>
    </w:p>
    <w:p w:rsidR="00645F2C" w:rsidRPr="008C481C" w:rsidRDefault="00645F2C">
      <w:pPr>
        <w:rPr>
          <w:rFonts w:hint="cs"/>
          <w:rtl/>
          <w:lang w:bidi="ar-EG"/>
        </w:rPr>
      </w:pPr>
    </w:p>
    <w:sectPr w:rsidR="00645F2C" w:rsidRPr="008C481C" w:rsidSect="005433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D9" w:rsidRDefault="000103D9" w:rsidP="00636DBA">
      <w:pPr>
        <w:spacing w:after="0" w:line="240" w:lineRule="auto"/>
      </w:pPr>
      <w:r>
        <w:separator/>
      </w:r>
    </w:p>
  </w:endnote>
  <w:endnote w:type="continuationSeparator" w:id="0">
    <w:p w:rsidR="000103D9" w:rsidRDefault="000103D9" w:rsidP="0063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D9" w:rsidRDefault="000103D9" w:rsidP="00636DBA">
      <w:pPr>
        <w:spacing w:after="0" w:line="240" w:lineRule="auto"/>
      </w:pPr>
      <w:r>
        <w:separator/>
      </w:r>
    </w:p>
  </w:footnote>
  <w:footnote w:type="continuationSeparator" w:id="0">
    <w:p w:rsidR="000103D9" w:rsidRDefault="000103D9" w:rsidP="00636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F"/>
    <w:rsid w:val="000103D9"/>
    <w:rsid w:val="00047AA8"/>
    <w:rsid w:val="00055E11"/>
    <w:rsid w:val="000B4E4C"/>
    <w:rsid w:val="00121110"/>
    <w:rsid w:val="001673F1"/>
    <w:rsid w:val="001C06D0"/>
    <w:rsid w:val="001C549A"/>
    <w:rsid w:val="001F6938"/>
    <w:rsid w:val="00256B7B"/>
    <w:rsid w:val="00267938"/>
    <w:rsid w:val="00276D58"/>
    <w:rsid w:val="002840FE"/>
    <w:rsid w:val="00292FAA"/>
    <w:rsid w:val="002A2DDE"/>
    <w:rsid w:val="002E559A"/>
    <w:rsid w:val="00353AAD"/>
    <w:rsid w:val="003616BF"/>
    <w:rsid w:val="003763A8"/>
    <w:rsid w:val="00403315"/>
    <w:rsid w:val="00404C77"/>
    <w:rsid w:val="004163A6"/>
    <w:rsid w:val="00427539"/>
    <w:rsid w:val="004602CE"/>
    <w:rsid w:val="004C56D1"/>
    <w:rsid w:val="004D16EA"/>
    <w:rsid w:val="004F6130"/>
    <w:rsid w:val="005051F9"/>
    <w:rsid w:val="0054332C"/>
    <w:rsid w:val="00547B90"/>
    <w:rsid w:val="00586370"/>
    <w:rsid w:val="005B280A"/>
    <w:rsid w:val="005D2E2A"/>
    <w:rsid w:val="005F0F18"/>
    <w:rsid w:val="00636DBA"/>
    <w:rsid w:val="00645F2C"/>
    <w:rsid w:val="006850EF"/>
    <w:rsid w:val="006A0DD8"/>
    <w:rsid w:val="006A41A6"/>
    <w:rsid w:val="006D77F6"/>
    <w:rsid w:val="006E521A"/>
    <w:rsid w:val="00706A6C"/>
    <w:rsid w:val="00762C65"/>
    <w:rsid w:val="0077684D"/>
    <w:rsid w:val="00813726"/>
    <w:rsid w:val="008374A2"/>
    <w:rsid w:val="0089520A"/>
    <w:rsid w:val="008A41C9"/>
    <w:rsid w:val="008C481C"/>
    <w:rsid w:val="009775D5"/>
    <w:rsid w:val="00996876"/>
    <w:rsid w:val="009E225E"/>
    <w:rsid w:val="00A47C08"/>
    <w:rsid w:val="00A95DCE"/>
    <w:rsid w:val="00B314A8"/>
    <w:rsid w:val="00B62946"/>
    <w:rsid w:val="00BC53DA"/>
    <w:rsid w:val="00BE732B"/>
    <w:rsid w:val="00CD780C"/>
    <w:rsid w:val="00D97821"/>
    <w:rsid w:val="00DC501F"/>
    <w:rsid w:val="00DD438A"/>
    <w:rsid w:val="00E265C9"/>
    <w:rsid w:val="00E51192"/>
    <w:rsid w:val="00EE6A04"/>
    <w:rsid w:val="00F36510"/>
    <w:rsid w:val="00F67D63"/>
    <w:rsid w:val="00F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1F"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D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DBA"/>
  </w:style>
  <w:style w:type="paragraph" w:styleId="Footer">
    <w:name w:val="footer"/>
    <w:basedOn w:val="Normal"/>
    <w:link w:val="FooterChar"/>
    <w:uiPriority w:val="99"/>
    <w:unhideWhenUsed/>
    <w:rsid w:val="00636D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DBA"/>
  </w:style>
  <w:style w:type="character" w:styleId="Hyperlink">
    <w:name w:val="Hyperlink"/>
    <w:basedOn w:val="DefaultParagraphFont"/>
    <w:uiPriority w:val="99"/>
    <w:unhideWhenUsed/>
    <w:rsid w:val="00636D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Style">
    <w:name w:val="ChapterHeadingStyle"/>
    <w:basedOn w:val="Heading4"/>
    <w:rsid w:val="004602CE"/>
    <w:pPr>
      <w:keepLines w:val="0"/>
      <w:overflowPunct w:val="0"/>
      <w:autoSpaceDE w:val="0"/>
      <w:autoSpaceDN w:val="0"/>
      <w:bidi w:val="0"/>
      <w:adjustRightInd w:val="0"/>
      <w:spacing w:before="0" w:line="480" w:lineRule="auto"/>
      <w:jc w:val="center"/>
      <w:textAlignment w:val="baseline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1F"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D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DBA"/>
  </w:style>
  <w:style w:type="paragraph" w:styleId="Footer">
    <w:name w:val="footer"/>
    <w:basedOn w:val="Normal"/>
    <w:link w:val="FooterChar"/>
    <w:uiPriority w:val="99"/>
    <w:unhideWhenUsed/>
    <w:rsid w:val="00636D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DBA"/>
  </w:style>
  <w:style w:type="character" w:styleId="Hyperlink">
    <w:name w:val="Hyperlink"/>
    <w:basedOn w:val="DefaultParagraphFont"/>
    <w:uiPriority w:val="99"/>
    <w:unhideWhenUsed/>
    <w:rsid w:val="00636D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Style">
    <w:name w:val="ChapterHeadingStyle"/>
    <w:basedOn w:val="Heading4"/>
    <w:rsid w:val="004602CE"/>
    <w:pPr>
      <w:keepLines w:val="0"/>
      <w:overflowPunct w:val="0"/>
      <w:autoSpaceDE w:val="0"/>
      <w:autoSpaceDN w:val="0"/>
      <w:bidi w:val="0"/>
      <w:adjustRightInd w:val="0"/>
      <w:spacing w:before="0" w:line="480" w:lineRule="auto"/>
      <w:jc w:val="center"/>
      <w:textAlignment w:val="baseline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10" Type="http://schemas.openxmlformats.org/officeDocument/2006/relationships/image" Target="media/image3.emf"/>
   <Relationship Id="rId11" Type="http://schemas.openxmlformats.org/officeDocument/2006/relationships/image" Target="media/image4.emf"/>
   <Relationship Id="rId12" Type="http://schemas.openxmlformats.org/officeDocument/2006/relationships/image" Target="media/image5.emf"/>
   <Relationship Id="rId13" Type="http://schemas.openxmlformats.org/officeDocument/2006/relationships/image" Target="media/image6.emf"/>
   <Relationship Id="rId14" Type="http://schemas.openxmlformats.org/officeDocument/2006/relationships/image" Target="media/image7.emf"/>
   <Relationship Id="rId15" Type="http://schemas.openxmlformats.org/officeDocument/2006/relationships/image" Target="media/image8.emf"/>
   <Relationship Id="rId16" Type="http://schemas.openxmlformats.org/officeDocument/2006/relationships/fontTable" Target="fontTable.xml"/>
   <Relationship Id="rId17" Type="http://schemas.openxmlformats.org/officeDocument/2006/relationships/theme" Target="theme/theme1.xml"/>
   <Relationship Id="rId2" Type="http://schemas.microsoft.com/office/2007/relationships/stylesWithEffects" Target="stylesWithEffects.xml"/>
   <Relationship Id="rId3" Type="http://schemas.openxmlformats.org/officeDocument/2006/relationships/settings" Target="settings.xml"/>
   <Relationship Id="rId4" Type="http://schemas.openxmlformats.org/officeDocument/2006/relationships/webSettings" Target="webSettings.xml"/>
   <Relationship Id="rId5" Type="http://schemas.openxmlformats.org/officeDocument/2006/relationships/footnotes" Target="footnotes.xml"/>
   <Relationship Id="rId6" Type="http://schemas.openxmlformats.org/officeDocument/2006/relationships/endnotes" Target="endnotes.xml"/>
   <Relationship Id="rId7" Type="http://schemas.openxmlformats.org/officeDocument/2006/relationships/hyperlink" TargetMode="External" Target="mailto:ahmed_benzoic@yahoo.com"/>
   <Relationship Id="rId8" Type="http://schemas.openxmlformats.org/officeDocument/2006/relationships/image" Target="media/image1.tiff"/>
   <Relationship Id="rId9" Type="http://schemas.openxmlformats.org/officeDocument/2006/relationships/image" Target="media/image2.tif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Printed>2016-12-23T14:20:00Z</cp:lastPrinted>
</cp:coreProperties>
</file>