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E3E" w:rsidRPr="0013003E" w:rsidRDefault="003F1F3E" w:rsidP="00AA418E">
      <w:pPr>
        <w:ind w:right="720"/>
        <w:jc w:val="center"/>
        <w:rPr>
          <w:rFonts w:ascii="Times New Roman" w:hAnsi="Times New Roman"/>
          <w:b/>
          <w:bCs/>
          <w:szCs w:val="24"/>
        </w:rPr>
      </w:pPr>
      <w:bookmarkStart w:id="0" w:name="_GoBack"/>
      <w:bookmarkEnd w:id="0"/>
      <w:r w:rsidRPr="0013003E">
        <w:rPr>
          <w:rFonts w:ascii="Times New Roman" w:hAnsi="Times New Roman"/>
          <w:b/>
          <w:bCs/>
          <w:szCs w:val="24"/>
        </w:rPr>
        <w:t>Supporting information</w:t>
      </w:r>
    </w:p>
    <w:p w:rsidR="000D0B67" w:rsidRDefault="000D0B67" w:rsidP="000D0B67">
      <w:pPr>
        <w:spacing w:after="0" w:line="360" w:lineRule="auto"/>
        <w:ind w:left="720"/>
        <w:jc w:val="left"/>
        <w:rPr>
          <w:rFonts w:ascii="Times New Roman" w:hAnsi="Times New Roman"/>
          <w:b/>
          <w:bCs/>
          <w:szCs w:val="24"/>
        </w:rPr>
      </w:pPr>
      <w:r>
        <w:rPr>
          <w:rFonts w:ascii="Times New Roman" w:hAnsi="Times New Roman"/>
          <w:b/>
          <w:bCs/>
          <w:szCs w:val="24"/>
        </w:rPr>
        <w:t xml:space="preserve">How </w:t>
      </w:r>
      <w:proofErr w:type="spellStart"/>
      <w:r>
        <w:rPr>
          <w:rFonts w:ascii="Times New Roman" w:hAnsi="Times New Roman"/>
          <w:b/>
          <w:bCs/>
          <w:szCs w:val="24"/>
        </w:rPr>
        <w:t>methoxy</w:t>
      </w:r>
      <w:proofErr w:type="spellEnd"/>
      <w:r>
        <w:rPr>
          <w:rFonts w:ascii="Times New Roman" w:hAnsi="Times New Roman"/>
          <w:b/>
          <w:bCs/>
          <w:szCs w:val="24"/>
        </w:rPr>
        <w:t xml:space="preserve"> groups change nature of the thiophene based heterocyclic </w:t>
      </w:r>
    </w:p>
    <w:p w:rsidR="000D0B67" w:rsidRDefault="000D0B67" w:rsidP="000D0B67">
      <w:pPr>
        <w:spacing w:after="0" w:line="360" w:lineRule="auto"/>
        <w:ind w:left="720"/>
        <w:jc w:val="left"/>
        <w:rPr>
          <w:rFonts w:ascii="Times New Roman" w:hAnsi="Times New Roman"/>
          <w:b/>
          <w:bCs/>
          <w:szCs w:val="24"/>
        </w:rPr>
      </w:pPr>
      <w:proofErr w:type="spellStart"/>
      <w:proofErr w:type="gramStart"/>
      <w:r>
        <w:rPr>
          <w:rFonts w:ascii="Times New Roman" w:hAnsi="Times New Roman"/>
          <w:b/>
          <w:bCs/>
          <w:szCs w:val="24"/>
        </w:rPr>
        <w:t>chalcones</w:t>
      </w:r>
      <w:proofErr w:type="spellEnd"/>
      <w:proofErr w:type="gramEnd"/>
      <w:r>
        <w:rPr>
          <w:rFonts w:ascii="Times New Roman" w:hAnsi="Times New Roman"/>
          <w:b/>
          <w:bCs/>
          <w:szCs w:val="24"/>
        </w:rPr>
        <w:t xml:space="preserve"> from p-channel to ambipolar transport semiconducting materials</w:t>
      </w:r>
    </w:p>
    <w:p w:rsidR="003F1F3E" w:rsidRPr="0013003E" w:rsidRDefault="00CB3778" w:rsidP="000D0B67">
      <w:pPr>
        <w:ind w:right="720" w:firstLine="720"/>
        <w:rPr>
          <w:rFonts w:ascii="Times New Roman" w:hAnsi="Times New Roman"/>
          <w:i/>
          <w:iCs/>
          <w:szCs w:val="24"/>
        </w:rPr>
      </w:pPr>
      <w:r w:rsidRPr="0013003E">
        <w:rPr>
          <w:rFonts w:ascii="Times New Roman" w:hAnsi="Times New Roman"/>
          <w:i/>
          <w:iCs/>
          <w:szCs w:val="24"/>
        </w:rPr>
        <w:t>Computational details</w:t>
      </w:r>
    </w:p>
    <w:p w:rsidR="00B34266" w:rsidRPr="0013003E" w:rsidRDefault="00B34266" w:rsidP="00270DCC">
      <w:pPr>
        <w:autoSpaceDE w:val="0"/>
        <w:autoSpaceDN w:val="0"/>
        <w:adjustRightInd w:val="0"/>
        <w:spacing w:after="0" w:line="480" w:lineRule="auto"/>
        <w:ind w:left="720" w:right="720"/>
        <w:rPr>
          <w:rFonts w:ascii="Times New Roman" w:hAnsi="Times New Roman"/>
          <w:szCs w:val="24"/>
          <w:vertAlign w:val="superscript"/>
        </w:rPr>
      </w:pPr>
      <w:r w:rsidRPr="0013003E">
        <w:rPr>
          <w:rFonts w:ascii="Times New Roman" w:hAnsi="Times New Roman"/>
          <w:szCs w:val="24"/>
        </w:rPr>
        <w:t xml:space="preserve">The B3LYP functional of DFT </w:t>
      </w:r>
      <w:r w:rsidRPr="0013003E">
        <w:rPr>
          <w:rFonts w:ascii="Times New Roman" w:hAnsi="Times New Roman"/>
          <w:szCs w:val="24"/>
        </w:rPr>
        <w:fldChar w:fldCharType="begin">
          <w:fldData xml:space="preserve">PEVuZE5vdGU+PENpdGU+PEF1dGhvcj5aaGFuZzwvQXV0aG9yPjxZZWFyPjIwMTM8L1llYXI+PFJl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==
</w:fldData>
        </w:fldChar>
      </w:r>
      <w:r w:rsidR="00270DCC">
        <w:rPr>
          <w:rFonts w:ascii="Times New Roman" w:hAnsi="Times New Roman"/>
          <w:szCs w:val="24"/>
        </w:rPr>
        <w:instrText xml:space="preserve"> ADDIN EN.CITE </w:instrText>
      </w:r>
      <w:r w:rsidR="00270DCC">
        <w:rPr>
          <w:rFonts w:ascii="Times New Roman" w:hAnsi="Times New Roman"/>
          <w:szCs w:val="24"/>
        </w:rPr>
        <w:fldChar w:fldCharType="begin">
          <w:fldData xml:space="preserve">PEVuZE5vdGU+PENpdGU+PEF1dGhvcj5aaGFuZzwvQXV0aG9yPjxZZWFyPjIwMTM8L1llYXI+PFJl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==
</w:fldData>
        </w:fldChar>
      </w:r>
      <w:r w:rsidR="00270DCC">
        <w:rPr>
          <w:rFonts w:ascii="Times New Roman" w:hAnsi="Times New Roman"/>
          <w:szCs w:val="24"/>
        </w:rPr>
        <w:instrText xml:space="preserve"> ADDIN EN.CITE.DATA </w:instrText>
      </w:r>
      <w:r w:rsidR="00270DCC">
        <w:rPr>
          <w:rFonts w:ascii="Times New Roman" w:hAnsi="Times New Roman"/>
          <w:szCs w:val="24"/>
        </w:rPr>
      </w:r>
      <w:r w:rsidR="00270DCC">
        <w:rPr>
          <w:rFonts w:ascii="Times New Roman" w:hAnsi="Times New Roman"/>
          <w:szCs w:val="24"/>
        </w:rPr>
        <w:fldChar w:fldCharType="end"/>
      </w:r>
      <w:r w:rsidRPr="0013003E">
        <w:rPr>
          <w:rFonts w:ascii="Times New Roman" w:hAnsi="Times New Roman"/>
          <w:szCs w:val="24"/>
        </w:rPr>
      </w:r>
      <w:r w:rsidRPr="0013003E">
        <w:rPr>
          <w:rFonts w:ascii="Times New Roman" w:hAnsi="Times New Roman"/>
          <w:szCs w:val="24"/>
        </w:rPr>
        <w:fldChar w:fldCharType="separate"/>
      </w:r>
      <w:r w:rsidR="00270DCC">
        <w:rPr>
          <w:rFonts w:ascii="Times New Roman" w:hAnsi="Times New Roman"/>
          <w:noProof/>
          <w:szCs w:val="24"/>
        </w:rPr>
        <w:t>(</w:t>
      </w:r>
      <w:hyperlink w:anchor="_ENREF_25" w:tooltip="Zhang, 2013 #403" w:history="1">
        <w:r w:rsidR="00270DCC">
          <w:rPr>
            <w:rFonts w:ascii="Times New Roman" w:hAnsi="Times New Roman"/>
            <w:noProof/>
            <w:szCs w:val="24"/>
          </w:rPr>
          <w:t>Zhang et al., 2013</w:t>
        </w:r>
      </w:hyperlink>
      <w:r w:rsidR="00270DCC">
        <w:rPr>
          <w:rFonts w:ascii="Times New Roman" w:hAnsi="Times New Roman"/>
          <w:noProof/>
          <w:szCs w:val="24"/>
        </w:rPr>
        <w:t xml:space="preserve">; </w:t>
      </w:r>
      <w:hyperlink w:anchor="_ENREF_2" w:tooltip="Chaudhry, 2014 #740" w:history="1">
        <w:r w:rsidR="00270DCC">
          <w:rPr>
            <w:rFonts w:ascii="Times New Roman" w:hAnsi="Times New Roman"/>
            <w:noProof/>
            <w:szCs w:val="24"/>
          </w:rPr>
          <w:t>Chaudhry et al., 2014</w:t>
        </w:r>
      </w:hyperlink>
      <w:r w:rsidR="00270DCC">
        <w:rPr>
          <w:rFonts w:ascii="Times New Roman" w:hAnsi="Times New Roman"/>
          <w:noProof/>
          <w:szCs w:val="24"/>
        </w:rPr>
        <w:t xml:space="preserve">; </w:t>
      </w:r>
      <w:hyperlink w:anchor="_ENREF_3" w:tooltip="Chaudhry, 2015 #952" w:history="1">
        <w:r w:rsidR="00270DCC">
          <w:rPr>
            <w:rFonts w:ascii="Times New Roman" w:hAnsi="Times New Roman"/>
            <w:noProof/>
            <w:szCs w:val="24"/>
          </w:rPr>
          <w:t>Chaudhry et al., 2015</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gave good results for geometry optimizations of organic compounds </w:t>
      </w:r>
      <w:r w:rsidRPr="0013003E">
        <w:rPr>
          <w:rFonts w:ascii="Times New Roman" w:hAnsi="Times New Roman"/>
          <w:szCs w:val="24"/>
        </w:rPr>
        <w:fldChar w:fldCharType="begin">
          <w:fldData xml:space="preserve">PEVuZE5vdGU+PENpdGU+PEF1dGhvcj5Tw6FuY2hlei1DYXJyZXJhPC9BdXRob3I+PFllYXI+MjAw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</w:fldData>
        </w:fldChar>
      </w:r>
      <w:r w:rsidR="00270DCC">
        <w:rPr>
          <w:rFonts w:ascii="Times New Roman" w:hAnsi="Times New Roman"/>
          <w:szCs w:val="24"/>
        </w:rPr>
        <w:instrText xml:space="preserve"> ADDIN EN.CITE </w:instrText>
      </w:r>
      <w:r w:rsidR="00270DCC">
        <w:rPr>
          <w:rFonts w:ascii="Times New Roman" w:hAnsi="Times New Roman"/>
          <w:szCs w:val="24"/>
        </w:rPr>
        <w:fldChar w:fldCharType="begin">
          <w:fldData xml:space="preserve">PEVuZE5vdGU+PENpdGU+PEF1dGhvcj5Tw6FuY2hlei1DYXJyZXJhPC9BdXRob3I+PFllYXI+MjAw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</w:fldData>
        </w:fldChar>
      </w:r>
      <w:r w:rsidR="00270DCC">
        <w:rPr>
          <w:rFonts w:ascii="Times New Roman" w:hAnsi="Times New Roman"/>
          <w:szCs w:val="24"/>
        </w:rPr>
        <w:instrText xml:space="preserve"> ADDIN EN.CITE.DATA </w:instrText>
      </w:r>
      <w:r w:rsidR="00270DCC">
        <w:rPr>
          <w:rFonts w:ascii="Times New Roman" w:hAnsi="Times New Roman"/>
          <w:szCs w:val="24"/>
        </w:rPr>
      </w:r>
      <w:r w:rsidR="00270DCC">
        <w:rPr>
          <w:rFonts w:ascii="Times New Roman" w:hAnsi="Times New Roman"/>
          <w:szCs w:val="24"/>
        </w:rPr>
        <w:fldChar w:fldCharType="end"/>
      </w:r>
      <w:r w:rsidRPr="0013003E">
        <w:rPr>
          <w:rFonts w:ascii="Times New Roman" w:hAnsi="Times New Roman"/>
          <w:szCs w:val="24"/>
        </w:rPr>
      </w:r>
      <w:r w:rsidRPr="0013003E">
        <w:rPr>
          <w:rFonts w:ascii="Times New Roman" w:hAnsi="Times New Roman"/>
          <w:szCs w:val="24"/>
        </w:rPr>
        <w:fldChar w:fldCharType="separate"/>
      </w:r>
      <w:r w:rsidR="00270DCC">
        <w:rPr>
          <w:rFonts w:ascii="Times New Roman" w:hAnsi="Times New Roman"/>
          <w:noProof/>
          <w:szCs w:val="24"/>
        </w:rPr>
        <w:t>(</w:t>
      </w:r>
      <w:hyperlink w:anchor="_ENREF_20" w:tooltip="Sánchez-Carrera, 2006 #513" w:history="1">
        <w:r w:rsidR="00270DCC">
          <w:rPr>
            <w:rFonts w:ascii="Times New Roman" w:hAnsi="Times New Roman"/>
            <w:noProof/>
            <w:szCs w:val="24"/>
          </w:rPr>
          <w:t>Sánchez-Carrera et al., 2006</w:t>
        </w:r>
      </w:hyperlink>
      <w:r w:rsidR="00270DCC">
        <w:rPr>
          <w:rFonts w:ascii="Times New Roman" w:hAnsi="Times New Roman"/>
          <w:noProof/>
          <w:szCs w:val="24"/>
        </w:rPr>
        <w:t xml:space="preserve">; </w:t>
      </w:r>
      <w:hyperlink w:anchor="_ENREF_23" w:tooltip="Wong, 2008 #514" w:history="1">
        <w:r w:rsidR="00270DCC">
          <w:rPr>
            <w:rFonts w:ascii="Times New Roman" w:hAnsi="Times New Roman"/>
            <w:noProof/>
            <w:szCs w:val="24"/>
          </w:rPr>
          <w:t>Wong and Cordaro, 2008</w:t>
        </w:r>
      </w:hyperlink>
      <w:r w:rsidR="00270DCC">
        <w:rPr>
          <w:rFonts w:ascii="Times New Roman" w:hAnsi="Times New Roman"/>
          <w:noProof/>
          <w:szCs w:val="24"/>
        </w:rPr>
        <w:t xml:space="preserve">; </w:t>
      </w:r>
      <w:hyperlink w:anchor="_ENREF_9" w:tooltip="Irfan, 2014 #887" w:history="1">
        <w:r w:rsidR="00270DCC">
          <w:rPr>
            <w:rFonts w:ascii="Times New Roman" w:hAnsi="Times New Roman"/>
            <w:noProof/>
            <w:szCs w:val="24"/>
          </w:rPr>
          <w:t>Irfan, 2014b</w:t>
        </w:r>
      </w:hyperlink>
      <w:r w:rsidR="00270DCC">
        <w:rPr>
          <w:rFonts w:ascii="Times New Roman" w:hAnsi="Times New Roman"/>
          <w:noProof/>
          <w:szCs w:val="24"/>
        </w:rPr>
        <w:t xml:space="preserve">, </w:t>
      </w:r>
      <w:hyperlink w:anchor="_ENREF_8" w:tooltip="Irfan, 2014 #888" w:history="1">
        <w:r w:rsidR="00270DCC">
          <w:rPr>
            <w:rFonts w:ascii="Times New Roman" w:hAnsi="Times New Roman"/>
            <w:noProof/>
            <w:szCs w:val="24"/>
          </w:rPr>
          <w:t>a</w:t>
        </w:r>
      </w:hyperlink>
      <w:r w:rsidR="00270DCC">
        <w:rPr>
          <w:rFonts w:ascii="Times New Roman" w:hAnsi="Times New Roman"/>
          <w:noProof/>
          <w:szCs w:val="24"/>
        </w:rPr>
        <w:t xml:space="preserve">; </w:t>
      </w:r>
      <w:hyperlink w:anchor="_ENREF_11" w:tooltip="Irfan, 2015 #987" w:history="1">
        <w:r w:rsidR="00270DCC">
          <w:rPr>
            <w:rFonts w:ascii="Times New Roman" w:hAnsi="Times New Roman"/>
            <w:noProof/>
            <w:szCs w:val="24"/>
          </w:rPr>
          <w:t>Irfan and Al-Sehemi, 2015</w:t>
        </w:r>
      </w:hyperlink>
      <w:r w:rsidR="00270DCC">
        <w:rPr>
          <w:rFonts w:ascii="Times New Roman" w:hAnsi="Times New Roman"/>
          <w:noProof/>
          <w:szCs w:val="24"/>
        </w:rPr>
        <w:t xml:space="preserve">; </w:t>
      </w:r>
      <w:hyperlink w:anchor="_ENREF_4" w:tooltip="Cvejn, 2016 #1033" w:history="1">
        <w:r w:rsidR="00270DCC">
          <w:rPr>
            <w:rFonts w:ascii="Times New Roman" w:hAnsi="Times New Roman"/>
            <w:noProof/>
            <w:szCs w:val="24"/>
          </w:rPr>
          <w:t>Cvejn et al., 2016</w:t>
        </w:r>
      </w:hyperlink>
      <w:r w:rsidR="00270DCC">
        <w:rPr>
          <w:rFonts w:ascii="Times New Roman" w:hAnsi="Times New Roman"/>
          <w:noProof/>
          <w:szCs w:val="24"/>
        </w:rPr>
        <w:t xml:space="preserve">; </w:t>
      </w:r>
      <w:hyperlink w:anchor="_ENREF_26" w:tooltip="Zhu, 2016 #1032" w:history="1">
        <w:r w:rsidR="00270DCC">
          <w:rPr>
            <w:rFonts w:ascii="Times New Roman" w:hAnsi="Times New Roman"/>
            <w:noProof/>
            <w:szCs w:val="24"/>
          </w:rPr>
          <w:t>Zhu et al., 2016</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The experimental optoelectronic and charge transport properties were successfully reproduced by the B3LYP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Zhang</Author><Year>2008</Year><RecNum>316</RecNum><DisplayText>(Zhang et al., 2008)</DisplayText><record><rec-number>316</rec-number><foreign-keys><key app="EN" db-id="pxxdwr00q05a2xewpp2vt9ejrtd0pfzeazx2">316</key></foreign-keys><ref-type name="Journal Article">17</ref-type><contributors><authors><author>Zhang, CaiRong</author><author>Liang, WanZhen</author><author>Chen, HongShan</author><author>Chen, YuHong</author><author>Wei, ZhiQiang</author><author>Wu, YouZhi</author></authors></contributors><titles><title>Theoretical studies on the geometrical and electronic structures of N-methyle-3,4-fulleropyrrolidine</title><secondary-title>Journal of Molecular Structure: THEOCHEM</secondary-title></titles><periodical><full-title>Journal of Molecular Structure: THEOCHEM</full-title><abbr-1>J. Mol. Struct. (TheoChem)</abbr-1></periodical><pages>98-104</pages><volume>862</volume><number>1–3</number><keywords><keyword>Fulleropyrrolidine</keyword><keyword>Structure and properties</keyword><keyword>Density functional theory</keyword><keyword>Absorption spectra</keyword></keywords><dates><year>2008</year></dates><isbn>0166-1280</isbn><urls><related-urls><url>http://www.sciencedirect.com/science/article/pii/S0166128008002765</url></related-urls></urls><electronic-resource-num>http://dx.doi.org/10.1016/j.theochem.2008.04.035</electronic-resource-num></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24" w:tooltip="Zhang, 2008 #316" w:history="1">
        <w:r w:rsidR="00270DCC">
          <w:rPr>
            <w:rFonts w:ascii="Times New Roman" w:hAnsi="Times New Roman"/>
            <w:noProof/>
            <w:szCs w:val="24"/>
          </w:rPr>
          <w:t>Zhang et al., 2008</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w:t>
      </w:r>
      <w:proofErr w:type="spellStart"/>
      <w:r w:rsidRPr="0013003E">
        <w:rPr>
          <w:rFonts w:ascii="Times New Roman" w:hAnsi="Times New Roman"/>
          <w:szCs w:val="24"/>
        </w:rPr>
        <w:t>Preat</w:t>
      </w:r>
      <w:proofErr w:type="spellEnd"/>
      <w:r w:rsidRPr="0013003E">
        <w:rPr>
          <w:rFonts w:ascii="Times New Roman" w:hAnsi="Times New Roman"/>
          <w:szCs w:val="24"/>
        </w:rPr>
        <w:t xml:space="preserve"> and coworkers revealed that B3LYP/6-31G** level of theory is suitable for the ground state (</w:t>
      </w:r>
      <w:r w:rsidRPr="0013003E">
        <w:rPr>
          <w:rFonts w:ascii="Times New Roman" w:hAnsi="Times New Roman"/>
          <w:bCs/>
          <w:szCs w:val="24"/>
          <w:lang w:eastAsia="zh-CN"/>
        </w:rPr>
        <w:t>S</w:t>
      </w:r>
      <w:r w:rsidRPr="0013003E">
        <w:rPr>
          <w:rFonts w:ascii="Times New Roman" w:hAnsi="Times New Roman"/>
          <w:bCs/>
          <w:szCs w:val="24"/>
          <w:vertAlign w:val="subscript"/>
          <w:lang w:eastAsia="zh-CN"/>
        </w:rPr>
        <w:t>0</w:t>
      </w:r>
      <w:r w:rsidRPr="0013003E">
        <w:rPr>
          <w:rFonts w:ascii="Times New Roman" w:hAnsi="Times New Roman"/>
          <w:szCs w:val="24"/>
        </w:rPr>
        <w:t xml:space="preserve">) geometry optimizations </w:t>
      </w:r>
      <w:r w:rsidRPr="0013003E">
        <w:rPr>
          <w:rFonts w:ascii="Times New Roman" w:hAnsi="Times New Roman"/>
          <w:szCs w:val="24"/>
        </w:rPr>
        <w:fldChar w:fldCharType="begin">
          <w:fldData xml:space="preserve">PEVuZE5vdGU+PENpdGU+PEF1dGhvcj5QcmVhdDwvQXV0aG9yPjxZZWFyPjIwMTA8L1llYXI+PFJl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IFRlY2hub2wuPC9hYmJyLTE+PC9wZXJpb2RpY2FsPjxwYWdlcz41NjY2LTU2NzE8L3BhZ2VzPjx2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</w:fldData>
        </w:fldChar>
      </w:r>
      <w:r w:rsidR="00270DCC">
        <w:rPr>
          <w:rFonts w:ascii="Times New Roman" w:hAnsi="Times New Roman"/>
          <w:szCs w:val="24"/>
        </w:rPr>
        <w:instrText xml:space="preserve"> ADDIN EN.CITE </w:instrText>
      </w:r>
      <w:r w:rsidR="00270DCC">
        <w:rPr>
          <w:rFonts w:ascii="Times New Roman" w:hAnsi="Times New Roman"/>
          <w:szCs w:val="24"/>
        </w:rPr>
        <w:fldChar w:fldCharType="begin">
          <w:fldData xml:space="preserve">PEVuZE5vdGU+PENpdGU+PEF1dGhvcj5QcmVhdDwvQXV0aG9yPjxZZWFyPjIwMTA8L1llYXI+PFJl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IFRlY2hub2wuPC9hYmJyLTE+PC9wZXJpb2RpY2FsPjxwYWdlcz41NjY2LTU2NzE8L3BhZ2VzPjx2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</w:fldData>
        </w:fldChar>
      </w:r>
      <w:r w:rsidR="00270DCC">
        <w:rPr>
          <w:rFonts w:ascii="Times New Roman" w:hAnsi="Times New Roman"/>
          <w:szCs w:val="24"/>
        </w:rPr>
        <w:instrText xml:space="preserve"> ADDIN EN.CITE.DATA </w:instrText>
      </w:r>
      <w:r w:rsidR="00270DCC">
        <w:rPr>
          <w:rFonts w:ascii="Times New Roman" w:hAnsi="Times New Roman"/>
          <w:szCs w:val="24"/>
        </w:rPr>
      </w:r>
      <w:r w:rsidR="00270DCC">
        <w:rPr>
          <w:rFonts w:ascii="Times New Roman" w:hAnsi="Times New Roman"/>
          <w:szCs w:val="24"/>
        </w:rPr>
        <w:fldChar w:fldCharType="end"/>
      </w:r>
      <w:r w:rsidRPr="0013003E">
        <w:rPr>
          <w:rFonts w:ascii="Times New Roman" w:hAnsi="Times New Roman"/>
          <w:szCs w:val="24"/>
        </w:rPr>
      </w:r>
      <w:r w:rsidRPr="0013003E">
        <w:rPr>
          <w:rFonts w:ascii="Times New Roman" w:hAnsi="Times New Roman"/>
          <w:szCs w:val="24"/>
        </w:rPr>
        <w:fldChar w:fldCharType="separate"/>
      </w:r>
      <w:r w:rsidR="00270DCC">
        <w:rPr>
          <w:rFonts w:ascii="Times New Roman" w:hAnsi="Times New Roman"/>
          <w:noProof/>
          <w:szCs w:val="24"/>
        </w:rPr>
        <w:t>(</w:t>
      </w:r>
      <w:hyperlink w:anchor="_ENREF_19" w:tooltip="Preat, 2009 #402" w:history="1">
        <w:r w:rsidR="00270DCC">
          <w:rPr>
            <w:rFonts w:ascii="Times New Roman" w:hAnsi="Times New Roman"/>
            <w:noProof/>
            <w:szCs w:val="24"/>
          </w:rPr>
          <w:t>Preat et al., 2009</w:t>
        </w:r>
      </w:hyperlink>
      <w:r w:rsidR="00270DCC">
        <w:rPr>
          <w:rFonts w:ascii="Times New Roman" w:hAnsi="Times New Roman"/>
          <w:noProof/>
          <w:szCs w:val="24"/>
        </w:rPr>
        <w:t xml:space="preserve">; </w:t>
      </w:r>
      <w:hyperlink w:anchor="_ENREF_18" w:tooltip="Preat, 2010 #310" w:history="1">
        <w:r w:rsidR="00270DCC">
          <w:rPr>
            <w:rFonts w:ascii="Times New Roman" w:hAnsi="Times New Roman"/>
            <w:noProof/>
            <w:szCs w:val="24"/>
          </w:rPr>
          <w:t>Preat et al., 2010</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Moreover, </w:t>
      </w:r>
      <w:proofErr w:type="spellStart"/>
      <w:r w:rsidRPr="0013003E">
        <w:rPr>
          <w:rFonts w:ascii="Times New Roman" w:hAnsi="Times New Roman"/>
          <w:szCs w:val="24"/>
        </w:rPr>
        <w:t>Huong</w:t>
      </w:r>
      <w:proofErr w:type="spellEnd"/>
      <w:r w:rsidRPr="0013003E">
        <w:rPr>
          <w:rFonts w:ascii="Times New Roman" w:hAnsi="Times New Roman"/>
          <w:szCs w:val="24"/>
        </w:rPr>
        <w:t xml:space="preserve"> et al. affirmed that the B3LYP/6-31G** level is decent approach to reproduce the experimental crystal data as well as rational for the electronic and charge transport properties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Huong</Author><Year>2013</Year><RecNum>501</RecNum><DisplayText>(Huong et al., 2013)</DisplayText><record><rec-number>501</rec-number><foreign-keys><key app="EN" db-id="pxxdwr00q05a2xewpp2vt9ejrtd0pfzeazx2">501</key></foreign-keys><ref-type name="Journal Article">17</ref-type><contributors><authors><author>Huong, Vu Thi Thu</author><author>Nguyen, Huyen Thi</author><author>Tai, Truong Ba</author><author>Nguyen, Minh Tho</author></authors></contributors><titles><title>π-Conjugated Molecules Containing Naphtho[2,3-b]thiophene and Their Derivatives: Theoretical Design for Organic Semiconductors</title><secondary-title>The Journal of Physical Chemistry C</secondary-title></titles><periodical><full-title>The Journal of Physical Chemistry C</full-title><abbr-1>J. Phys. Chem. C</abbr-1></periodical><pages>10175-10184</pages><volume>117</volume><number>19</number><dates><year>2013</year><pub-dates><date>2013/05/16</date></pub-dates></dates><publisher>American Chemical Society</publisher><isbn>1932-7447</isbn><urls><related-urls><url>http://dx.doi.org/10.1021/jp401191a</url></related-urls></urls><electronic-resource-num>10.1021/jp401191a</electronic-resource-num><access-date>2013/09/29</access-date></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7" w:tooltip="Huong, 2013 #501" w:history="1">
        <w:r w:rsidR="00270DCC">
          <w:rPr>
            <w:rFonts w:ascii="Times New Roman" w:hAnsi="Times New Roman"/>
            <w:noProof/>
            <w:szCs w:val="24"/>
          </w:rPr>
          <w:t>Huong et al., 2013</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In the present study,  B3LYP/6-31G** level of theory was adopted to optimize the S</w:t>
      </w:r>
      <w:r w:rsidRPr="0013003E">
        <w:rPr>
          <w:rFonts w:ascii="Times New Roman" w:hAnsi="Times New Roman"/>
          <w:szCs w:val="24"/>
          <w:vertAlign w:val="subscript"/>
        </w:rPr>
        <w:t>0</w:t>
      </w:r>
      <w:r w:rsidRPr="0013003E">
        <w:rPr>
          <w:rFonts w:ascii="Times New Roman" w:hAnsi="Times New Roman"/>
          <w:szCs w:val="24"/>
        </w:rPr>
        <w:t xml:space="preserve"> geometries, whereas the excited state (S</w:t>
      </w:r>
      <w:r w:rsidRPr="0013003E">
        <w:rPr>
          <w:rFonts w:ascii="Times New Roman" w:hAnsi="Times New Roman"/>
          <w:szCs w:val="24"/>
          <w:vertAlign w:val="subscript"/>
        </w:rPr>
        <w:t>1</w:t>
      </w:r>
      <w:r w:rsidRPr="0013003E">
        <w:rPr>
          <w:rFonts w:ascii="Times New Roman" w:hAnsi="Times New Roman"/>
          <w:szCs w:val="24"/>
        </w:rPr>
        <w:t xml:space="preserve">) geometries were optimized at TD-DFT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Matthews</Author><Year>1996</Year><RecNum>317</RecNum><DisplayText>(Matthews et al., 1996)</DisplayText><record><rec-number>317</rec-number><foreign-keys><key app="EN" db-id="pxxdwr00q05a2xewpp2vt9ejrtd0pfzeazx2">317</key></foreign-keys><ref-type name="Journal Article">17</ref-type><contributors><authors><author>Matthews, Dennis</author><author>Infelta, Pierre</author><author>Grätzel, Michael</author></authors></contributors><titles><title>Calculation of the photocurrent-potential characteristic for regenerative, sensitized semiconductor electrodes</title><secondary-title>Solar Energy Materials and Solar Cells</secondary-title></titles><periodical><full-title>Solar Energy Materials and Solar Cells</full-title><abbr-1>Sol. Energy Mater. Sol. Cells</abbr-1></periodical><pages>119-155</pages><volume>44</volume><number>2</number><keywords><keyword>I–V characteristics</keyword><keyword>Photoelectrochemical cells</keyword><keyword>Semiconductor device models</keyword><keyword>Sensitization</keyword><keyword>Titanium dioxide</keyword></keywords><dates><year>1996</year></dates><isbn>0927-0248</isbn><urls><related-urls><url>http://www.sciencedirect.com/science/article/pii/0927024896000360</url></related-urls></urls><electronic-resource-num>http://dx.doi.org/10.1016/0927-0248(96)00036-0</electronic-resource-num></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14" w:tooltip="Matthews, 1996 #317" w:history="1">
        <w:r w:rsidR="00270DCC">
          <w:rPr>
            <w:rFonts w:ascii="Times New Roman" w:hAnsi="Times New Roman"/>
            <w:noProof/>
            <w:szCs w:val="24"/>
          </w:rPr>
          <w:t>Matthews et al., 1996</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using the TD/B3LYP/6-31G** level. Then the same TD-DFT level was applied to evaluate the absorption and emission spectra which already verified to be a proficient method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Scalmani</Author><Year>2006</Year><RecNum>222</RecNum><DisplayText>(Scalmani et al., 2006)</DisplayText><record><rec-number>222</rec-number><foreign-keys><key app="EN" db-id="95zrppsvet50ade2f2l5pss3sasrp9p9przx" timestamp="0">222</key></foreign-keys><ref-type name="Journal Article">17</ref-type><contributors><authors><author>Scalmani, Giovanni</author><author>Frisch, Michael J.</author><author>Mennucci, Benedetta</author><author>Tomasi, Jacopo</author><author>Cammi, Roberto</author><author>Barone, Vincenzo</author></authors></contributors><titles><title>Geometries and properties of excited states in the gas phase and in solution: Theory and application of a time-dependent density functional theory polarizable continuum model</title><secondary-title>The Journal of Chemical Physics</secondary-title></titles><periodical><full-title>The Journal of Chemical Physics</full-title><abbr-1>J. Chem. Phys.</abbr-1></periodical><pages>094107-15</pages><volume>124</volume><number>9</number><keywords><keyword>organic compounds</keyword><keyword>molecular configurations</keyword><keyword>excited states</keyword><keyword>density functional theory</keyword><keyword>solvent effects</keyword></keywords><dates><year>2006</year></dates><publisher>AIP</publisher><urls><related-urls><url>http://dx.doi.org/10.1063/1.2173258</url></related-urls></urls></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21" w:tooltip="Scalmani, 2006 #222" w:history="1">
        <w:r w:rsidR="00270DCC">
          <w:rPr>
            <w:rFonts w:ascii="Times New Roman" w:hAnsi="Times New Roman"/>
            <w:noProof/>
            <w:szCs w:val="24"/>
          </w:rPr>
          <w:t>Scalmani et al., 2006</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The charge transfer proficiency has a vital character within the organic layers. The organic-organic interfaces can be used to refine the charge transfer, while in the bulk, the recombination processes are favored by the high charge </w:t>
      </w:r>
      <w:proofErr w:type="spellStart"/>
      <w:r w:rsidRPr="0013003E">
        <w:rPr>
          <w:rFonts w:ascii="Times New Roman" w:hAnsi="Times New Roman"/>
          <w:szCs w:val="24"/>
        </w:rPr>
        <w:t>mobilities</w:t>
      </w:r>
      <w:proofErr w:type="spellEnd"/>
      <w:r w:rsidRPr="0013003E">
        <w:rPr>
          <w:rFonts w:ascii="Times New Roman" w:hAnsi="Times New Roman"/>
          <w:szCs w:val="24"/>
        </w:rPr>
        <w:t xml:space="preserve">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Greenham</Author><Year>1993</Year><RecNum>520</RecNum><DisplayText>(Greenham et al., 1993)</DisplayText><record><rec-number>520</rec-number><foreign-keys><key app="EN" db-id="pxxdwr00q05a2xewpp2vt9ejrtd0pfzeazx2">520</key></foreign-keys><ref-type name="Journal Article">17</ref-type><contributors><authors><author>Greenham, N. C.</author><author>Moratti, S. C.</author><author>Bradley, D. D. C.</author><author>Friend, R. H.</author><author>Holmes, A. B.</author></authors></contributors><titles><title>Efficient light-emitting diodes based on polymers with high electron affinities</title><secondary-title>Nature</secondary-title></titles><periodical><full-title>Nature</full-title></periodical><pages>628-630</pages><volume>365</volume><number>6447</number><dates><year>1993</year></dates><work-type>10.1038/365628a0</work-type><urls><related-urls><url>http://dx.doi.org/10.1038/365628a0</url></related-urls></urls></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6" w:tooltip="Greenham, 1993 #520" w:history="1">
        <w:r w:rsidR="00270DCC">
          <w:rPr>
            <w:rFonts w:ascii="Times New Roman" w:hAnsi="Times New Roman"/>
            <w:noProof/>
            <w:szCs w:val="24"/>
          </w:rPr>
          <w:t>Greenham et al., 1993</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The Marcus theory eq. 1 described the charge transfer rate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Marcus</Author><Year>1985</Year><RecNum>521</RecNum><DisplayText>(Marcus and Sutin, 1985)</DisplayText><record><rec-number>521</rec-number><foreign-keys><key app="EN" db-id="pxxdwr00q05a2xewpp2vt9ejrtd0pfzeazx2">521</key></foreign-keys><ref-type name="Journal Article">17</ref-type><contributors><authors><author>Marcus, R. A.</author><author>Sutin, Norman</author></authors></contributors><titles><title>Electron transfers in chemistry and biology</title><secondary-title>Biochimica et Biophysica Acta (BBA) - Reviews on Bioenergetics</secondary-title></titles><periodical><full-title>Biochimica et Biophysica Acta (BBA) - Reviews on Bioenergetics</full-title><abbr-1>Biochim. Biophys. Acta - Rev. Bioenerg.</abbr-1></periodical><pages>265-322</pages><volume>811</volume><number>3</number><dates><year>1985</year></dates><isbn>0304-4173</isbn><urls><related-urls><url>http://www.sciencedirect.com/science/article/pii/030441738590014X</url></related-urls></urls><electronic-resource-num>http://dx.doi.org/10.1016/0304-4173(85)90014-X</electronic-resource-num></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13" w:tooltip="Marcus, 1985 #521" w:history="1">
        <w:r w:rsidR="00270DCC">
          <w:rPr>
            <w:rFonts w:ascii="Times New Roman" w:hAnsi="Times New Roman"/>
            <w:noProof/>
            <w:szCs w:val="24"/>
          </w:rPr>
          <w:t>Marcus and Sutin, 1985</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w:t>
      </w:r>
    </w:p>
    <w:p w:rsidR="00B34266" w:rsidRPr="0013003E" w:rsidRDefault="00B34266" w:rsidP="00B34266">
      <w:pPr>
        <w:autoSpaceDE w:val="0"/>
        <w:autoSpaceDN w:val="0"/>
        <w:adjustRightInd w:val="0"/>
        <w:spacing w:after="0" w:line="480" w:lineRule="auto"/>
        <w:jc w:val="center"/>
        <w:rPr>
          <w:rFonts w:ascii="Times New Roman" w:hAnsi="Times New Roman"/>
          <w:iCs/>
          <w:szCs w:val="24"/>
        </w:rPr>
      </w:pPr>
      <w:r w:rsidRPr="0013003E">
        <w:rPr>
          <w:rFonts w:ascii="Times New Roman" w:hAnsi="Times New Roman"/>
          <w:iCs/>
          <w:szCs w:val="24"/>
        </w:rPr>
        <w:t>W=</w:t>
      </w:r>
      <w:r w:rsidRPr="0013003E">
        <w:rPr>
          <w:rFonts w:ascii="Times New Roman" w:hAnsi="Times New Roman"/>
          <w:i/>
          <w:szCs w:val="24"/>
        </w:rPr>
        <w:t>t</w:t>
      </w:r>
      <w:r w:rsidRPr="0013003E">
        <w:rPr>
          <w:rFonts w:ascii="Times New Roman" w:hAnsi="Times New Roman"/>
          <w:iCs/>
          <w:szCs w:val="24"/>
          <w:vertAlign w:val="superscript"/>
        </w:rPr>
        <w:t>2</w:t>
      </w:r>
      <w:r w:rsidRPr="0013003E">
        <w:rPr>
          <w:rFonts w:ascii="Times New Roman" w:hAnsi="Times New Roman"/>
          <w:iCs/>
          <w:szCs w:val="24"/>
        </w:rPr>
        <w:t>/</w:t>
      </w:r>
      <w:proofErr w:type="gramStart"/>
      <w:r w:rsidRPr="0013003E">
        <w:rPr>
          <w:rFonts w:ascii="Times New Roman" w:hAnsi="Times New Roman"/>
          <w:iCs/>
          <w:szCs w:val="24"/>
        </w:rPr>
        <w:t>h(</w:t>
      </w:r>
      <w:proofErr w:type="gramEnd"/>
      <w:r w:rsidRPr="0013003E">
        <w:rPr>
          <w:rFonts w:ascii="Times New Roman" w:hAnsi="Times New Roman"/>
          <w:iCs/>
          <w:szCs w:val="24"/>
        </w:rPr>
        <w:t>π/</w:t>
      </w:r>
      <w:proofErr w:type="spellStart"/>
      <w:r w:rsidRPr="0013003E">
        <w:rPr>
          <w:rFonts w:ascii="Times New Roman" w:hAnsi="Times New Roman"/>
          <w:iCs/>
          <w:szCs w:val="24"/>
        </w:rPr>
        <w:t>λk</w:t>
      </w:r>
      <w:r w:rsidRPr="0013003E">
        <w:rPr>
          <w:rFonts w:ascii="Times New Roman" w:hAnsi="Times New Roman"/>
          <w:iCs/>
          <w:szCs w:val="24"/>
          <w:vertAlign w:val="subscript"/>
        </w:rPr>
        <w:t>B</w:t>
      </w:r>
      <w:proofErr w:type="spellEnd"/>
      <w:r w:rsidRPr="0013003E">
        <w:rPr>
          <w:rFonts w:ascii="Times New Roman" w:hAnsi="Times New Roman"/>
          <w:iCs/>
          <w:szCs w:val="24"/>
        </w:rPr>
        <w:t>)</w:t>
      </w:r>
      <w:r w:rsidRPr="0013003E">
        <w:rPr>
          <w:rFonts w:ascii="Times New Roman" w:hAnsi="Times New Roman"/>
          <w:iCs/>
          <w:szCs w:val="24"/>
          <w:vertAlign w:val="superscript"/>
        </w:rPr>
        <w:t>1/2</w:t>
      </w:r>
      <w:r w:rsidRPr="0013003E">
        <w:rPr>
          <w:rFonts w:ascii="Times New Roman" w:hAnsi="Times New Roman"/>
          <w:iCs/>
          <w:szCs w:val="24"/>
        </w:rPr>
        <w:t xml:space="preserve">  </w:t>
      </w:r>
      <w:proofErr w:type="spellStart"/>
      <w:r w:rsidRPr="0013003E">
        <w:rPr>
          <w:rFonts w:ascii="Times New Roman" w:hAnsi="Times New Roman"/>
          <w:iCs/>
          <w:szCs w:val="24"/>
        </w:rPr>
        <w:t>exp</w:t>
      </w:r>
      <w:proofErr w:type="spellEnd"/>
      <w:r w:rsidRPr="0013003E">
        <w:rPr>
          <w:rFonts w:ascii="Times New Roman" w:hAnsi="Times New Roman"/>
          <w:iCs/>
          <w:szCs w:val="24"/>
        </w:rPr>
        <w:t>(- λ/4k</w:t>
      </w:r>
      <w:r w:rsidRPr="0013003E">
        <w:rPr>
          <w:rFonts w:ascii="Times New Roman" w:hAnsi="Times New Roman"/>
          <w:iCs/>
          <w:szCs w:val="24"/>
          <w:vertAlign w:val="subscript"/>
        </w:rPr>
        <w:t>B</w:t>
      </w:r>
      <w:r w:rsidRPr="0013003E">
        <w:rPr>
          <w:rFonts w:ascii="Times New Roman" w:hAnsi="Times New Roman"/>
          <w:iCs/>
          <w:szCs w:val="24"/>
        </w:rPr>
        <w:t>T)</w:t>
      </w:r>
      <w:r w:rsidRPr="0013003E">
        <w:rPr>
          <w:rFonts w:ascii="Times New Roman" w:hAnsi="Times New Roman"/>
          <w:iCs/>
          <w:szCs w:val="24"/>
          <w:lang w:eastAsia="zh-CN"/>
        </w:rPr>
        <w:tab/>
      </w:r>
      <w:r w:rsidRPr="0013003E">
        <w:rPr>
          <w:rFonts w:ascii="Times New Roman" w:hAnsi="Times New Roman"/>
          <w:iCs/>
          <w:szCs w:val="24"/>
          <w:lang w:eastAsia="zh-CN"/>
        </w:rPr>
        <w:tab/>
      </w:r>
      <w:r w:rsidRPr="0013003E">
        <w:rPr>
          <w:rFonts w:ascii="Times New Roman" w:hAnsi="Times New Roman"/>
          <w:iCs/>
          <w:szCs w:val="24"/>
          <w:lang w:eastAsia="zh-CN"/>
        </w:rPr>
        <w:tab/>
      </w:r>
      <w:r w:rsidRPr="0013003E">
        <w:rPr>
          <w:rFonts w:ascii="Times New Roman" w:hAnsi="Times New Roman"/>
          <w:iCs/>
          <w:szCs w:val="24"/>
          <w:lang w:eastAsia="zh-CN"/>
        </w:rPr>
        <w:tab/>
      </w:r>
      <w:r w:rsidRPr="0013003E">
        <w:rPr>
          <w:rFonts w:ascii="Times New Roman" w:hAnsi="Times New Roman"/>
          <w:iCs/>
          <w:szCs w:val="24"/>
          <w:lang w:eastAsia="zh-CN"/>
        </w:rPr>
        <w:tab/>
      </w:r>
      <w:r w:rsidRPr="0013003E">
        <w:rPr>
          <w:rFonts w:ascii="Times New Roman" w:hAnsi="Times New Roman"/>
          <w:iCs/>
          <w:szCs w:val="24"/>
          <w:lang w:eastAsia="zh-CN"/>
        </w:rPr>
        <w:tab/>
      </w:r>
      <w:r w:rsidRPr="0013003E">
        <w:rPr>
          <w:rFonts w:ascii="Times New Roman" w:hAnsi="Times New Roman"/>
          <w:iCs/>
          <w:szCs w:val="24"/>
        </w:rPr>
        <w:t>(1)</w:t>
      </w:r>
    </w:p>
    <w:p w:rsidR="00B34266" w:rsidRPr="0013003E" w:rsidRDefault="00B34266" w:rsidP="0013003E">
      <w:pPr>
        <w:autoSpaceDE w:val="0"/>
        <w:autoSpaceDN w:val="0"/>
        <w:adjustRightInd w:val="0"/>
        <w:spacing w:after="0" w:line="480" w:lineRule="auto"/>
        <w:ind w:left="720" w:right="720" w:firstLine="720"/>
        <w:rPr>
          <w:rFonts w:ascii="Times New Roman" w:hAnsi="Times New Roman"/>
          <w:iCs/>
          <w:szCs w:val="24"/>
        </w:rPr>
      </w:pPr>
      <w:r w:rsidRPr="0013003E">
        <w:rPr>
          <w:rFonts w:ascii="Times New Roman" w:hAnsi="Times New Roman"/>
          <w:szCs w:val="24"/>
        </w:rPr>
        <w:lastRenderedPageBreak/>
        <w:t>The self-exchange electron transfer rates and charge mobility can be determined by the two major parameters; i) the transfer integrals (</w:t>
      </w:r>
      <w:r w:rsidRPr="0013003E">
        <w:rPr>
          <w:rFonts w:ascii="Times New Roman" w:hAnsi="Times New Roman"/>
          <w:i/>
          <w:iCs/>
          <w:szCs w:val="24"/>
        </w:rPr>
        <w:t>t</w:t>
      </w:r>
      <w:r w:rsidRPr="0013003E">
        <w:rPr>
          <w:rFonts w:ascii="Times New Roman" w:hAnsi="Times New Roman"/>
          <w:szCs w:val="24"/>
        </w:rPr>
        <w:t xml:space="preserve">) among contiguous molecules, that </w:t>
      </w:r>
      <w:r w:rsidRPr="0013003E">
        <w:rPr>
          <w:rFonts w:ascii="Times New Roman" w:hAnsi="Times New Roman"/>
          <w:noProof/>
          <w:szCs w:val="24"/>
        </w:rPr>
        <w:t>ought to</w:t>
      </w:r>
      <w:r w:rsidRPr="0013003E">
        <w:rPr>
          <w:rFonts w:ascii="Times New Roman" w:hAnsi="Times New Roman"/>
          <w:szCs w:val="24"/>
        </w:rPr>
        <w:t xml:space="preserve"> be </w:t>
      </w:r>
      <w:r w:rsidRPr="0013003E">
        <w:rPr>
          <w:rFonts w:ascii="Times New Roman" w:hAnsi="Times New Roman"/>
          <w:noProof/>
          <w:szCs w:val="24"/>
        </w:rPr>
        <w:t>maximized, and</w:t>
      </w:r>
      <w:r w:rsidRPr="0013003E">
        <w:rPr>
          <w:rFonts w:ascii="Times New Roman" w:hAnsi="Times New Roman"/>
          <w:szCs w:val="24"/>
        </w:rPr>
        <w:t xml:space="preserve"> ii) the reorganization energy (</w:t>
      </w:r>
      <w:r w:rsidRPr="0013003E">
        <w:rPr>
          <w:rFonts w:ascii="Times New Roman" w:hAnsi="Times New Roman"/>
          <w:iCs/>
          <w:szCs w:val="24"/>
        </w:rPr>
        <w:t xml:space="preserve">λ), it should be small for substantial charge transfer. </w:t>
      </w:r>
      <w:r w:rsidRPr="0013003E">
        <w:rPr>
          <w:rFonts w:ascii="Times New Roman" w:hAnsi="Times New Roman"/>
          <w:szCs w:val="24"/>
        </w:rPr>
        <w:t xml:space="preserve">The </w:t>
      </w:r>
      <w:r w:rsidRPr="0013003E">
        <w:rPr>
          <w:rFonts w:ascii="Times New Roman" w:hAnsi="Times New Roman"/>
          <w:iCs/>
          <w:szCs w:val="24"/>
        </w:rPr>
        <w:t>λ includes;</w:t>
      </w:r>
      <w:r w:rsidRPr="0013003E">
        <w:rPr>
          <w:rFonts w:ascii="Times New Roman" w:hAnsi="Times New Roman"/>
          <w:szCs w:val="24"/>
        </w:rPr>
        <w:t xml:space="preserve"> inner </w:t>
      </w:r>
      <w:r w:rsidRPr="0013003E">
        <w:rPr>
          <w:rFonts w:ascii="Times New Roman" w:hAnsi="Times New Roman"/>
          <w:iCs/>
          <w:szCs w:val="24"/>
        </w:rPr>
        <w:t xml:space="preserve">λ, which is the modifications in the molecular geometry if an electron, is removed or added to a molecule. </w:t>
      </w:r>
      <w:r w:rsidRPr="0013003E">
        <w:rPr>
          <w:rFonts w:ascii="Times New Roman" w:hAnsi="Times New Roman"/>
          <w:iCs/>
          <w:noProof/>
          <w:szCs w:val="24"/>
        </w:rPr>
        <w:t>Additionally,</w:t>
      </w:r>
      <w:r w:rsidRPr="0013003E">
        <w:rPr>
          <w:rFonts w:ascii="Times New Roman" w:hAnsi="Times New Roman"/>
          <w:iCs/>
          <w:szCs w:val="24"/>
        </w:rPr>
        <w:t xml:space="preserve"> the modifications caused by polarization effects </w:t>
      </w:r>
      <w:r w:rsidRPr="0013003E">
        <w:rPr>
          <w:rFonts w:ascii="Times New Roman" w:hAnsi="Times New Roman"/>
          <w:iCs/>
          <w:noProof/>
          <w:szCs w:val="24"/>
        </w:rPr>
        <w:t>from</w:t>
      </w:r>
      <w:r w:rsidRPr="0013003E">
        <w:rPr>
          <w:rFonts w:ascii="Times New Roman" w:hAnsi="Times New Roman"/>
          <w:iCs/>
          <w:szCs w:val="24"/>
        </w:rPr>
        <w:t xml:space="preserve"> the surrounding medium termed as outer λ.   </w:t>
      </w:r>
    </w:p>
    <w:p w:rsidR="00B34266" w:rsidRPr="0013003E" w:rsidRDefault="00B34266" w:rsidP="00270DCC">
      <w:pPr>
        <w:autoSpaceDE w:val="0"/>
        <w:autoSpaceDN w:val="0"/>
        <w:adjustRightInd w:val="0"/>
        <w:spacing w:after="0" w:line="480" w:lineRule="auto"/>
        <w:ind w:left="720" w:right="720" w:firstLine="720"/>
        <w:rPr>
          <w:rFonts w:ascii="Times New Roman" w:hAnsi="Times New Roman"/>
          <w:szCs w:val="24"/>
        </w:rPr>
      </w:pPr>
      <w:r w:rsidRPr="0013003E">
        <w:rPr>
          <w:rFonts w:ascii="Times New Roman" w:hAnsi="Times New Roman"/>
          <w:iCs/>
          <w:szCs w:val="24"/>
        </w:rPr>
        <w:t xml:space="preserve">We will focus on inner λ here, which reveals the changes in the geometries of the molecule while going from the charged to neutral state and vice versa. </w:t>
      </w:r>
      <w:r w:rsidRPr="0013003E">
        <w:rPr>
          <w:rFonts w:ascii="Times New Roman" w:hAnsi="Times New Roman"/>
          <w:szCs w:val="24"/>
          <w:lang w:eastAsia="zh-CN"/>
        </w:rPr>
        <w:t xml:space="preserve">The inner </w:t>
      </w:r>
      <w:r w:rsidRPr="0013003E">
        <w:rPr>
          <w:rFonts w:ascii="Times New Roman" w:hAnsi="Times New Roman"/>
          <w:iCs/>
          <w:szCs w:val="24"/>
        </w:rPr>
        <w:t>λ</w:t>
      </w:r>
      <w:r w:rsidRPr="0013003E">
        <w:rPr>
          <w:rFonts w:ascii="Times New Roman" w:hAnsi="Times New Roman"/>
          <w:szCs w:val="24"/>
        </w:rPr>
        <w:t xml:space="preserve"> is further divided into two parts: </w:t>
      </w:r>
      <w:r w:rsidRPr="0013003E">
        <w:rPr>
          <w:rFonts w:ascii="Times New Roman" w:hAnsi="Times New Roman"/>
          <w:iCs/>
          <w:noProof/>
          <w:position w:val="-12"/>
          <w:szCs w:val="24"/>
        </w:rPr>
        <w:drawing>
          <wp:inline distT="0" distB="0" distL="0" distR="0" wp14:anchorId="7D5E02D2" wp14:editId="1A9F2801">
            <wp:extent cx="252730" cy="2432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Pr>
          <w:rFonts w:ascii="Times New Roman" w:hAnsi="Times New Roman"/>
          <w:szCs w:val="24"/>
          <w:vertAlign w:val="superscript"/>
        </w:rPr>
        <w:t xml:space="preserve"> </w:t>
      </w:r>
      <w:r w:rsidRPr="0013003E">
        <w:rPr>
          <w:rFonts w:ascii="Times New Roman" w:hAnsi="Times New Roman"/>
          <w:szCs w:val="24"/>
        </w:rPr>
        <w:t xml:space="preserve">and </w:t>
      </w:r>
      <w:r w:rsidRPr="0013003E">
        <w:rPr>
          <w:rFonts w:ascii="Times New Roman" w:hAnsi="Times New Roman"/>
          <w:iCs/>
          <w:noProof/>
          <w:position w:val="-12"/>
          <w:szCs w:val="24"/>
        </w:rPr>
        <w:drawing>
          <wp:inline distT="0" distB="0" distL="0" distR="0" wp14:anchorId="66CE6FA0" wp14:editId="189D2EFC">
            <wp:extent cx="252730" cy="2432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Pr>
          <w:rFonts w:ascii="Times New Roman" w:hAnsi="Times New Roman"/>
          <w:szCs w:val="24"/>
        </w:rPr>
        <w:t xml:space="preserve">, where </w:t>
      </w:r>
      <w:r w:rsidRPr="0013003E">
        <w:rPr>
          <w:rFonts w:ascii="Times New Roman" w:hAnsi="Times New Roman"/>
          <w:iCs/>
          <w:noProof/>
          <w:position w:val="-12"/>
          <w:szCs w:val="24"/>
        </w:rPr>
        <w:drawing>
          <wp:inline distT="0" distB="0" distL="0" distR="0" wp14:anchorId="61203590" wp14:editId="2BB3C21C">
            <wp:extent cx="252730" cy="2432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Pr>
          <w:rFonts w:ascii="Times New Roman" w:hAnsi="Times New Roman"/>
          <w:szCs w:val="24"/>
        </w:rPr>
        <w:t xml:space="preserve"> corresponds to the geometry relaxation energy of one molecule from neutral to charged state, and </w:t>
      </w:r>
      <w:r w:rsidRPr="0013003E">
        <w:rPr>
          <w:rFonts w:ascii="Times New Roman" w:hAnsi="Times New Roman"/>
          <w:iCs/>
          <w:noProof/>
          <w:position w:val="-12"/>
          <w:szCs w:val="24"/>
        </w:rPr>
        <w:drawing>
          <wp:inline distT="0" distB="0" distL="0" distR="0" wp14:anchorId="2A2A7C1F" wp14:editId="3AE883D5">
            <wp:extent cx="252730" cy="2432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Pr>
          <w:rFonts w:ascii="Times New Roman" w:hAnsi="Times New Roman"/>
          <w:szCs w:val="24"/>
        </w:rPr>
        <w:t xml:space="preserve"> corresponds to the geometry relaxation energy from charged to neutral state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Irfan</Author><Year>2014</Year><RecNum>893</RecNum><DisplayText>(Irfan, 2014c)</DisplayText><record><rec-number>893</rec-number><foreign-keys><key app="EN" db-id="95zrppsvet50ade2f2l5pss3sasrp9p9przx" timestamp="1414780439">893</key></foreign-keys><ref-type name="Journal Article">17</ref-type><contributors><authors><author>Irfan, Ahmad</author></authors></contributors><titles><title>Modeling of efficient charge transfer materials of 4,6-di(thiophen-2-yl)pyrimidine derivatives: Quantum chemical investigations</title><secondary-title>Computational Materials Science</secondary-title></titles><periodical><full-title>Computational Materials Science</full-title><abbr-1>Comput. Mater. Sci.</abbr-1></periodical><pages>488-492</pages><volume>81</volume><number>0</number><keywords><keyword>Density functional theory</keyword><keyword>Time dependent density functional theory</keyword><keyword>Frontier molecular orbitals</keyword><keyword>Ionization potential</keyword><keyword>Reorganization energy</keyword></keywords><dates><year>2014</year></dates><isbn>0927-0256</isbn><urls><related-urls><url>http://www.sciencedirect.com/science/article/pii/S0927025613005181</url></related-urls></urls><electronic-resource-num>http://dx.doi.org/10.1016/j.commatsci.2013.09.003</electronic-resource-num></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10" w:tooltip="Irfan, 2014 #893" w:history="1">
        <w:r w:rsidR="00270DCC">
          <w:rPr>
            <w:rFonts w:ascii="Times New Roman" w:hAnsi="Times New Roman"/>
            <w:noProof/>
            <w:szCs w:val="24"/>
          </w:rPr>
          <w:t>Irfan, 2014c</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w:t>
      </w:r>
    </w:p>
    <w:p w:rsidR="00B34266" w:rsidRPr="0013003E" w:rsidRDefault="00B34266" w:rsidP="00B34266">
      <w:pPr>
        <w:spacing w:after="0" w:line="480" w:lineRule="auto"/>
        <w:jc w:val="center"/>
        <w:rPr>
          <w:rFonts w:ascii="Times New Roman" w:hAnsi="Times New Roman"/>
          <w:szCs w:val="24"/>
        </w:rPr>
      </w:pPr>
      <w:r w:rsidRPr="0013003E">
        <w:rPr>
          <w:rFonts w:ascii="Times New Roman" w:hAnsi="Times New Roman"/>
          <w:iCs/>
          <w:szCs w:val="24"/>
        </w:rPr>
        <w:t>λ</w:t>
      </w:r>
      <w:r w:rsidRPr="0013003E">
        <w:rPr>
          <w:rFonts w:ascii="Times New Roman" w:eastAsia="RMTMI" w:hAnsi="Times New Roman"/>
          <w:iCs/>
          <w:szCs w:val="24"/>
          <w:vertAlign w:val="subscript"/>
        </w:rPr>
        <w:t xml:space="preserve"> = </w:t>
      </w:r>
      <w:r w:rsidRPr="0013003E">
        <w:rPr>
          <w:rFonts w:ascii="Times New Roman" w:hAnsi="Times New Roman"/>
          <w:iCs/>
          <w:noProof/>
          <w:position w:val="-12"/>
          <w:szCs w:val="24"/>
        </w:rPr>
        <w:drawing>
          <wp:inline distT="0" distB="0" distL="0" distR="0" wp14:anchorId="630E5197" wp14:editId="375CE6F2">
            <wp:extent cx="252730" cy="2432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Pr>
          <w:rFonts w:ascii="Times New Roman" w:hAnsi="Times New Roman"/>
          <w:szCs w:val="24"/>
          <w:vertAlign w:val="superscript"/>
        </w:rPr>
        <w:t xml:space="preserve"> </w:t>
      </w:r>
      <w:r w:rsidRPr="0013003E">
        <w:rPr>
          <w:rFonts w:ascii="Times New Roman" w:hAnsi="Times New Roman"/>
          <w:szCs w:val="24"/>
        </w:rPr>
        <w:t xml:space="preserve">+ </w:t>
      </w:r>
      <w:r w:rsidRPr="0013003E">
        <w:rPr>
          <w:rFonts w:ascii="Times New Roman" w:hAnsi="Times New Roman"/>
          <w:iCs/>
          <w:noProof/>
          <w:position w:val="-12"/>
          <w:szCs w:val="24"/>
        </w:rPr>
        <w:drawing>
          <wp:inline distT="0" distB="0" distL="0" distR="0" wp14:anchorId="715DC241" wp14:editId="34F22828">
            <wp:extent cx="252730" cy="2432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Pr>
          <w:rFonts w:ascii="Times New Roman" w:hAnsi="Times New Roman"/>
          <w:szCs w:val="24"/>
          <w:vertAlign w:val="superscript"/>
        </w:rPr>
        <w:t xml:space="preserve"> </w:t>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t xml:space="preserve">     </w:t>
      </w:r>
      <w:r w:rsidRPr="0013003E">
        <w:rPr>
          <w:rFonts w:ascii="Times New Roman" w:hAnsi="Times New Roman"/>
          <w:szCs w:val="24"/>
        </w:rPr>
        <w:tab/>
        <w:t xml:space="preserve">            </w:t>
      </w:r>
      <w:r w:rsidRPr="0013003E">
        <w:rPr>
          <w:rFonts w:ascii="Times New Roman" w:hAnsi="Times New Roman"/>
          <w:szCs w:val="24"/>
        </w:rPr>
        <w:tab/>
        <w:t xml:space="preserve">  (2)</w:t>
      </w:r>
    </w:p>
    <w:p w:rsidR="00B34266" w:rsidRPr="0013003E" w:rsidRDefault="00B34266" w:rsidP="00270DCC">
      <w:pPr>
        <w:spacing w:after="0" w:line="480" w:lineRule="auto"/>
        <w:ind w:left="720" w:right="720" w:firstLine="720"/>
        <w:rPr>
          <w:rFonts w:ascii="Times New Roman" w:hAnsi="Times New Roman"/>
          <w:szCs w:val="24"/>
        </w:rPr>
      </w:pPr>
      <w:r w:rsidRPr="0013003E">
        <w:rPr>
          <w:rFonts w:ascii="Times New Roman" w:hAnsi="Times New Roman"/>
          <w:szCs w:val="24"/>
        </w:rPr>
        <w:t xml:space="preserve">In the evaluation of </w:t>
      </w:r>
      <w:r w:rsidRPr="0013003E">
        <w:rPr>
          <w:rFonts w:ascii="Times New Roman" w:hAnsi="Times New Roman"/>
          <w:iCs/>
          <w:szCs w:val="24"/>
        </w:rPr>
        <w:t>λ</w:t>
      </w:r>
      <w:r w:rsidRPr="0013003E">
        <w:rPr>
          <w:rFonts w:ascii="Times New Roman" w:hAnsi="Times New Roman"/>
          <w:szCs w:val="24"/>
        </w:rPr>
        <w:t xml:space="preserve">, the two terms were computed directly from the adiabatic potential energy surfaces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Brédas</Author><Year>2002</Year><RecNum>215</RecNum><DisplayText>(Brédas et al., 2002)</DisplayText><record><rec-number>215</rec-number><foreign-keys><key app="EN" db-id="95zrppsvet50ade2f2l5pss3sasrp9p9przx" timestamp="0">215</key></foreign-keys><ref-type name="Journal Article">17</ref-type><contributors><authors><author>Brédas, J. L.</author><author>Calbert, J. P.</author><author>da Silva Filho, D. A.</author><author>Cornil, J.</author></authors></contributors><titles><title>Organic semiconductors: A theoretical characterization of the basic parameters governing charge transport</title><secondary-title>Proceedings of the National Academy of Sciences</secondary-title></titles><periodical><full-title>Proceedings of the National Academy of Sciences</full-title><abbr-1>Proc. Natl. Acad. Sci.</abbr-1></periodical><pages>5804-5809</pages><volume>99</volume><number>9</number><dates><year>2002</year><pub-dates><date>April 30, 2002</date></pub-dates></dates><urls><related-urls><url>http://www.pnas.org/content/99/9/5804.abstract</url></related-urls></urls><electronic-resource-num>10.1073/pnas.092143399</electronic-resource-num></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1" w:tooltip="Brédas, 2002 #215" w:history="1">
        <w:r w:rsidR="00270DCC">
          <w:rPr>
            <w:rFonts w:ascii="Times New Roman" w:hAnsi="Times New Roman"/>
            <w:noProof/>
            <w:szCs w:val="24"/>
          </w:rPr>
          <w:t>Brédas et al., 2002</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w:t>
      </w:r>
    </w:p>
    <w:p w:rsidR="00B34266" w:rsidRPr="0013003E" w:rsidRDefault="00B34266" w:rsidP="00B34266">
      <w:pPr>
        <w:spacing w:after="0" w:line="480" w:lineRule="auto"/>
        <w:jc w:val="center"/>
        <w:rPr>
          <w:rFonts w:ascii="Times New Roman" w:eastAsia="AdvP4C4E74" w:hAnsi="Times New Roman"/>
          <w:szCs w:val="24"/>
        </w:rPr>
      </w:pPr>
      <w:r w:rsidRPr="0013003E">
        <w:rPr>
          <w:rFonts w:ascii="Times New Roman" w:hAnsi="Times New Roman"/>
          <w:iCs/>
          <w:szCs w:val="24"/>
        </w:rPr>
        <w:t>λ</w:t>
      </w:r>
      <w:r w:rsidRPr="0013003E">
        <w:rPr>
          <w:rFonts w:ascii="Times New Roman" w:eastAsia="RMTMI" w:hAnsi="Times New Roman"/>
          <w:i/>
          <w:iCs/>
          <w:szCs w:val="24"/>
          <w:vertAlign w:val="subscript"/>
        </w:rPr>
        <w:t xml:space="preserve"> </w:t>
      </w:r>
      <w:r w:rsidRPr="0013003E">
        <w:rPr>
          <w:rFonts w:ascii="Times New Roman" w:eastAsia="RMTMI" w:hAnsi="Times New Roman"/>
          <w:iCs/>
          <w:szCs w:val="24"/>
          <w:vertAlign w:val="subscript"/>
        </w:rPr>
        <w:t xml:space="preserve">= </w:t>
      </w:r>
      <w:r w:rsidRPr="0013003E">
        <w:rPr>
          <w:rFonts w:ascii="Times New Roman" w:hAnsi="Times New Roman"/>
          <w:iCs/>
          <w:noProof/>
          <w:position w:val="-12"/>
          <w:szCs w:val="24"/>
        </w:rPr>
        <w:drawing>
          <wp:inline distT="0" distB="0" distL="0" distR="0" wp14:anchorId="6F0251BA" wp14:editId="470639BE">
            <wp:extent cx="252730" cy="2432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Pr>
          <w:rFonts w:ascii="Times New Roman" w:hAnsi="Times New Roman"/>
          <w:szCs w:val="24"/>
          <w:vertAlign w:val="superscript"/>
        </w:rPr>
        <w:t xml:space="preserve"> </w:t>
      </w:r>
      <w:r w:rsidRPr="0013003E">
        <w:rPr>
          <w:rFonts w:ascii="Times New Roman" w:hAnsi="Times New Roman"/>
          <w:szCs w:val="24"/>
        </w:rPr>
        <w:t xml:space="preserve">+ </w:t>
      </w:r>
      <w:r w:rsidRPr="0013003E">
        <w:rPr>
          <w:rFonts w:ascii="Times New Roman" w:hAnsi="Times New Roman"/>
          <w:iCs/>
          <w:noProof/>
          <w:position w:val="-12"/>
          <w:szCs w:val="24"/>
        </w:rPr>
        <w:drawing>
          <wp:inline distT="0" distB="0" distL="0" distR="0" wp14:anchorId="20D346E7" wp14:editId="6453C550">
            <wp:extent cx="252730" cy="2432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30" cy="243205"/>
                    </a:xfrm>
                    <a:prstGeom prst="rect">
                      <a:avLst/>
                    </a:prstGeom>
                    <a:noFill/>
                    <a:ln>
                      <a:noFill/>
                    </a:ln>
                  </pic:spPr>
                </pic:pic>
              </a:graphicData>
            </a:graphic>
          </wp:inline>
        </w:drawing>
      </w:r>
      <w:r w:rsidRPr="0013003E" w:rsidDel="00EC07E3">
        <w:rPr>
          <w:rFonts w:ascii="Times New Roman" w:eastAsia="AdvP4C4E74" w:hAnsi="Times New Roman"/>
          <w:szCs w:val="24"/>
        </w:rPr>
        <w:t xml:space="preserve"> </w:t>
      </w:r>
      <w:r w:rsidRPr="0013003E">
        <w:rPr>
          <w:rFonts w:ascii="Times New Roman" w:eastAsia="AdvP4C4E74" w:hAnsi="Times New Roman"/>
          <w:szCs w:val="24"/>
        </w:rPr>
        <w:t>= [</w:t>
      </w:r>
      <w:r w:rsidRPr="0013003E">
        <w:rPr>
          <w:rFonts w:ascii="Times New Roman" w:hAnsi="Times New Roman"/>
          <w:szCs w:val="24"/>
        </w:rPr>
        <w:t>E</w:t>
      </w:r>
      <w:r w:rsidRPr="0013003E">
        <w:rPr>
          <w:rFonts w:ascii="Times New Roman" w:hAnsi="Times New Roman"/>
          <w:szCs w:val="24"/>
          <w:vertAlign w:val="superscript"/>
        </w:rPr>
        <w:t xml:space="preserve">1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 [</w:t>
      </w:r>
      <w:r w:rsidRPr="0013003E">
        <w:rPr>
          <w:rFonts w:ascii="Times New Roman" w:hAnsi="Times New Roman"/>
          <w:szCs w:val="24"/>
        </w:rPr>
        <w:t>E</w:t>
      </w:r>
      <w:r w:rsidRPr="0013003E">
        <w:rPr>
          <w:rFonts w:ascii="Times New Roman" w:hAnsi="Times New Roman"/>
          <w:szCs w:val="24"/>
          <w:vertAlign w:val="superscript"/>
        </w:rPr>
        <w:t xml:space="preserve">1 </w:t>
      </w:r>
      <w:r w:rsidRPr="0013003E">
        <w:rPr>
          <w:rFonts w:ascii="Times New Roman" w:hAnsi="Times New Roman"/>
          <w:szCs w:val="24"/>
        </w:rPr>
        <w:t>(D)</w:t>
      </w:r>
      <w:r w:rsidRPr="0013003E">
        <w:rPr>
          <w:rFonts w:ascii="Times New Roman" w:eastAsia="Times New Roman" w:hAnsi="Times New Roman"/>
          <w:szCs w:val="24"/>
        </w:rPr>
        <w:t xml:space="preserve"> -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eastAsia="AdvP4C4E74" w:hAnsi="Times New Roman"/>
          <w:szCs w:val="24"/>
        </w:rPr>
        <w:tab/>
        <w:t xml:space="preserve"> </w:t>
      </w:r>
      <w:r w:rsidRPr="0013003E">
        <w:rPr>
          <w:rFonts w:ascii="Times New Roman" w:eastAsia="AdvP4C4E74" w:hAnsi="Times New Roman"/>
          <w:szCs w:val="24"/>
        </w:rPr>
        <w:tab/>
      </w:r>
      <w:r w:rsidRPr="0013003E">
        <w:rPr>
          <w:rFonts w:ascii="Times New Roman" w:eastAsia="AdvP4C4E74" w:hAnsi="Times New Roman"/>
          <w:szCs w:val="24"/>
        </w:rPr>
        <w:tab/>
        <w:t>(3)</w:t>
      </w:r>
    </w:p>
    <w:p w:rsidR="00B34266" w:rsidRPr="0013003E" w:rsidRDefault="00B34266" w:rsidP="00270DCC">
      <w:pPr>
        <w:spacing w:after="0" w:line="480" w:lineRule="auto"/>
        <w:ind w:left="720" w:right="720" w:firstLine="720"/>
        <w:rPr>
          <w:rFonts w:ascii="Times New Roman" w:hAnsi="Times New Roman"/>
          <w:szCs w:val="24"/>
        </w:rPr>
      </w:pPr>
      <w:r w:rsidRPr="0013003E">
        <w:rPr>
          <w:rFonts w:ascii="Times New Roman" w:hAnsi="Times New Roman"/>
          <w:szCs w:val="24"/>
        </w:rPr>
        <w:t xml:space="preserve">In the above eq. </w:t>
      </w:r>
      <w:proofErr w:type="gramStart"/>
      <w:r w:rsidRPr="0013003E">
        <w:rPr>
          <w:rFonts w:ascii="Times New Roman" w:hAnsi="Times New Roman"/>
          <w:szCs w:val="24"/>
        </w:rPr>
        <w:t>E</w:t>
      </w:r>
      <w:r w:rsidRPr="0013003E">
        <w:rPr>
          <w:rFonts w:ascii="Times New Roman" w:hAnsi="Times New Roman"/>
          <w:szCs w:val="24"/>
          <w:vertAlign w:val="superscript"/>
        </w:rPr>
        <w:t>0</w:t>
      </w:r>
      <w:r w:rsidRPr="0013003E">
        <w:rPr>
          <w:rFonts w:ascii="Times New Roman" w:hAnsi="Times New Roman"/>
          <w:szCs w:val="24"/>
        </w:rPr>
        <w:t>(</w:t>
      </w:r>
      <w:proofErr w:type="gramEnd"/>
      <w:r w:rsidRPr="0013003E">
        <w:rPr>
          <w:rFonts w:ascii="Times New Roman" w:hAnsi="Times New Roman"/>
          <w:szCs w:val="24"/>
        </w:rPr>
        <w:t>D) and E</w:t>
      </w:r>
      <w:r w:rsidRPr="0013003E">
        <w:rPr>
          <w:rFonts w:ascii="Times New Roman" w:hAnsi="Times New Roman"/>
          <w:szCs w:val="24"/>
          <w:vertAlign w:val="superscript"/>
        </w:rPr>
        <w:t>0</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 xml:space="preserve">) denotes the neutral and charged </w:t>
      </w:r>
      <w:r w:rsidRPr="0013003E">
        <w:rPr>
          <w:rFonts w:ascii="Times New Roman" w:hAnsi="Times New Roman"/>
          <w:bCs/>
          <w:szCs w:val="24"/>
          <w:lang w:eastAsia="zh-CN"/>
        </w:rPr>
        <w:t>S</w:t>
      </w:r>
      <w:r w:rsidRPr="0013003E">
        <w:rPr>
          <w:rFonts w:ascii="Times New Roman" w:hAnsi="Times New Roman"/>
          <w:bCs/>
          <w:szCs w:val="24"/>
          <w:vertAlign w:val="subscript"/>
          <w:lang w:eastAsia="zh-CN"/>
        </w:rPr>
        <w:t xml:space="preserve">0 </w:t>
      </w:r>
      <w:r w:rsidRPr="0013003E">
        <w:rPr>
          <w:rFonts w:ascii="Times New Roman" w:hAnsi="Times New Roman"/>
          <w:szCs w:val="24"/>
        </w:rPr>
        <w:t>energies; E</w:t>
      </w:r>
      <w:r w:rsidRPr="0013003E">
        <w:rPr>
          <w:rFonts w:ascii="Times New Roman" w:hAnsi="Times New Roman"/>
          <w:szCs w:val="24"/>
          <w:vertAlign w:val="superscript"/>
        </w:rPr>
        <w:t>1</w:t>
      </w:r>
      <w:r w:rsidRPr="0013003E">
        <w:rPr>
          <w:rFonts w:ascii="Times New Roman" w:hAnsi="Times New Roman"/>
          <w:szCs w:val="24"/>
        </w:rPr>
        <w:t>(D)</w:t>
      </w:r>
      <w:r w:rsidRPr="0013003E">
        <w:rPr>
          <w:rFonts w:ascii="Times New Roman" w:eastAsia="Times New Roman" w:hAnsi="Times New Roman"/>
          <w:szCs w:val="24"/>
        </w:rPr>
        <w:t xml:space="preserve"> is the neutral molecule energy at the optimized charged geometry; </w:t>
      </w:r>
      <w:r w:rsidRPr="0013003E">
        <w:rPr>
          <w:rFonts w:ascii="Times New Roman" w:hAnsi="Times New Roman"/>
          <w:szCs w:val="24"/>
        </w:rPr>
        <w:t>E</w:t>
      </w:r>
      <w:r w:rsidRPr="0013003E">
        <w:rPr>
          <w:rFonts w:ascii="Times New Roman" w:hAnsi="Times New Roman"/>
          <w:szCs w:val="24"/>
          <w:vertAlign w:val="superscript"/>
        </w:rPr>
        <w:t>1</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is the charge state energy at the optimized neutral geometry. It is important that the effect of polarization caused by the surrounding molecules along with the reorientation of charge should be  ignored to reduce the obstacles associated </w:t>
      </w:r>
      <w:r w:rsidRPr="0013003E">
        <w:rPr>
          <w:rFonts w:ascii="Times New Roman" w:eastAsia="Times New Roman" w:hAnsi="Times New Roman"/>
          <w:noProof/>
          <w:szCs w:val="24"/>
        </w:rPr>
        <w:t>with</w:t>
      </w:r>
      <w:r w:rsidRPr="0013003E">
        <w:rPr>
          <w:rFonts w:ascii="Times New Roman" w:eastAsia="Times New Roman" w:hAnsi="Times New Roman"/>
          <w:szCs w:val="24"/>
        </w:rPr>
        <w:t xml:space="preserve"> the theoretical calculations</w:t>
      </w:r>
      <w:r w:rsidRPr="0013003E">
        <w:rPr>
          <w:rFonts w:ascii="Times New Roman" w:hAnsi="Times New Roman"/>
          <w:szCs w:val="24"/>
        </w:rPr>
        <w:t xml:space="preserve">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Soos</Author><Year>2004</Year><RecNum>523</RecNum><DisplayText>(Soos et al., 2004)</DisplayText><record><rec-number>523</rec-number><foreign-keys><key app="EN" db-id="pxxdwr00q05a2xewpp2vt9ejrtd0pfzeazx2">523</key></foreign-keys><ref-type name="Journal Article">17</ref-type><contributors><authors><author>Soos, Zoltán G.</author><author>Tsiper, Eugene V.</author><author>Painelli, Anna</author></authors></contributors><titles><title>Polarization in organic molecular crystals and charge-transfer salts</title><secondary-title>Journal of Luminescence</secondary-title></titles><periodical><full-title>Journal of Luminescence</full-title><abbr-1>J. Lumin.</abbr-1></periodical><pages>332-341</pages><volume>110</volume><number>4</number><keywords><keyword>Polarization</keyword><keyword>Dielectric response</keyword><keyword>Organic molecular crystals</keyword><keyword>Thin films</keyword><keyword>Peierls transition</keyword></keywords><dates><year>2004</year></dates><isbn>0022-2313</isbn><urls><related-urls><url>http://www.sciencedirect.com/science/article/pii/S0022231304002686</url></related-urls></urls><electronic-resource-num>http://dx.doi.org/10.1016/j.jlumin.2004.08.029</electronic-resource-num></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22" w:tooltip="Soos, 2004 #523" w:history="1">
        <w:r w:rsidR="00270DCC">
          <w:rPr>
            <w:rFonts w:ascii="Times New Roman" w:hAnsi="Times New Roman"/>
            <w:noProof/>
            <w:szCs w:val="24"/>
          </w:rPr>
          <w:t>Soos et al., 2004</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 xml:space="preserve">. </w:t>
      </w:r>
    </w:p>
    <w:p w:rsidR="00B34266" w:rsidRPr="0013003E" w:rsidRDefault="00B34266" w:rsidP="0013003E">
      <w:pPr>
        <w:autoSpaceDE w:val="0"/>
        <w:spacing w:after="0" w:line="480" w:lineRule="auto"/>
        <w:ind w:left="720" w:right="720" w:firstLine="720"/>
        <w:rPr>
          <w:rFonts w:ascii="Times New Roman" w:eastAsia="Times New Roman" w:hAnsi="Times New Roman"/>
          <w:szCs w:val="24"/>
        </w:rPr>
      </w:pPr>
      <w:r w:rsidRPr="0013003E">
        <w:rPr>
          <w:rFonts w:ascii="Times New Roman" w:hAnsi="Times New Roman"/>
          <w:szCs w:val="24"/>
        </w:rPr>
        <w:lastRenderedPageBreak/>
        <w:t>The adiabatic and vertical electron affinities (</w:t>
      </w:r>
      <w:proofErr w:type="spellStart"/>
      <w:r w:rsidRPr="0013003E">
        <w:rPr>
          <w:rFonts w:ascii="Times New Roman" w:hAnsi="Times New Roman"/>
          <w:szCs w:val="24"/>
        </w:rPr>
        <w:t>EA</w:t>
      </w:r>
      <w:r w:rsidRPr="0013003E">
        <w:rPr>
          <w:rFonts w:ascii="Times New Roman" w:hAnsi="Times New Roman"/>
          <w:szCs w:val="24"/>
          <w:vertAlign w:val="subscript"/>
        </w:rPr>
        <w:t>a</w:t>
      </w:r>
      <w:proofErr w:type="spellEnd"/>
      <w:r w:rsidRPr="0013003E">
        <w:rPr>
          <w:rFonts w:ascii="Times New Roman" w:hAnsi="Times New Roman"/>
          <w:szCs w:val="24"/>
        </w:rPr>
        <w:t xml:space="preserve"> and </w:t>
      </w:r>
      <w:proofErr w:type="spellStart"/>
      <w:r w:rsidRPr="0013003E">
        <w:rPr>
          <w:rFonts w:ascii="Times New Roman" w:hAnsi="Times New Roman"/>
          <w:szCs w:val="24"/>
        </w:rPr>
        <w:t>EA</w:t>
      </w:r>
      <w:r w:rsidRPr="0013003E">
        <w:rPr>
          <w:rFonts w:ascii="Times New Roman" w:hAnsi="Times New Roman"/>
          <w:szCs w:val="24"/>
          <w:vertAlign w:val="subscript"/>
        </w:rPr>
        <w:t>v</w:t>
      </w:r>
      <w:proofErr w:type="spellEnd"/>
      <w:r w:rsidRPr="0013003E">
        <w:rPr>
          <w:rFonts w:ascii="Times New Roman" w:hAnsi="Times New Roman"/>
          <w:szCs w:val="24"/>
        </w:rPr>
        <w:t>) as well as adiabatic and vertical ionization potentials (</w:t>
      </w:r>
      <w:proofErr w:type="spellStart"/>
      <w:proofErr w:type="gramStart"/>
      <w:r w:rsidRPr="0013003E">
        <w:rPr>
          <w:rFonts w:ascii="Times New Roman" w:hAnsi="Times New Roman"/>
          <w:szCs w:val="24"/>
        </w:rPr>
        <w:t>IP</w:t>
      </w:r>
      <w:r w:rsidRPr="0013003E">
        <w:rPr>
          <w:rFonts w:ascii="Times New Roman" w:hAnsi="Times New Roman"/>
          <w:szCs w:val="24"/>
          <w:vertAlign w:val="subscript"/>
        </w:rPr>
        <w:t>a</w:t>
      </w:r>
      <w:proofErr w:type="spellEnd"/>
      <w:proofErr w:type="gramEnd"/>
      <w:r w:rsidRPr="0013003E">
        <w:rPr>
          <w:rFonts w:ascii="Times New Roman" w:hAnsi="Times New Roman"/>
          <w:szCs w:val="24"/>
        </w:rPr>
        <w:t xml:space="preserve"> and </w:t>
      </w:r>
      <w:proofErr w:type="spellStart"/>
      <w:r w:rsidRPr="0013003E">
        <w:rPr>
          <w:rFonts w:ascii="Times New Roman" w:hAnsi="Times New Roman"/>
          <w:szCs w:val="24"/>
        </w:rPr>
        <w:t>IP</w:t>
      </w:r>
      <w:r w:rsidRPr="0013003E">
        <w:rPr>
          <w:rFonts w:ascii="Times New Roman" w:hAnsi="Times New Roman"/>
          <w:szCs w:val="24"/>
          <w:vertAlign w:val="subscript"/>
        </w:rPr>
        <w:t>v</w:t>
      </w:r>
      <w:proofErr w:type="spellEnd"/>
      <w:r w:rsidRPr="0013003E">
        <w:rPr>
          <w:rFonts w:ascii="Times New Roman" w:hAnsi="Times New Roman"/>
          <w:szCs w:val="24"/>
        </w:rPr>
        <w:t xml:space="preserve">), respectively can be </w:t>
      </w:r>
      <w:r w:rsidRPr="0013003E">
        <w:rPr>
          <w:rFonts w:ascii="Times New Roman" w:eastAsia="Times New Roman" w:hAnsi="Times New Roman"/>
          <w:szCs w:val="24"/>
        </w:rPr>
        <w:t xml:space="preserve">evaluated </w:t>
      </w:r>
      <w:r w:rsidRPr="0013003E">
        <w:rPr>
          <w:rFonts w:ascii="Times New Roman" w:hAnsi="Times New Roman"/>
          <w:szCs w:val="24"/>
        </w:rPr>
        <w:t>as</w:t>
      </w:r>
      <w:r w:rsidRPr="0013003E">
        <w:rPr>
          <w:rFonts w:ascii="Times New Roman" w:eastAsia="Times New Roman" w:hAnsi="Times New Roman"/>
          <w:szCs w:val="24"/>
        </w:rPr>
        <w:t>:</w:t>
      </w:r>
    </w:p>
    <w:p w:rsidR="00B34266" w:rsidRPr="0013003E" w:rsidRDefault="00B34266" w:rsidP="00B34266">
      <w:pPr>
        <w:autoSpaceDE w:val="0"/>
        <w:spacing w:after="0" w:line="480" w:lineRule="auto"/>
        <w:ind w:firstLine="720"/>
        <w:rPr>
          <w:rFonts w:ascii="Times New Roman" w:eastAsia="Times New Roman" w:hAnsi="Times New Roman"/>
          <w:szCs w:val="24"/>
        </w:rPr>
      </w:pPr>
      <w:proofErr w:type="spellStart"/>
      <w:r w:rsidRPr="0013003E">
        <w:rPr>
          <w:rFonts w:ascii="Times New Roman" w:hAnsi="Times New Roman"/>
          <w:szCs w:val="24"/>
        </w:rPr>
        <w:t>EA</w:t>
      </w:r>
      <w:r w:rsidRPr="0013003E">
        <w:rPr>
          <w:rFonts w:ascii="Times New Roman" w:hAnsi="Times New Roman"/>
          <w:szCs w:val="24"/>
          <w:vertAlign w:val="subscript"/>
        </w:rPr>
        <w:t>a</w:t>
      </w:r>
      <w:proofErr w:type="spellEnd"/>
      <w:r w:rsidRPr="0013003E">
        <w:rPr>
          <w:rFonts w:ascii="Times New Roman" w:eastAsia="Times New Roman" w:hAnsi="Times New Roman"/>
          <w:szCs w:val="24"/>
        </w:rPr>
        <w:t xml:space="preserve"> </w:t>
      </w:r>
      <w:r w:rsidRPr="0013003E">
        <w:rPr>
          <w:rFonts w:ascii="Times New Roman" w:hAnsi="Times New Roman"/>
          <w:szCs w:val="24"/>
        </w:rPr>
        <w:t>=</w:t>
      </w:r>
      <w:r w:rsidRPr="0013003E">
        <w:rPr>
          <w:rFonts w:ascii="Times New Roman" w:eastAsia="Times New Roman" w:hAnsi="Times New Roman"/>
          <w:szCs w:val="24"/>
        </w:rPr>
        <w:t xml:space="preserve">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eastAsia="Times New Roman" w:hAnsi="Times New Roman"/>
          <w:szCs w:val="24"/>
        </w:rPr>
        <w:t xml:space="preserve"> –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w:t>
      </w:r>
      <w:r w:rsidRPr="0013003E">
        <w:rPr>
          <w:rFonts w:ascii="Times New Roman" w:hAnsi="Times New Roman"/>
          <w:szCs w:val="24"/>
        </w:rPr>
        <w:tab/>
        <w:t>and</w:t>
      </w:r>
      <w:r w:rsidRPr="0013003E">
        <w:rPr>
          <w:rFonts w:ascii="Times New Roman" w:eastAsia="Times New Roman" w:hAnsi="Times New Roman"/>
          <w:szCs w:val="24"/>
        </w:rPr>
        <w:t xml:space="preserve"> </w:t>
      </w:r>
      <w:r w:rsidRPr="0013003E">
        <w:rPr>
          <w:rFonts w:ascii="Times New Roman" w:hAnsi="Times New Roman"/>
          <w:szCs w:val="24"/>
        </w:rPr>
        <w:tab/>
      </w:r>
      <w:proofErr w:type="spellStart"/>
      <w:r w:rsidRPr="0013003E">
        <w:rPr>
          <w:rFonts w:ascii="Times New Roman" w:hAnsi="Times New Roman"/>
          <w:szCs w:val="24"/>
        </w:rPr>
        <w:t>EA</w:t>
      </w:r>
      <w:r w:rsidRPr="0013003E">
        <w:rPr>
          <w:rFonts w:ascii="Times New Roman" w:hAnsi="Times New Roman"/>
          <w:szCs w:val="24"/>
          <w:vertAlign w:val="subscript"/>
        </w:rPr>
        <w:t>v</w:t>
      </w:r>
      <w:proofErr w:type="spellEnd"/>
      <w:r w:rsidRPr="0013003E">
        <w:rPr>
          <w:rFonts w:ascii="Times New Roman" w:eastAsia="Times New Roman" w:hAnsi="Times New Roman"/>
          <w:szCs w:val="24"/>
        </w:rPr>
        <w:t xml:space="preserve"> </w:t>
      </w:r>
      <w:r w:rsidRPr="0013003E">
        <w:rPr>
          <w:rFonts w:ascii="Times New Roman" w:hAnsi="Times New Roman"/>
          <w:szCs w:val="24"/>
        </w:rPr>
        <w:t>=</w:t>
      </w:r>
      <w:r w:rsidRPr="0013003E">
        <w:rPr>
          <w:rFonts w:ascii="Times New Roman" w:eastAsia="Times New Roman" w:hAnsi="Times New Roman"/>
          <w:szCs w:val="24"/>
        </w:rPr>
        <w:t xml:space="preserve">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eastAsia="Times New Roman" w:hAnsi="Times New Roman"/>
          <w:szCs w:val="24"/>
        </w:rPr>
        <w:t xml:space="preserve"> – </w:t>
      </w:r>
      <w:r w:rsidRPr="0013003E">
        <w:rPr>
          <w:rFonts w:ascii="Times New Roman" w:hAnsi="Times New Roman"/>
          <w:szCs w:val="24"/>
        </w:rPr>
        <w:t>E</w:t>
      </w:r>
      <w:r w:rsidRPr="0013003E">
        <w:rPr>
          <w:rFonts w:ascii="Times New Roman" w:hAnsi="Times New Roman"/>
          <w:szCs w:val="24"/>
          <w:vertAlign w:val="superscript"/>
        </w:rPr>
        <w:t xml:space="preserve">1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w:t>
      </w:r>
      <w:r w:rsidRPr="0013003E">
        <w:rPr>
          <w:rFonts w:ascii="Times New Roman" w:eastAsia="Times New Roman" w:hAnsi="Times New Roman"/>
          <w:szCs w:val="24"/>
        </w:rPr>
        <w:tab/>
      </w:r>
      <w:r w:rsidRPr="0013003E">
        <w:rPr>
          <w:rFonts w:ascii="Times New Roman" w:eastAsia="Times New Roman" w:hAnsi="Times New Roman"/>
          <w:szCs w:val="24"/>
        </w:rPr>
        <w:tab/>
      </w:r>
      <w:r w:rsidR="0011188E">
        <w:rPr>
          <w:rFonts w:ascii="Times New Roman" w:eastAsia="Times New Roman" w:hAnsi="Times New Roman"/>
          <w:szCs w:val="24"/>
        </w:rPr>
        <w:tab/>
      </w:r>
      <w:r w:rsidRPr="0013003E">
        <w:rPr>
          <w:rFonts w:ascii="Times New Roman" w:eastAsia="Times New Roman" w:hAnsi="Times New Roman"/>
          <w:szCs w:val="24"/>
        </w:rPr>
        <w:t>(4)</w:t>
      </w:r>
    </w:p>
    <w:p w:rsidR="00B34266" w:rsidRPr="0013003E" w:rsidRDefault="00B34266" w:rsidP="0011188E">
      <w:pPr>
        <w:autoSpaceDE w:val="0"/>
        <w:spacing w:after="0" w:line="480" w:lineRule="auto"/>
        <w:ind w:firstLine="720"/>
        <w:rPr>
          <w:rFonts w:ascii="Times New Roman" w:eastAsia="Times New Roman" w:hAnsi="Times New Roman"/>
          <w:szCs w:val="24"/>
        </w:rPr>
      </w:pPr>
      <w:proofErr w:type="spellStart"/>
      <w:proofErr w:type="gramStart"/>
      <w:r w:rsidRPr="0013003E">
        <w:rPr>
          <w:rFonts w:ascii="Times New Roman" w:hAnsi="Times New Roman"/>
          <w:szCs w:val="24"/>
        </w:rPr>
        <w:t>IP</w:t>
      </w:r>
      <w:r w:rsidRPr="0013003E">
        <w:rPr>
          <w:rFonts w:ascii="Times New Roman" w:hAnsi="Times New Roman"/>
          <w:szCs w:val="24"/>
          <w:vertAlign w:val="subscript"/>
        </w:rPr>
        <w:t>a</w:t>
      </w:r>
      <w:proofErr w:type="spellEnd"/>
      <w:proofErr w:type="gramEnd"/>
      <w:r w:rsidRPr="0013003E">
        <w:rPr>
          <w:rFonts w:ascii="Times New Roman" w:eastAsia="Times New Roman" w:hAnsi="Times New Roman"/>
          <w:szCs w:val="24"/>
        </w:rPr>
        <w:t xml:space="preserve"> </w:t>
      </w:r>
      <w:r w:rsidRPr="0013003E">
        <w:rPr>
          <w:rFonts w:ascii="Times New Roman" w:hAnsi="Times New Roman"/>
          <w:szCs w:val="24"/>
        </w:rPr>
        <w:t>=</w:t>
      </w:r>
      <w:r w:rsidRPr="0013003E">
        <w:rPr>
          <w:rFonts w:ascii="Times New Roman" w:eastAsia="Times New Roman" w:hAnsi="Times New Roman"/>
          <w:szCs w:val="24"/>
        </w:rPr>
        <w:t xml:space="preserve">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eastAsia="Times New Roman" w:hAnsi="Times New Roman"/>
          <w:szCs w:val="24"/>
        </w:rPr>
        <w:t xml:space="preserve">       </w:t>
      </w:r>
      <w:r w:rsidRPr="0013003E">
        <w:rPr>
          <w:rFonts w:ascii="Times New Roman" w:eastAsia="Times New Roman" w:hAnsi="Times New Roman"/>
          <w:szCs w:val="24"/>
        </w:rPr>
        <w:tab/>
      </w:r>
      <w:r w:rsidRPr="0013003E">
        <w:rPr>
          <w:rFonts w:ascii="Times New Roman" w:hAnsi="Times New Roman"/>
          <w:szCs w:val="24"/>
        </w:rPr>
        <w:t>and</w:t>
      </w:r>
      <w:r w:rsidRPr="0013003E">
        <w:rPr>
          <w:rFonts w:ascii="Times New Roman" w:eastAsia="Times New Roman" w:hAnsi="Times New Roman"/>
          <w:szCs w:val="24"/>
        </w:rPr>
        <w:t xml:space="preserve">      </w:t>
      </w:r>
      <w:proofErr w:type="spellStart"/>
      <w:r w:rsidRPr="0013003E">
        <w:rPr>
          <w:rFonts w:ascii="Times New Roman" w:hAnsi="Times New Roman"/>
          <w:szCs w:val="24"/>
        </w:rPr>
        <w:t>IP</w:t>
      </w:r>
      <w:r w:rsidRPr="0013003E">
        <w:rPr>
          <w:rFonts w:ascii="Times New Roman" w:hAnsi="Times New Roman"/>
          <w:szCs w:val="24"/>
          <w:vertAlign w:val="subscript"/>
        </w:rPr>
        <w:t>v</w:t>
      </w:r>
      <w:proofErr w:type="spellEnd"/>
      <w:r w:rsidRPr="0013003E">
        <w:rPr>
          <w:rFonts w:ascii="Times New Roman" w:eastAsia="Times New Roman" w:hAnsi="Times New Roman"/>
          <w:szCs w:val="24"/>
        </w:rPr>
        <w:t xml:space="preserve"> </w:t>
      </w:r>
      <w:r w:rsidRPr="0013003E">
        <w:rPr>
          <w:rFonts w:ascii="Times New Roman" w:hAnsi="Times New Roman"/>
          <w:szCs w:val="24"/>
        </w:rPr>
        <w:t>= E</w:t>
      </w:r>
      <w:r w:rsidRPr="0013003E">
        <w:rPr>
          <w:rFonts w:ascii="Times New Roman" w:hAnsi="Times New Roman"/>
          <w:szCs w:val="24"/>
          <w:vertAlign w:val="superscript"/>
        </w:rPr>
        <w:t xml:space="preserve">1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eastAsia="Times New Roman" w:hAnsi="Times New Roman"/>
          <w:szCs w:val="24"/>
        </w:rPr>
        <w:t xml:space="preserve">       </w:t>
      </w:r>
      <w:r w:rsidRPr="0013003E">
        <w:rPr>
          <w:rFonts w:ascii="Times New Roman" w:eastAsia="Times New Roman" w:hAnsi="Times New Roman"/>
          <w:szCs w:val="24"/>
        </w:rPr>
        <w:tab/>
        <w:t xml:space="preserve">           </w:t>
      </w:r>
      <w:r w:rsidR="0011188E">
        <w:rPr>
          <w:rFonts w:ascii="Times New Roman" w:eastAsia="Times New Roman" w:hAnsi="Times New Roman"/>
          <w:szCs w:val="24"/>
        </w:rPr>
        <w:tab/>
      </w:r>
      <w:r w:rsidR="0011188E">
        <w:rPr>
          <w:rFonts w:ascii="Times New Roman" w:eastAsia="Times New Roman" w:hAnsi="Times New Roman"/>
          <w:szCs w:val="24"/>
        </w:rPr>
        <w:tab/>
      </w:r>
      <w:r w:rsidRPr="0013003E">
        <w:rPr>
          <w:rFonts w:ascii="Times New Roman" w:eastAsia="Times New Roman" w:hAnsi="Times New Roman"/>
          <w:szCs w:val="24"/>
        </w:rPr>
        <w:t>(5)</w:t>
      </w:r>
    </w:p>
    <w:p w:rsidR="00B34266" w:rsidRPr="0013003E" w:rsidRDefault="00B34266" w:rsidP="0013003E">
      <w:pPr>
        <w:spacing w:after="0" w:line="480" w:lineRule="auto"/>
        <w:ind w:left="720" w:right="720" w:firstLine="720"/>
        <w:rPr>
          <w:rFonts w:ascii="Times New Roman" w:eastAsia="Times New Roman" w:hAnsi="Times New Roman"/>
          <w:szCs w:val="24"/>
        </w:rPr>
      </w:pPr>
      <w:proofErr w:type="gramStart"/>
      <w:r w:rsidRPr="0013003E">
        <w:rPr>
          <w:rFonts w:ascii="Times New Roman" w:hAnsi="Times New Roman"/>
          <w:szCs w:val="24"/>
        </w:rPr>
        <w:t>where</w:t>
      </w:r>
      <w:proofErr w:type="gramEnd"/>
      <w:r w:rsidRPr="0013003E">
        <w:rPr>
          <w:rFonts w:ascii="Times New Roman" w:eastAsia="Times New Roman" w:hAnsi="Times New Roman"/>
          <w:szCs w:val="24"/>
        </w:rPr>
        <w:t xml:space="preserve">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eastAsia="Times New Roman" w:hAnsi="Times New Roman"/>
          <w:szCs w:val="24"/>
        </w:rPr>
        <w:t xml:space="preserve">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and </w:t>
      </w:r>
      <w:r w:rsidRPr="0013003E">
        <w:rPr>
          <w:rFonts w:ascii="Times New Roman" w:hAnsi="Times New Roman"/>
          <w:szCs w:val="24"/>
        </w:rPr>
        <w:t>E</w:t>
      </w:r>
      <w:r w:rsidRPr="0013003E">
        <w:rPr>
          <w:rFonts w:ascii="Times New Roman" w:hAnsi="Times New Roman"/>
          <w:szCs w:val="24"/>
          <w:vertAlign w:val="superscript"/>
        </w:rPr>
        <w:t xml:space="preserve">0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rPr>
        <w:t xml:space="preserve"> are the energies of neutral, </w:t>
      </w:r>
      <w:proofErr w:type="spellStart"/>
      <w:r w:rsidRPr="0013003E">
        <w:rPr>
          <w:rFonts w:ascii="Times New Roman" w:eastAsia="Times New Roman" w:hAnsi="Times New Roman"/>
          <w:szCs w:val="24"/>
        </w:rPr>
        <w:t>cation</w:t>
      </w:r>
      <w:proofErr w:type="spellEnd"/>
      <w:r w:rsidRPr="0013003E">
        <w:rPr>
          <w:rFonts w:ascii="Times New Roman" w:eastAsia="Times New Roman" w:hAnsi="Times New Roman"/>
          <w:szCs w:val="24"/>
        </w:rPr>
        <w:t xml:space="preserve"> and anion at </w:t>
      </w:r>
      <w:r w:rsidRPr="0013003E">
        <w:rPr>
          <w:rFonts w:ascii="Times New Roman" w:hAnsi="Times New Roman"/>
          <w:bCs/>
          <w:szCs w:val="24"/>
          <w:lang w:eastAsia="zh-CN"/>
        </w:rPr>
        <w:t>S</w:t>
      </w:r>
      <w:r w:rsidRPr="0013003E">
        <w:rPr>
          <w:rFonts w:ascii="Times New Roman" w:hAnsi="Times New Roman"/>
          <w:bCs/>
          <w:szCs w:val="24"/>
          <w:vertAlign w:val="subscript"/>
          <w:lang w:eastAsia="zh-CN"/>
        </w:rPr>
        <w:t>0</w:t>
      </w:r>
      <w:r w:rsidRPr="0013003E">
        <w:rPr>
          <w:rFonts w:ascii="Times New Roman" w:eastAsia="Times New Roman" w:hAnsi="Times New Roman"/>
          <w:szCs w:val="24"/>
        </w:rPr>
        <w:t xml:space="preserve">, whereas </w:t>
      </w:r>
      <w:r w:rsidRPr="0013003E">
        <w:rPr>
          <w:rFonts w:ascii="Times New Roman" w:hAnsi="Times New Roman"/>
          <w:szCs w:val="24"/>
        </w:rPr>
        <w:t>E</w:t>
      </w:r>
      <w:r w:rsidRPr="0013003E">
        <w:rPr>
          <w:rFonts w:ascii="Times New Roman" w:hAnsi="Times New Roman"/>
          <w:szCs w:val="24"/>
          <w:vertAlign w:val="superscript"/>
        </w:rPr>
        <w:t xml:space="preserve">1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vertAlign w:val="superscript"/>
        </w:rPr>
        <w:t xml:space="preserve"> </w:t>
      </w:r>
      <w:r w:rsidRPr="0013003E">
        <w:rPr>
          <w:rFonts w:ascii="Times New Roman" w:hAnsi="Times New Roman"/>
          <w:szCs w:val="24"/>
        </w:rPr>
        <w:t>and E</w:t>
      </w:r>
      <w:r w:rsidRPr="0013003E">
        <w:rPr>
          <w:rFonts w:ascii="Times New Roman" w:hAnsi="Times New Roman"/>
          <w:szCs w:val="24"/>
          <w:vertAlign w:val="superscript"/>
        </w:rPr>
        <w:t xml:space="preserve">1 </w:t>
      </w:r>
      <w:r w:rsidRPr="0013003E">
        <w:rPr>
          <w:rFonts w:ascii="Times New Roman" w:hAnsi="Times New Roman"/>
          <w:szCs w:val="24"/>
        </w:rPr>
        <w:t>(D</w:t>
      </w:r>
      <w:r w:rsidRPr="0013003E">
        <w:rPr>
          <w:rFonts w:ascii="Times New Roman" w:hAnsi="Times New Roman"/>
          <w:szCs w:val="24"/>
          <w:vertAlign w:val="superscript"/>
        </w:rPr>
        <w:t>-</w:t>
      </w:r>
      <w:r w:rsidRPr="0013003E">
        <w:rPr>
          <w:rFonts w:ascii="Times New Roman" w:hAnsi="Times New Roman"/>
          <w:szCs w:val="24"/>
        </w:rPr>
        <w:t>)</w:t>
      </w:r>
      <w:r w:rsidRPr="0013003E">
        <w:rPr>
          <w:rFonts w:ascii="Times New Roman" w:eastAsia="Times New Roman" w:hAnsi="Times New Roman"/>
          <w:szCs w:val="24"/>
          <w:vertAlign w:val="superscript"/>
        </w:rPr>
        <w:t xml:space="preserve"> </w:t>
      </w:r>
      <w:r w:rsidRPr="0013003E">
        <w:rPr>
          <w:rFonts w:ascii="Times New Roman" w:eastAsia="Times New Roman" w:hAnsi="Times New Roman"/>
          <w:szCs w:val="24"/>
        </w:rPr>
        <w:t xml:space="preserve">indicate the </w:t>
      </w:r>
      <w:r w:rsidRPr="0013003E">
        <w:rPr>
          <w:rFonts w:ascii="Times New Roman" w:eastAsia="Times New Roman" w:hAnsi="Times New Roman"/>
          <w:szCs w:val="24"/>
        </w:rPr>
        <w:softHyphen/>
      </w:r>
      <w:r w:rsidRPr="0013003E">
        <w:rPr>
          <w:rFonts w:ascii="Times New Roman" w:eastAsia="Times New Roman" w:hAnsi="Times New Roman"/>
          <w:szCs w:val="24"/>
        </w:rPr>
        <w:softHyphen/>
        <w:t>charged state energy (</w:t>
      </w:r>
      <w:proofErr w:type="spellStart"/>
      <w:r w:rsidRPr="0013003E">
        <w:rPr>
          <w:rFonts w:ascii="Times New Roman" w:eastAsia="Times New Roman" w:hAnsi="Times New Roman"/>
          <w:szCs w:val="24"/>
        </w:rPr>
        <w:t>cation</w:t>
      </w:r>
      <w:proofErr w:type="spellEnd"/>
      <w:r w:rsidRPr="0013003E">
        <w:rPr>
          <w:rFonts w:ascii="Times New Roman" w:eastAsia="Times New Roman" w:hAnsi="Times New Roman"/>
          <w:szCs w:val="24"/>
        </w:rPr>
        <w:t xml:space="preserve"> and anion) at the geometries of optimized neutral molecule, respectively. </w:t>
      </w:r>
    </w:p>
    <w:p w:rsidR="00B34266" w:rsidRPr="0013003E" w:rsidRDefault="00B34266" w:rsidP="00B34266">
      <w:pPr>
        <w:spacing w:after="0" w:line="480" w:lineRule="auto"/>
        <w:ind w:firstLine="720"/>
        <w:rPr>
          <w:rFonts w:ascii="Times New Roman" w:hAnsi="Times New Roman"/>
          <w:szCs w:val="24"/>
        </w:rPr>
      </w:pPr>
      <w:r w:rsidRPr="0013003E">
        <w:rPr>
          <w:rFonts w:ascii="Times New Roman" w:hAnsi="Times New Roman"/>
          <w:szCs w:val="24"/>
        </w:rPr>
        <w:t>The hole/electron transfer integrals (</w:t>
      </w:r>
      <w:proofErr w:type="spellStart"/>
      <w:r w:rsidRPr="0013003E">
        <w:rPr>
          <w:rFonts w:ascii="Times New Roman" w:hAnsi="Times New Roman"/>
          <w:bCs/>
          <w:i/>
          <w:iCs/>
          <w:szCs w:val="24"/>
        </w:rPr>
        <w:t>t</w:t>
      </w:r>
      <w:r w:rsidRPr="0013003E">
        <w:rPr>
          <w:rFonts w:ascii="Times New Roman" w:hAnsi="Times New Roman"/>
          <w:bCs/>
          <w:szCs w:val="24"/>
          <w:vertAlign w:val="subscript"/>
        </w:rPr>
        <w:t>h</w:t>
      </w:r>
      <w:proofErr w:type="spellEnd"/>
      <w:r w:rsidRPr="0013003E">
        <w:rPr>
          <w:rFonts w:ascii="Times New Roman" w:hAnsi="Times New Roman"/>
          <w:bCs/>
          <w:szCs w:val="24"/>
        </w:rPr>
        <w:t>/</w:t>
      </w:r>
      <w:proofErr w:type="spellStart"/>
      <w:r w:rsidRPr="0013003E">
        <w:rPr>
          <w:rFonts w:ascii="Times New Roman" w:hAnsi="Times New Roman"/>
          <w:bCs/>
          <w:i/>
          <w:iCs/>
          <w:szCs w:val="24"/>
        </w:rPr>
        <w:t>t</w:t>
      </w:r>
      <w:r w:rsidRPr="0013003E">
        <w:rPr>
          <w:rFonts w:ascii="Times New Roman" w:hAnsi="Times New Roman"/>
          <w:bCs/>
          <w:szCs w:val="24"/>
          <w:vertAlign w:val="subscript"/>
        </w:rPr>
        <w:t>e</w:t>
      </w:r>
      <w:proofErr w:type="spellEnd"/>
      <w:r w:rsidRPr="0013003E">
        <w:rPr>
          <w:rFonts w:ascii="Times New Roman" w:hAnsi="Times New Roman"/>
          <w:szCs w:val="24"/>
        </w:rPr>
        <w:t>) were calculated by following expression:</w:t>
      </w:r>
    </w:p>
    <w:p w:rsidR="00B34266" w:rsidRPr="0013003E" w:rsidRDefault="00B34266" w:rsidP="00B34266">
      <w:pPr>
        <w:autoSpaceDE w:val="0"/>
        <w:autoSpaceDN w:val="0"/>
        <w:adjustRightInd w:val="0"/>
        <w:spacing w:after="0" w:line="480" w:lineRule="auto"/>
        <w:ind w:right="18" w:firstLineChars="50" w:firstLine="120"/>
        <w:jc w:val="center"/>
        <w:rPr>
          <w:rFonts w:ascii="Times New Roman" w:hAnsi="Times New Roman"/>
          <w:szCs w:val="24"/>
        </w:rPr>
      </w:pPr>
      <w:proofErr w:type="spellStart"/>
      <w:proofErr w:type="gramStart"/>
      <w:r w:rsidRPr="0013003E">
        <w:rPr>
          <w:rFonts w:ascii="Times New Roman" w:hAnsi="Times New Roman"/>
          <w:i/>
          <w:iCs/>
          <w:szCs w:val="24"/>
        </w:rPr>
        <w:t>t</w:t>
      </w:r>
      <w:r w:rsidRPr="0013003E">
        <w:rPr>
          <w:rFonts w:ascii="Times New Roman" w:hAnsi="Times New Roman"/>
          <w:szCs w:val="24"/>
          <w:vertAlign w:val="subscript"/>
        </w:rPr>
        <w:t>h</w:t>
      </w:r>
      <w:proofErr w:type="spellEnd"/>
      <w:r w:rsidRPr="0013003E">
        <w:rPr>
          <w:rFonts w:ascii="Times New Roman" w:hAnsi="Times New Roman"/>
          <w:szCs w:val="24"/>
          <w:vertAlign w:val="subscript"/>
        </w:rPr>
        <w:t>/e</w:t>
      </w:r>
      <w:proofErr w:type="gramEnd"/>
      <w:r w:rsidRPr="0013003E">
        <w:rPr>
          <w:rFonts w:ascii="Times New Roman" w:hAnsi="Times New Roman"/>
          <w:szCs w:val="24"/>
        </w:rPr>
        <w:t xml:space="preserve"> = </w:t>
      </w:r>
      <w:r w:rsidRPr="0013003E">
        <w:rPr>
          <w:rFonts w:ascii="Times New Roman" w:hAnsi="Times New Roman"/>
          <w:szCs w:val="24"/>
        </w:rPr>
        <w:sym w:font="Symbol" w:char="F0E1"/>
      </w:r>
      <w:r w:rsidRPr="0013003E">
        <w:rPr>
          <w:rFonts w:ascii="Times New Roman" w:eastAsia="Batang" w:hAnsi="Times New Roman"/>
          <w:position w:val="-12"/>
          <w:szCs w:val="24"/>
        </w:rPr>
        <w:object w:dxaOrig="10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pt;height:18.95pt" o:ole="">
            <v:imagedata r:id="rId9" o:title=""/>
          </v:shape>
          <o:OLEObject Type="Embed" ProgID="Equation.DSMT4" ShapeID="_x0000_i1025" DrawAspect="Content" ObjectID="_1550296188" r:id="rId10"/>
        </w:object>
      </w:r>
      <w:r w:rsidRPr="0013003E">
        <w:rPr>
          <w:rFonts w:ascii="Times New Roman" w:eastAsia="Batang" w:hAnsi="Times New Roman"/>
          <w:szCs w:val="24"/>
        </w:rPr>
        <w:sym w:font="Symbol" w:char="F0BD"/>
      </w:r>
      <w:r w:rsidRPr="0013003E">
        <w:rPr>
          <w:rFonts w:ascii="Times New Roman" w:hAnsi="Times New Roman"/>
          <w:iCs/>
          <w:szCs w:val="24"/>
        </w:rPr>
        <w:t>F</w:t>
      </w:r>
      <w:r w:rsidRPr="0013003E">
        <w:rPr>
          <w:rFonts w:ascii="Times New Roman" w:hAnsi="Times New Roman"/>
          <w:szCs w:val="24"/>
          <w:vertAlign w:val="superscript"/>
        </w:rPr>
        <w:t>0</w:t>
      </w:r>
      <w:r w:rsidRPr="0013003E">
        <w:rPr>
          <w:rFonts w:ascii="Times New Roman" w:eastAsia="Batang" w:hAnsi="Times New Roman"/>
          <w:szCs w:val="24"/>
        </w:rPr>
        <w:sym w:font="Symbol" w:char="F0BD"/>
      </w:r>
      <w:r w:rsidRPr="0013003E">
        <w:rPr>
          <w:rFonts w:ascii="Times New Roman" w:eastAsia="Batang" w:hAnsi="Times New Roman"/>
          <w:position w:val="-12"/>
          <w:szCs w:val="24"/>
        </w:rPr>
        <w:object w:dxaOrig="1080" w:dyaOrig="380">
          <v:shape id="_x0000_i1026" type="#_x0000_t75" style="width:54.1pt;height:18.95pt" o:ole="">
            <v:imagedata r:id="rId11" o:title=""/>
          </v:shape>
          <o:OLEObject Type="Embed" ProgID="Equation.DSMT4" ShapeID="_x0000_i1026" DrawAspect="Content" ObjectID="_1550296189" r:id="rId12"/>
        </w:object>
      </w:r>
      <w:r w:rsidRPr="0013003E">
        <w:rPr>
          <w:rFonts w:ascii="Times New Roman" w:hAnsi="Times New Roman"/>
          <w:szCs w:val="24"/>
        </w:rPr>
        <w:sym w:font="Symbol" w:char="F0F1"/>
      </w:r>
      <w:r w:rsidRPr="0013003E">
        <w:rPr>
          <w:rFonts w:ascii="Times New Roman" w:hAnsi="Times New Roman"/>
          <w:szCs w:val="24"/>
        </w:rPr>
        <w:t xml:space="preserve"> = </w:t>
      </w:r>
      <w:r w:rsidRPr="0013003E">
        <w:rPr>
          <w:rFonts w:ascii="Times New Roman" w:hAnsi="Times New Roman"/>
          <w:szCs w:val="24"/>
        </w:rPr>
        <w:sym w:font="Symbol" w:char="F0E1"/>
      </w:r>
      <w:r w:rsidRPr="0013003E">
        <w:rPr>
          <w:rFonts w:ascii="Times New Roman" w:eastAsia="Batang" w:hAnsi="Times New Roman"/>
          <w:position w:val="-12"/>
          <w:szCs w:val="24"/>
        </w:rPr>
        <w:object w:dxaOrig="1080" w:dyaOrig="380">
          <v:shape id="_x0000_i1027" type="#_x0000_t75" style="width:54.1pt;height:18.95pt" o:ole="">
            <v:imagedata r:id="rId9" o:title=""/>
          </v:shape>
          <o:OLEObject Type="Embed" ProgID="Equation.DSMT4" ShapeID="_x0000_i1027" DrawAspect="Content" ObjectID="_1550296190" r:id="rId13"/>
        </w:object>
      </w:r>
      <w:r w:rsidRPr="0013003E">
        <w:rPr>
          <w:rFonts w:ascii="Times New Roman" w:eastAsia="Batang" w:hAnsi="Times New Roman"/>
          <w:szCs w:val="24"/>
        </w:rPr>
        <w:sym w:font="Symbol" w:char="F0BD"/>
      </w:r>
      <w:proofErr w:type="spellStart"/>
      <w:r w:rsidRPr="0013003E">
        <w:rPr>
          <w:rFonts w:ascii="Times New Roman" w:hAnsi="Times New Roman"/>
          <w:iCs/>
          <w:szCs w:val="24"/>
        </w:rPr>
        <w:t>h</w:t>
      </w:r>
      <w:r w:rsidRPr="0013003E">
        <w:rPr>
          <w:rFonts w:ascii="Times New Roman" w:hAnsi="Times New Roman"/>
          <w:iCs/>
          <w:szCs w:val="24"/>
          <w:vertAlign w:val="subscript"/>
        </w:rPr>
        <w:t>core</w:t>
      </w:r>
      <w:proofErr w:type="spellEnd"/>
      <w:r w:rsidRPr="0013003E">
        <w:rPr>
          <w:rFonts w:ascii="Times New Roman" w:eastAsia="Batang" w:hAnsi="Times New Roman"/>
          <w:szCs w:val="24"/>
        </w:rPr>
        <w:sym w:font="Symbol" w:char="F0BD"/>
      </w:r>
      <w:r w:rsidRPr="0013003E">
        <w:rPr>
          <w:rFonts w:ascii="Times New Roman" w:eastAsia="Batang" w:hAnsi="Times New Roman"/>
          <w:position w:val="-12"/>
          <w:szCs w:val="24"/>
        </w:rPr>
        <w:object w:dxaOrig="1080" w:dyaOrig="380">
          <v:shape id="_x0000_i1028" type="#_x0000_t75" style="width:54.1pt;height:18.95pt" o:ole="">
            <v:imagedata r:id="rId11" o:title=""/>
          </v:shape>
          <o:OLEObject Type="Embed" ProgID="Equation.DSMT4" ShapeID="_x0000_i1028" DrawAspect="Content" ObjectID="_1550296191" r:id="rId14"/>
        </w:object>
      </w:r>
      <w:r w:rsidRPr="0013003E">
        <w:rPr>
          <w:rFonts w:ascii="Times New Roman" w:hAnsi="Times New Roman"/>
          <w:szCs w:val="24"/>
        </w:rPr>
        <w:sym w:font="Symbol" w:char="F0F1"/>
      </w:r>
      <w:r w:rsidRPr="0013003E">
        <w:rPr>
          <w:rFonts w:ascii="Times New Roman" w:hAnsi="Times New Roman"/>
          <w:szCs w:val="24"/>
        </w:rPr>
        <w:t xml:space="preserve"> +</w:t>
      </w:r>
    </w:p>
    <w:p w:rsidR="00B34266" w:rsidRPr="0013003E" w:rsidRDefault="00B34266" w:rsidP="00B34266">
      <w:pPr>
        <w:autoSpaceDE w:val="0"/>
        <w:autoSpaceDN w:val="0"/>
        <w:adjustRightInd w:val="0"/>
        <w:spacing w:after="0" w:line="480" w:lineRule="auto"/>
        <w:ind w:right="18" w:firstLineChars="50" w:firstLine="120"/>
        <w:jc w:val="center"/>
        <w:rPr>
          <w:rFonts w:ascii="Times New Roman" w:hAnsi="Times New Roman"/>
          <w:szCs w:val="24"/>
        </w:rPr>
      </w:pPr>
      <w:r w:rsidRPr="0013003E">
        <w:rPr>
          <w:rFonts w:ascii="Times New Roman" w:hAnsi="Times New Roman"/>
          <w:position w:val="-30"/>
          <w:szCs w:val="24"/>
        </w:rPr>
        <w:object w:dxaOrig="580" w:dyaOrig="560">
          <v:shape id="_x0000_i1029" type="#_x0000_t75" style="width:29.4pt;height:27.7pt" o:ole="">
            <v:imagedata r:id="rId15" o:title=""/>
          </v:shape>
          <o:OLEObject Type="Embed" ProgID="Equation.DSMT4" ShapeID="_x0000_i1029" DrawAspect="Content" ObjectID="_1550296192" r:id="rId16"/>
        </w:object>
      </w:r>
      <w:r w:rsidRPr="0013003E">
        <w:rPr>
          <w:rFonts w:ascii="Times New Roman" w:hAnsi="Times New Roman"/>
          <w:szCs w:val="24"/>
        </w:rPr>
        <w:sym w:font="Symbol" w:char="F028"/>
      </w:r>
      <w:r w:rsidRPr="0013003E">
        <w:rPr>
          <w:rFonts w:ascii="Times New Roman" w:hAnsi="Times New Roman"/>
          <w:szCs w:val="24"/>
        </w:rPr>
        <w:sym w:font="Symbol" w:char="F0E1"/>
      </w:r>
      <w:r w:rsidRPr="0013003E">
        <w:rPr>
          <w:rFonts w:ascii="Times New Roman" w:eastAsia="Batang" w:hAnsi="Times New Roman"/>
          <w:position w:val="-12"/>
          <w:szCs w:val="24"/>
        </w:rPr>
        <w:object w:dxaOrig="1080" w:dyaOrig="380">
          <v:shape id="_x0000_i1030" type="#_x0000_t75" style="width:54.1pt;height:18.95pt" o:ole="">
            <v:imagedata r:id="rId9" o:title=""/>
          </v:shape>
          <o:OLEObject Type="Embed" ProgID="Equation.DSMT4" ShapeID="_x0000_i1030" DrawAspect="Content" ObjectID="_1550296193" r:id="rId17"/>
        </w:object>
      </w:r>
      <w:r w:rsidRPr="0013003E">
        <w:rPr>
          <w:rFonts w:ascii="Times New Roman" w:eastAsia="Batang" w:hAnsi="Times New Roman"/>
          <w:position w:val="-12"/>
          <w:szCs w:val="24"/>
        </w:rPr>
        <w:object w:dxaOrig="279" w:dyaOrig="380">
          <v:shape id="_x0000_i1031" type="#_x0000_t75" style="width:14.4pt;height:18.95pt" o:ole="">
            <v:imagedata r:id="rId18" o:title=""/>
          </v:shape>
          <o:OLEObject Type="Embed" ProgID="Equation.DSMT4" ShapeID="_x0000_i1031" DrawAspect="Content" ObjectID="_1550296194" r:id="rId19"/>
        </w:object>
      </w:r>
      <w:r w:rsidRPr="0013003E">
        <w:rPr>
          <w:rFonts w:ascii="Times New Roman" w:eastAsia="Batang" w:hAnsi="Times New Roman"/>
          <w:szCs w:val="24"/>
        </w:rPr>
        <w:sym w:font="Symbol" w:char="F0BD"/>
      </w:r>
      <w:r w:rsidRPr="0013003E">
        <w:rPr>
          <w:rFonts w:ascii="Times New Roman" w:eastAsia="Batang" w:hAnsi="Times New Roman"/>
          <w:position w:val="-12"/>
          <w:szCs w:val="24"/>
        </w:rPr>
        <w:object w:dxaOrig="1080" w:dyaOrig="380">
          <v:shape id="_x0000_i1032" type="#_x0000_t75" style="width:54.1pt;height:18.95pt" o:ole="">
            <v:imagedata r:id="rId11" o:title=""/>
          </v:shape>
          <o:OLEObject Type="Embed" ProgID="Equation.DSMT4" ShapeID="_x0000_i1032" DrawAspect="Content" ObjectID="_1550296195" r:id="rId20"/>
        </w:object>
      </w:r>
      <w:r w:rsidRPr="0013003E">
        <w:rPr>
          <w:rFonts w:ascii="Times New Roman" w:hAnsi="Times New Roman"/>
          <w:position w:val="-12"/>
          <w:szCs w:val="24"/>
        </w:rPr>
        <w:object w:dxaOrig="279" w:dyaOrig="380">
          <v:shape id="_x0000_i1033" type="#_x0000_t75" style="width:14.4pt;height:18.95pt" o:ole="">
            <v:imagedata r:id="rId21" o:title=""/>
          </v:shape>
          <o:OLEObject Type="Embed" ProgID="Equation.DSMT4" ShapeID="_x0000_i1033" DrawAspect="Content" ObjectID="_1550296196" r:id="rId22"/>
        </w:object>
      </w:r>
      <w:r w:rsidRPr="0013003E">
        <w:rPr>
          <w:rFonts w:ascii="Times New Roman" w:hAnsi="Times New Roman"/>
          <w:szCs w:val="24"/>
        </w:rPr>
        <w:sym w:font="Symbol" w:char="F0F1"/>
      </w:r>
      <w:r w:rsidRPr="0013003E">
        <w:rPr>
          <w:rFonts w:ascii="Times New Roman" w:hAnsi="Times New Roman"/>
          <w:szCs w:val="24"/>
        </w:rPr>
        <w:t xml:space="preserve"> - </w:t>
      </w:r>
      <w:r w:rsidRPr="0013003E">
        <w:rPr>
          <w:rFonts w:ascii="Times New Roman" w:hAnsi="Times New Roman"/>
          <w:szCs w:val="24"/>
        </w:rPr>
        <w:sym w:font="Symbol" w:char="F0E1"/>
      </w:r>
      <w:r w:rsidRPr="0013003E">
        <w:rPr>
          <w:rFonts w:ascii="Times New Roman" w:eastAsia="Batang" w:hAnsi="Times New Roman"/>
          <w:position w:val="-12"/>
          <w:szCs w:val="24"/>
        </w:rPr>
        <w:object w:dxaOrig="1080" w:dyaOrig="380">
          <v:shape id="_x0000_i1034" type="#_x0000_t75" style="width:54.1pt;height:18.95pt" o:ole="">
            <v:imagedata r:id="rId9" o:title=""/>
          </v:shape>
          <o:OLEObject Type="Embed" ProgID="Equation.DSMT4" ShapeID="_x0000_i1034" DrawAspect="Content" ObjectID="_1550296197" r:id="rId23"/>
        </w:object>
      </w:r>
      <w:r w:rsidRPr="0013003E">
        <w:rPr>
          <w:rFonts w:ascii="Times New Roman" w:eastAsia="Batang" w:hAnsi="Times New Roman"/>
          <w:position w:val="-12"/>
          <w:szCs w:val="24"/>
        </w:rPr>
        <w:object w:dxaOrig="1080" w:dyaOrig="380">
          <v:shape id="_x0000_i1035" type="#_x0000_t75" style="width:54.1pt;height:18.95pt" o:ole="">
            <v:imagedata r:id="rId11" o:title=""/>
          </v:shape>
          <o:OLEObject Type="Embed" ProgID="Equation.DSMT4" ShapeID="_x0000_i1035" DrawAspect="Content" ObjectID="_1550296198" r:id="rId24"/>
        </w:object>
      </w:r>
      <w:r w:rsidRPr="0013003E">
        <w:rPr>
          <w:rFonts w:ascii="Times New Roman" w:eastAsia="Batang" w:hAnsi="Times New Roman"/>
          <w:szCs w:val="24"/>
        </w:rPr>
        <w:sym w:font="Symbol" w:char="F0BD"/>
      </w:r>
      <w:r w:rsidRPr="0013003E">
        <w:rPr>
          <w:rFonts w:ascii="Times New Roman" w:hAnsi="Times New Roman"/>
          <w:position w:val="-12"/>
          <w:szCs w:val="24"/>
        </w:rPr>
        <w:object w:dxaOrig="279" w:dyaOrig="380">
          <v:shape id="_x0000_i1036" type="#_x0000_t75" style="width:14.4pt;height:18.95pt" o:ole="">
            <v:imagedata r:id="rId21" o:title=""/>
          </v:shape>
          <o:OLEObject Type="Embed" ProgID="Equation.DSMT4" ShapeID="_x0000_i1036" DrawAspect="Content" ObjectID="_1550296199" r:id="rId25"/>
        </w:object>
      </w:r>
      <w:r w:rsidRPr="0013003E">
        <w:rPr>
          <w:rFonts w:ascii="Times New Roman" w:hAnsi="Times New Roman"/>
          <w:position w:val="-12"/>
          <w:szCs w:val="24"/>
        </w:rPr>
        <w:object w:dxaOrig="279" w:dyaOrig="380">
          <v:shape id="_x0000_i1037" type="#_x0000_t75" style="width:14.4pt;height:18.95pt" o:ole="">
            <v:imagedata r:id="rId21" o:title=""/>
          </v:shape>
          <o:OLEObject Type="Embed" ProgID="Equation.DSMT4" ShapeID="_x0000_i1037" DrawAspect="Content" ObjectID="_1550296200" r:id="rId26"/>
        </w:object>
      </w:r>
      <w:r w:rsidRPr="0013003E">
        <w:rPr>
          <w:rFonts w:ascii="Times New Roman" w:hAnsi="Times New Roman"/>
          <w:szCs w:val="24"/>
        </w:rPr>
        <w:sym w:font="Symbol" w:char="F0F1"/>
      </w:r>
      <w:r w:rsidRPr="0013003E">
        <w:rPr>
          <w:rFonts w:ascii="Times New Roman" w:hAnsi="Times New Roman"/>
          <w:szCs w:val="24"/>
        </w:rPr>
        <w:sym w:font="Symbol" w:char="F029"/>
      </w:r>
      <w:r w:rsidRPr="0013003E">
        <w:rPr>
          <w:rFonts w:ascii="Times New Roman" w:hAnsi="Times New Roman"/>
          <w:szCs w:val="24"/>
        </w:rPr>
        <w:t xml:space="preserve"> </w:t>
      </w:r>
      <w:r w:rsidRPr="0013003E">
        <w:rPr>
          <w:rFonts w:ascii="Times New Roman" w:hAnsi="Times New Roman"/>
          <w:szCs w:val="24"/>
        </w:rPr>
        <w:tab/>
        <w:t xml:space="preserve"> (6)</w:t>
      </w:r>
    </w:p>
    <w:p w:rsidR="00B34266" w:rsidRPr="0013003E" w:rsidRDefault="00B34266" w:rsidP="0013003E">
      <w:pPr>
        <w:autoSpaceDE w:val="0"/>
        <w:autoSpaceDN w:val="0"/>
        <w:adjustRightInd w:val="0"/>
        <w:spacing w:after="0" w:line="480" w:lineRule="auto"/>
        <w:ind w:left="720"/>
        <w:rPr>
          <w:rFonts w:ascii="Times New Roman" w:hAnsi="Times New Roman"/>
          <w:szCs w:val="24"/>
        </w:rPr>
      </w:pPr>
      <w:r w:rsidRPr="0013003E">
        <w:rPr>
          <w:rFonts w:ascii="Times New Roman" w:hAnsi="Times New Roman"/>
          <w:szCs w:val="24"/>
        </w:rPr>
        <w:t xml:space="preserve">The intrinsic carrier mobility (μ) was estimated via Einstein equation as:  </w:t>
      </w:r>
    </w:p>
    <w:p w:rsidR="00B34266" w:rsidRPr="0013003E" w:rsidRDefault="00B34266" w:rsidP="00B34266">
      <w:pPr>
        <w:autoSpaceDE w:val="0"/>
        <w:autoSpaceDN w:val="0"/>
        <w:adjustRightInd w:val="0"/>
        <w:spacing w:after="0" w:line="480" w:lineRule="auto"/>
        <w:jc w:val="center"/>
        <w:rPr>
          <w:rFonts w:ascii="Times New Roman" w:hAnsi="Times New Roman"/>
          <w:szCs w:val="24"/>
        </w:rPr>
      </w:pPr>
      <w:r w:rsidRPr="0013003E">
        <w:rPr>
          <w:rFonts w:ascii="Times New Roman" w:hAnsi="Times New Roman"/>
          <w:szCs w:val="24"/>
        </w:rPr>
        <w:t>μ = De/TK</w:t>
      </w:r>
      <w:r w:rsidRPr="0013003E">
        <w:rPr>
          <w:rFonts w:ascii="Times New Roman" w:hAnsi="Times New Roman"/>
          <w:szCs w:val="24"/>
          <w:vertAlign w:val="subscript"/>
        </w:rPr>
        <w:t>B</w:t>
      </w:r>
      <w:r w:rsidRPr="0013003E">
        <w:rPr>
          <w:rFonts w:ascii="Times New Roman" w:hAnsi="Times New Roman"/>
          <w:szCs w:val="24"/>
        </w:rPr>
        <w:tab/>
        <w:t xml:space="preserve">   </w:t>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r>
      <w:r w:rsidRPr="0013003E">
        <w:rPr>
          <w:rFonts w:ascii="Times New Roman" w:hAnsi="Times New Roman"/>
          <w:szCs w:val="24"/>
        </w:rPr>
        <w:tab/>
        <w:t>(7)</w:t>
      </w:r>
    </w:p>
    <w:p w:rsidR="00B34266" w:rsidRDefault="00B34266" w:rsidP="00270DCC">
      <w:pPr>
        <w:spacing w:after="0" w:line="480" w:lineRule="auto"/>
        <w:ind w:left="720" w:right="720"/>
        <w:rPr>
          <w:rFonts w:ascii="Times New Roman" w:hAnsi="Times New Roman"/>
          <w:szCs w:val="24"/>
        </w:rPr>
      </w:pPr>
      <w:r w:rsidRPr="0013003E">
        <w:rPr>
          <w:rFonts w:ascii="Times New Roman" w:hAnsi="Times New Roman"/>
          <w:szCs w:val="24"/>
        </w:rPr>
        <w:t>where μ, T, e, K</w:t>
      </w:r>
      <w:r w:rsidRPr="0013003E">
        <w:rPr>
          <w:rFonts w:ascii="Times New Roman" w:hAnsi="Times New Roman"/>
          <w:szCs w:val="24"/>
          <w:vertAlign w:val="subscript"/>
        </w:rPr>
        <w:t>B</w:t>
      </w:r>
      <w:r w:rsidRPr="0013003E">
        <w:rPr>
          <w:rFonts w:ascii="Times New Roman" w:hAnsi="Times New Roman"/>
          <w:szCs w:val="24"/>
        </w:rPr>
        <w:t xml:space="preserve"> and D represent the intrinsic carrier mobility, temperature, electronic charge, Boltzmann constant and charge diffusion constant, respectively.</w:t>
      </w:r>
      <w:r w:rsidRPr="0013003E">
        <w:rPr>
          <w:szCs w:val="24"/>
        </w:rPr>
        <w:t xml:space="preserve"> </w:t>
      </w:r>
      <w:r w:rsidRPr="0013003E">
        <w:rPr>
          <w:rFonts w:ascii="Times New Roman" w:eastAsia="Times New Roman" w:hAnsi="Times New Roman"/>
          <w:szCs w:val="24"/>
        </w:rPr>
        <w:t xml:space="preserve">The computational methodology details about the </w:t>
      </w:r>
      <w:proofErr w:type="spellStart"/>
      <w:proofErr w:type="gramStart"/>
      <w:r w:rsidRPr="0013003E">
        <w:rPr>
          <w:rFonts w:ascii="Times New Roman" w:hAnsi="Times New Roman"/>
          <w:bCs/>
          <w:i/>
          <w:iCs/>
          <w:szCs w:val="24"/>
        </w:rPr>
        <w:t>t</w:t>
      </w:r>
      <w:r w:rsidRPr="0013003E">
        <w:rPr>
          <w:rFonts w:ascii="Times New Roman" w:hAnsi="Times New Roman"/>
          <w:bCs/>
          <w:szCs w:val="24"/>
          <w:vertAlign w:val="subscript"/>
        </w:rPr>
        <w:t>h</w:t>
      </w:r>
      <w:proofErr w:type="spellEnd"/>
      <w:proofErr w:type="gramEnd"/>
      <w:r w:rsidRPr="0013003E">
        <w:rPr>
          <w:rFonts w:ascii="Times New Roman" w:hAnsi="Times New Roman"/>
          <w:bCs/>
          <w:szCs w:val="24"/>
        </w:rPr>
        <w:t xml:space="preserve">, </w:t>
      </w:r>
      <w:proofErr w:type="spellStart"/>
      <w:r w:rsidRPr="0013003E">
        <w:rPr>
          <w:rFonts w:ascii="Times New Roman" w:hAnsi="Times New Roman"/>
          <w:bCs/>
          <w:i/>
          <w:iCs/>
          <w:szCs w:val="24"/>
        </w:rPr>
        <w:t>t</w:t>
      </w:r>
      <w:r w:rsidRPr="0013003E">
        <w:rPr>
          <w:rFonts w:ascii="Times New Roman" w:hAnsi="Times New Roman"/>
          <w:bCs/>
          <w:szCs w:val="24"/>
          <w:vertAlign w:val="subscript"/>
        </w:rPr>
        <w:t>e</w:t>
      </w:r>
      <w:proofErr w:type="spellEnd"/>
      <w:r w:rsidRPr="0013003E">
        <w:rPr>
          <w:rFonts w:ascii="Times New Roman" w:hAnsi="Times New Roman"/>
          <w:bCs/>
          <w:szCs w:val="24"/>
          <w:vertAlign w:val="subscript"/>
        </w:rPr>
        <w:t xml:space="preserve">, </w:t>
      </w:r>
      <w:proofErr w:type="spellStart"/>
      <w:r w:rsidRPr="0013003E">
        <w:rPr>
          <w:rFonts w:ascii="Times New Roman" w:hAnsi="Times New Roman"/>
          <w:szCs w:val="24"/>
        </w:rPr>
        <w:t>μ</w:t>
      </w:r>
      <w:r w:rsidRPr="0013003E">
        <w:rPr>
          <w:rFonts w:ascii="Times New Roman" w:hAnsi="Times New Roman"/>
          <w:szCs w:val="24"/>
          <w:vertAlign w:val="subscript"/>
        </w:rPr>
        <w:t>h</w:t>
      </w:r>
      <w:proofErr w:type="spellEnd"/>
      <w:r w:rsidRPr="0013003E">
        <w:rPr>
          <w:rFonts w:ascii="Times New Roman" w:hAnsi="Times New Roman"/>
          <w:szCs w:val="24"/>
        </w:rPr>
        <w:t xml:space="preserve"> and </w:t>
      </w:r>
      <w:proofErr w:type="spellStart"/>
      <w:r w:rsidRPr="0013003E">
        <w:rPr>
          <w:rFonts w:ascii="Times New Roman" w:hAnsi="Times New Roman"/>
          <w:szCs w:val="24"/>
        </w:rPr>
        <w:t>μ</w:t>
      </w:r>
      <w:r w:rsidRPr="0013003E">
        <w:rPr>
          <w:rFonts w:ascii="Times New Roman" w:hAnsi="Times New Roman"/>
          <w:szCs w:val="24"/>
          <w:vertAlign w:val="subscript"/>
        </w:rPr>
        <w:t>e</w:t>
      </w:r>
      <w:proofErr w:type="spellEnd"/>
      <w:r w:rsidRPr="0013003E">
        <w:rPr>
          <w:rFonts w:ascii="Times New Roman" w:eastAsia="Times New Roman" w:hAnsi="Times New Roman"/>
          <w:szCs w:val="24"/>
        </w:rPr>
        <w:t xml:space="preserve"> calculations can be found in supporting information. </w:t>
      </w:r>
      <w:r w:rsidRPr="0013003E">
        <w:rPr>
          <w:rFonts w:ascii="Times New Roman" w:hAnsi="Times New Roman"/>
          <w:szCs w:val="24"/>
        </w:rPr>
        <w:t xml:space="preserve">All these quantum chemical calculations were performed by using Gaussian09 package </w:t>
      </w:r>
      <w:r w:rsidRPr="0013003E">
        <w:rPr>
          <w:rFonts w:ascii="Times New Roman" w:hAnsi="Times New Roman"/>
          <w:szCs w:val="24"/>
        </w:rPr>
        <w:fldChar w:fldCharType="begin"/>
      </w:r>
      <w:r w:rsidR="00270DCC">
        <w:rPr>
          <w:rFonts w:ascii="Times New Roman" w:hAnsi="Times New Roman"/>
          <w:szCs w:val="24"/>
        </w:rPr>
        <w:instrText xml:space="preserve"><![CDATA[ ADDIN EN.CITE <EndNote><Cite><Author>M. J. Frisch</Author><Year>2009</Year><RecNum>279</RecNum><DisplayText>(M. J. Frisch, 2009)</DisplayText><record><rec-number>279</rec-number><foreign-keys><key app="EN" db-id="pxxdwr00q05a2xewpp2vt9ejrtd0pfzeazx2">279</key></foreign-keys><ref-type name="Computer Program">9</ref-type><contributors><authors><author>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D. J. Fox</author></authors></contributors><titles><title> </title></titles><dates><year>2009</year></dates><pub-location>Gaussian Inc., Wallingford, CT</pub-location><publisher>Gaussian 09, Revision A. 01,</publisher><urls></urls></record></Cite></EndNote>]]></w:instrText>
      </w:r>
      <w:r w:rsidRPr="0013003E">
        <w:rPr>
          <w:rFonts w:ascii="Times New Roman" w:hAnsi="Times New Roman"/>
          <w:szCs w:val="24"/>
        </w:rPr>
        <w:fldChar w:fldCharType="separate"/>
      </w:r>
      <w:r w:rsidR="00270DCC">
        <w:rPr>
          <w:rFonts w:ascii="Times New Roman" w:hAnsi="Times New Roman"/>
          <w:noProof/>
          <w:szCs w:val="24"/>
        </w:rPr>
        <w:t>(</w:t>
      </w:r>
      <w:hyperlink w:anchor="_ENREF_12" w:tooltip="M. J. Frisch, 2009 #279" w:history="1">
        <w:r w:rsidR="00270DCC">
          <w:rPr>
            <w:rFonts w:ascii="Times New Roman" w:hAnsi="Times New Roman"/>
            <w:noProof/>
            <w:szCs w:val="24"/>
          </w:rPr>
          <w:t>M. J. Frisch, 2009</w:t>
        </w:r>
      </w:hyperlink>
      <w:r w:rsidR="00270DCC">
        <w:rPr>
          <w:rFonts w:ascii="Times New Roman" w:hAnsi="Times New Roman"/>
          <w:noProof/>
          <w:szCs w:val="24"/>
        </w:rPr>
        <w:t>)</w:t>
      </w:r>
      <w:r w:rsidRPr="0013003E">
        <w:rPr>
          <w:rFonts w:ascii="Times New Roman" w:hAnsi="Times New Roman"/>
          <w:szCs w:val="24"/>
        </w:rPr>
        <w:fldChar w:fldCharType="end"/>
      </w:r>
      <w:r w:rsidRPr="0013003E">
        <w:rPr>
          <w:rFonts w:ascii="Times New Roman" w:hAnsi="Times New Roman"/>
          <w:szCs w:val="24"/>
        </w:rPr>
        <w:t>.</w:t>
      </w:r>
    </w:p>
    <w:p w:rsidR="00EB6711" w:rsidRPr="00971B8A" w:rsidRDefault="00EB6711" w:rsidP="007837DF">
      <w:pPr>
        <w:tabs>
          <w:tab w:val="left" w:pos="1701"/>
        </w:tabs>
        <w:autoSpaceDE w:val="0"/>
        <w:autoSpaceDN w:val="0"/>
        <w:adjustRightInd w:val="0"/>
        <w:spacing w:line="480" w:lineRule="auto"/>
        <w:ind w:left="720" w:right="720"/>
        <w:rPr>
          <w:rFonts w:ascii="Times New Roman" w:hAnsi="Times New Roman"/>
          <w:b/>
          <w:szCs w:val="24"/>
        </w:rPr>
      </w:pPr>
      <w:r w:rsidRPr="00971B8A">
        <w:rPr>
          <w:rFonts w:ascii="Times New Roman" w:hAnsi="Times New Roman"/>
          <w:szCs w:val="24"/>
        </w:rPr>
        <w:t xml:space="preserve">Over the last several years, the FF methodology has proved to be </w:t>
      </w:r>
      <w:r w:rsidRPr="00971B8A">
        <w:rPr>
          <w:rFonts w:ascii="Times New Roman" w:hAnsi="Times New Roman"/>
          <w:noProof/>
          <w:szCs w:val="24"/>
        </w:rPr>
        <w:t>a very</w:t>
      </w:r>
      <w:r w:rsidRPr="00971B8A">
        <w:rPr>
          <w:rFonts w:ascii="Times New Roman" w:hAnsi="Times New Roman"/>
          <w:szCs w:val="24"/>
        </w:rPr>
        <w:t xml:space="preserve"> good approach, especially to calculate the </w:t>
      </w:r>
      <w:r w:rsidRPr="00971B8A">
        <w:rPr>
          <w:rFonts w:ascii="Times New Roman" w:hAnsi="Times New Roman"/>
          <w:noProof/>
          <w:szCs w:val="24"/>
        </w:rPr>
        <w:t>first</w:t>
      </w:r>
      <w:r w:rsidRPr="00971B8A">
        <w:rPr>
          <w:rFonts w:ascii="Times New Roman" w:hAnsi="Times New Roman"/>
          <w:szCs w:val="24"/>
        </w:rPr>
        <w:t xml:space="preserve"> </w:t>
      </w:r>
      <w:proofErr w:type="spellStart"/>
      <w:r w:rsidRPr="00971B8A">
        <w:rPr>
          <w:rFonts w:ascii="Times New Roman" w:hAnsi="Times New Roman"/>
          <w:szCs w:val="24"/>
        </w:rPr>
        <w:t>hyperpolarizability</w:t>
      </w:r>
      <w:proofErr w:type="spellEnd"/>
      <w:r w:rsidRPr="00971B8A">
        <w:rPr>
          <w:rFonts w:ascii="Times New Roman" w:hAnsi="Times New Roman"/>
          <w:szCs w:val="24"/>
        </w:rPr>
        <w:t xml:space="preserve"> of organic materials due to its consistent results as compared with several other computational approaches </w:t>
      </w:r>
      <w:r w:rsidRPr="00971B8A">
        <w:rPr>
          <w:rFonts w:ascii="Times New Roman" w:hAnsi="Times New Roman"/>
          <w:szCs w:val="24"/>
        </w:rPr>
        <w:fldChar w:fldCharType="begin"/>
      </w:r>
      <w:r w:rsidR="00270DCC">
        <w:rPr>
          <w:rFonts w:ascii="Times New Roman" w:hAnsi="Times New Roman"/>
          <w:szCs w:val="24"/>
        </w:rPr>
        <w:instrText xml:space="preserve"><![CDATA[ ADDIN EN.CITE <EndNote><Cite><Author>Dehu</Author><Year>1993</Year><RecNum>727</RecNum><DisplayText>(Dehu et al., 1993)</DisplayText><record><rec-number>727</rec-number><foreign-keys><key app="EN" db-id="95zrppsvet50ade2f2l5pss3sasrp9p9przx" timestamp="1399499576">727</key></foreign-keys><ref-type name="Journal Article">17</ref-type><contributors><authors><author>Dehu, C.</author><author>Meyers, F.</author><author>Bredas, J. L.</author></authors></contributors><titles><title>Donor-acceptor diphenylacetylenes: geometric structure, electronic structure, and second-order nonlinear optical properties</title><secondary-title>Journal of the American Chemical Society</secondary-title></titles><periodical><full-title>Journal of the American Chemical Society</full-title><abbr-1>J. Am. Chem. Soc.</abbr-1></periodical><pages>6198-6206</pages><volume>115</volume><number>14</number><dates><year>1993</year><pub-dates><date>1993/07/01</date></pub-dates></dates><publisher>American Chemical Society</publisher><isbn>0002-7863</isbn><urls><related-urls><url>http://dx.doi.org/10.1021/ja00067a039</url></related-urls></urls><electronic-resource-num>10.1021/ja00067a039</electronic-resource-num><access-date>2014/05/07</access-date></record></Cite></EndNote>]]></w:instrText>
      </w:r>
      <w:r w:rsidRPr="00971B8A">
        <w:rPr>
          <w:rFonts w:ascii="Times New Roman" w:hAnsi="Times New Roman"/>
          <w:szCs w:val="24"/>
        </w:rPr>
        <w:fldChar w:fldCharType="separate"/>
      </w:r>
      <w:r w:rsidR="00270DCC">
        <w:rPr>
          <w:rFonts w:ascii="Times New Roman" w:hAnsi="Times New Roman"/>
          <w:noProof/>
          <w:szCs w:val="24"/>
        </w:rPr>
        <w:t>(</w:t>
      </w:r>
      <w:hyperlink w:anchor="_ENREF_5" w:tooltip="Dehu, 1993 #727" w:history="1">
        <w:r w:rsidR="00270DCC">
          <w:rPr>
            <w:rFonts w:ascii="Times New Roman" w:hAnsi="Times New Roman"/>
            <w:noProof/>
            <w:szCs w:val="24"/>
          </w:rPr>
          <w:t>Dehu et al., 1993</w:t>
        </w:r>
      </w:hyperlink>
      <w:r w:rsidR="00270DCC">
        <w:rPr>
          <w:rFonts w:ascii="Times New Roman" w:hAnsi="Times New Roman"/>
          <w:noProof/>
          <w:szCs w:val="24"/>
        </w:rPr>
        <w:t>)</w:t>
      </w:r>
      <w:r w:rsidRPr="00971B8A">
        <w:rPr>
          <w:rFonts w:ascii="Times New Roman" w:hAnsi="Times New Roman"/>
          <w:szCs w:val="24"/>
        </w:rPr>
        <w:fldChar w:fldCharType="end"/>
      </w:r>
      <w:r w:rsidRPr="00971B8A">
        <w:rPr>
          <w:rFonts w:ascii="Times New Roman" w:hAnsi="Times New Roman"/>
          <w:szCs w:val="24"/>
        </w:rPr>
        <w:t xml:space="preserve"> and experimental techniques </w:t>
      </w:r>
      <w:r w:rsidRPr="00971B8A">
        <w:rPr>
          <w:rFonts w:ascii="Times New Roman" w:hAnsi="Times New Roman"/>
          <w:szCs w:val="24"/>
        </w:rPr>
        <w:fldChar w:fldCharType="begin">
          <w:fldData xml:space="preserve">PEVuZE5vdGU+PENpdGU+PEF1dGhvcj5NdWhhbW1hZDwvQXV0aG9yPjxZZWFyPjIwMTU8L1llYXI+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</w:fldData>
        </w:fldChar>
      </w:r>
      <w:r w:rsidR="00270DCC">
        <w:rPr>
          <w:rFonts w:ascii="Times New Roman" w:hAnsi="Times New Roman"/>
          <w:szCs w:val="24"/>
        </w:rPr>
        <w:instrText xml:space="preserve"> ADDIN EN.CITE </w:instrText>
      </w:r>
      <w:r w:rsidR="00270DCC">
        <w:rPr>
          <w:rFonts w:ascii="Times New Roman" w:hAnsi="Times New Roman"/>
          <w:szCs w:val="24"/>
        </w:rPr>
        <w:fldChar w:fldCharType="begin">
          <w:fldData xml:space="preserve">PEVuZE5vdGU+PENpdGU+PEF1dGhvcj5NdWhhbW1hZDwvQXV0aG9yPjxZZWFyPjIwMTU8L1llYXI+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</w:fldData>
        </w:fldChar>
      </w:r>
      <w:r w:rsidR="00270DCC">
        <w:rPr>
          <w:rFonts w:ascii="Times New Roman" w:hAnsi="Times New Roman"/>
          <w:szCs w:val="24"/>
        </w:rPr>
        <w:instrText xml:space="preserve"> ADDIN EN.CITE.DATA </w:instrText>
      </w:r>
      <w:r w:rsidR="00270DCC">
        <w:rPr>
          <w:rFonts w:ascii="Times New Roman" w:hAnsi="Times New Roman"/>
          <w:szCs w:val="24"/>
        </w:rPr>
      </w:r>
      <w:r w:rsidR="00270DCC">
        <w:rPr>
          <w:rFonts w:ascii="Times New Roman" w:hAnsi="Times New Roman"/>
          <w:szCs w:val="24"/>
        </w:rPr>
        <w:fldChar w:fldCharType="end"/>
      </w:r>
      <w:r w:rsidRPr="00971B8A">
        <w:rPr>
          <w:rFonts w:ascii="Times New Roman" w:hAnsi="Times New Roman"/>
          <w:szCs w:val="24"/>
        </w:rPr>
      </w:r>
      <w:r w:rsidRPr="00971B8A">
        <w:rPr>
          <w:rFonts w:ascii="Times New Roman" w:hAnsi="Times New Roman"/>
          <w:szCs w:val="24"/>
        </w:rPr>
        <w:fldChar w:fldCharType="separate"/>
      </w:r>
      <w:r w:rsidR="00270DCC">
        <w:rPr>
          <w:rFonts w:ascii="Times New Roman" w:hAnsi="Times New Roman"/>
          <w:noProof/>
          <w:szCs w:val="24"/>
        </w:rPr>
        <w:t>(</w:t>
      </w:r>
      <w:hyperlink w:anchor="_ENREF_17" w:tooltip="Nagapandiselvi, 2014 #54" w:history="1">
        <w:r w:rsidR="00270DCC">
          <w:rPr>
            <w:rFonts w:ascii="Times New Roman" w:hAnsi="Times New Roman"/>
            <w:noProof/>
            <w:szCs w:val="24"/>
          </w:rPr>
          <w:t>Nagapandiselvi et al., 2014</w:t>
        </w:r>
      </w:hyperlink>
      <w:r w:rsidR="00270DCC">
        <w:rPr>
          <w:rFonts w:ascii="Times New Roman" w:hAnsi="Times New Roman"/>
          <w:noProof/>
          <w:szCs w:val="24"/>
        </w:rPr>
        <w:t xml:space="preserve">; </w:t>
      </w:r>
      <w:hyperlink w:anchor="_ENREF_16" w:tooltip="Muhammad, 2015 #937" w:history="1">
        <w:r w:rsidR="00270DCC">
          <w:rPr>
            <w:rFonts w:ascii="Times New Roman" w:hAnsi="Times New Roman"/>
            <w:noProof/>
            <w:szCs w:val="24"/>
          </w:rPr>
          <w:t>Muhammad et al., 2015</w:t>
        </w:r>
      </w:hyperlink>
      <w:r w:rsidR="00270DCC">
        <w:rPr>
          <w:rFonts w:ascii="Times New Roman" w:hAnsi="Times New Roman"/>
          <w:noProof/>
          <w:szCs w:val="24"/>
        </w:rPr>
        <w:t>)</w:t>
      </w:r>
      <w:r w:rsidRPr="00971B8A">
        <w:rPr>
          <w:rFonts w:ascii="Times New Roman" w:hAnsi="Times New Roman"/>
          <w:szCs w:val="24"/>
        </w:rPr>
        <w:fldChar w:fldCharType="end"/>
      </w:r>
      <w:r w:rsidRPr="00971B8A">
        <w:rPr>
          <w:rFonts w:ascii="Times New Roman" w:hAnsi="Times New Roman"/>
          <w:szCs w:val="24"/>
        </w:rPr>
        <w:t>. In FF methodology, usually static electric field (</w:t>
      </w:r>
      <w:r w:rsidRPr="00971B8A">
        <w:rPr>
          <w:rFonts w:ascii="Times New Roman" w:hAnsi="Times New Roman"/>
          <w:i/>
          <w:iCs/>
          <w:szCs w:val="24"/>
        </w:rPr>
        <w:t>F</w:t>
      </w:r>
      <w:r w:rsidRPr="00971B8A">
        <w:rPr>
          <w:rFonts w:ascii="Times New Roman" w:hAnsi="Times New Roman"/>
          <w:szCs w:val="24"/>
        </w:rPr>
        <w:t>) is applied and the energy (</w:t>
      </w:r>
      <w:r w:rsidRPr="00971B8A">
        <w:rPr>
          <w:rFonts w:ascii="Times New Roman" w:hAnsi="Times New Roman"/>
          <w:i/>
          <w:iCs/>
          <w:szCs w:val="24"/>
        </w:rPr>
        <w:t>E</w:t>
      </w:r>
      <w:r w:rsidRPr="00971B8A">
        <w:rPr>
          <w:rFonts w:ascii="Times New Roman" w:hAnsi="Times New Roman"/>
          <w:szCs w:val="24"/>
        </w:rPr>
        <w:t xml:space="preserve">) of the molecule is given by following Eq. </w:t>
      </w:r>
    </w:p>
    <w:p w:rsidR="00EB6711" w:rsidRPr="00971B8A" w:rsidRDefault="00EB6711" w:rsidP="007837DF">
      <w:pPr>
        <w:autoSpaceDE w:val="0"/>
        <w:autoSpaceDN w:val="0"/>
        <w:adjustRightInd w:val="0"/>
        <w:spacing w:line="480" w:lineRule="auto"/>
        <w:ind w:firstLine="720"/>
        <w:rPr>
          <w:rFonts w:ascii="Times New Roman" w:hAnsi="Times New Roman"/>
          <w:szCs w:val="24"/>
        </w:rPr>
      </w:pPr>
      <m:oMath>
        <m:r>
          <w:rPr>
            <w:rFonts w:ascii="Cambria Math" w:hAnsi="Cambria Math"/>
            <w:color w:val="000000"/>
            <w:sz w:val="28"/>
            <w:szCs w:val="28"/>
          </w:rPr>
          <w:lastRenderedPageBreak/>
          <m:t>E=</m:t>
        </m:r>
        <m:sSup>
          <m:sSupPr>
            <m:ctrlPr>
              <w:rPr>
                <w:rFonts w:ascii="Cambria Math" w:hAnsi="Cambria Math"/>
                <w:i/>
                <w:color w:val="000000"/>
                <w:sz w:val="28"/>
                <w:szCs w:val="28"/>
              </w:rPr>
            </m:ctrlPr>
          </m:sSupPr>
          <m:e>
            <m:r>
              <w:rPr>
                <w:rFonts w:ascii="Cambria Math" w:hAnsi="Cambria Math"/>
                <w:color w:val="000000"/>
                <w:sz w:val="28"/>
                <w:szCs w:val="28"/>
              </w:rPr>
              <m:t>E</m:t>
            </m:r>
          </m:e>
          <m:sup>
            <m:r>
              <w:rPr>
                <w:rFonts w:ascii="Cambria Math" w:hAnsi="Cambria Math"/>
                <w:color w:val="000000"/>
                <w:sz w:val="28"/>
                <w:szCs w:val="28"/>
              </w:rPr>
              <m:t>(0)</m:t>
            </m:r>
          </m:sup>
        </m:sSup>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μ</m:t>
            </m:r>
          </m:e>
          <m:sub>
            <m:r>
              <w:rPr>
                <w:rFonts w:ascii="Cambria Math" w:hAnsi="Cambria Math"/>
                <w:color w:val="000000"/>
                <w:sz w:val="28"/>
                <w:szCs w:val="28"/>
              </w:rPr>
              <m:t>1</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1</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sSub>
          <m:sSubPr>
            <m:ctrlPr>
              <w:rPr>
                <w:rFonts w:ascii="Cambria Math" w:hAnsi="Cambria Math"/>
                <w:i/>
                <w:color w:val="000000"/>
                <w:sz w:val="28"/>
                <w:szCs w:val="28"/>
              </w:rPr>
            </m:ctrlPr>
          </m:sSubPr>
          <m:e>
            <m:r>
              <w:rPr>
                <w:rFonts w:ascii="Cambria Math" w:hAnsi="Cambria Math"/>
                <w:color w:val="000000"/>
                <w:sz w:val="28"/>
                <w:szCs w:val="28"/>
              </w:rPr>
              <m:t>α</m:t>
            </m:r>
          </m:e>
          <m:sub>
            <m:r>
              <w:rPr>
                <w:rFonts w:ascii="Cambria Math" w:hAnsi="Cambria Math"/>
                <w:color w:val="000000"/>
                <w:sz w:val="28"/>
                <w:szCs w:val="28"/>
              </w:rPr>
              <m:t>ij</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i</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j</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sSub>
          <m:sSubPr>
            <m:ctrlPr>
              <w:rPr>
                <w:rFonts w:ascii="Cambria Math" w:hAnsi="Cambria Math"/>
                <w:i/>
                <w:color w:val="000000"/>
                <w:sz w:val="28"/>
                <w:szCs w:val="28"/>
              </w:rPr>
            </m:ctrlPr>
          </m:sSubPr>
          <m:e>
            <m:r>
              <w:rPr>
                <w:rFonts w:ascii="Cambria Math" w:hAnsi="Cambria Math"/>
                <w:color w:val="000000"/>
                <w:sz w:val="28"/>
                <w:szCs w:val="28"/>
              </w:rPr>
              <m:t>β</m:t>
            </m:r>
          </m:e>
          <m:sub>
            <m:r>
              <w:rPr>
                <w:rFonts w:ascii="Cambria Math" w:hAnsi="Cambria Math"/>
                <w:color w:val="000000"/>
                <w:sz w:val="28"/>
                <w:szCs w:val="28"/>
              </w:rPr>
              <m:t>ijk</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i</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j</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k</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24</m:t>
            </m:r>
          </m:den>
        </m:f>
        <m:sSub>
          <m:sSubPr>
            <m:ctrlPr>
              <w:rPr>
                <w:rFonts w:ascii="Cambria Math" w:hAnsi="Cambria Math"/>
                <w:i/>
                <w:color w:val="000000"/>
                <w:sz w:val="28"/>
                <w:szCs w:val="28"/>
              </w:rPr>
            </m:ctrlPr>
          </m:sSubPr>
          <m:e>
            <m:r>
              <w:rPr>
                <w:rFonts w:ascii="Cambria Math" w:hAnsi="Cambria Math"/>
                <w:color w:val="000000"/>
                <w:sz w:val="28"/>
                <w:szCs w:val="28"/>
              </w:rPr>
              <m:t>γ</m:t>
            </m:r>
          </m:e>
          <m:sub>
            <m:r>
              <w:rPr>
                <w:rFonts w:ascii="Cambria Math" w:hAnsi="Cambria Math"/>
                <w:color w:val="000000"/>
                <w:sz w:val="28"/>
                <w:szCs w:val="28"/>
              </w:rPr>
              <m:t>ijkl</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i</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j</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k</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l</m:t>
            </m:r>
          </m:sub>
        </m:sSub>
        <m:r>
          <w:rPr>
            <w:rFonts w:ascii="Cambria Math" w:hAnsi="Cambria Math"/>
            <w:color w:val="000000"/>
            <w:sz w:val="28"/>
            <w:szCs w:val="28"/>
          </w:rPr>
          <m:t xml:space="preserve">-…       </m:t>
        </m:r>
      </m:oMath>
      <w:r w:rsidRPr="00971B8A">
        <w:rPr>
          <w:rFonts w:ascii="Times New Roman" w:hAnsi="Times New Roman"/>
        </w:rPr>
        <w:t xml:space="preserve"> (</w:t>
      </w:r>
      <w:r w:rsidR="007837DF">
        <w:rPr>
          <w:rFonts w:ascii="Times New Roman" w:hAnsi="Times New Roman"/>
        </w:rPr>
        <w:t>8</w:t>
      </w:r>
      <w:r w:rsidRPr="00971B8A">
        <w:rPr>
          <w:rFonts w:ascii="Times New Roman" w:hAnsi="Times New Roman"/>
        </w:rPr>
        <w:t>)</w:t>
      </w:r>
    </w:p>
    <w:p w:rsidR="00EB6711" w:rsidRPr="00971B8A" w:rsidRDefault="00EB6711" w:rsidP="007837DF">
      <w:pPr>
        <w:spacing w:line="480" w:lineRule="auto"/>
        <w:ind w:left="720" w:right="720"/>
        <w:rPr>
          <w:rFonts w:ascii="Times New Roman" w:hAnsi="Times New Roman"/>
          <w:szCs w:val="24"/>
        </w:rPr>
      </w:pPr>
      <w:proofErr w:type="gramStart"/>
      <w:r w:rsidRPr="00971B8A">
        <w:rPr>
          <w:rFonts w:ascii="Times New Roman" w:hAnsi="Times New Roman"/>
          <w:szCs w:val="24"/>
        </w:rPr>
        <w:t>where</w:t>
      </w:r>
      <w:proofErr w:type="gramEnd"/>
      <w:r w:rsidRPr="00971B8A">
        <w:rPr>
          <w:rFonts w:ascii="Times New Roman" w:hAnsi="Times New Roman"/>
          <w:szCs w:val="24"/>
        </w:rPr>
        <w:t xml:space="preserve">, </w:t>
      </w:r>
      <w:r w:rsidRPr="00971B8A">
        <w:rPr>
          <w:rFonts w:ascii="Times New Roman" w:hAnsi="Times New Roman"/>
          <w:i/>
          <w:szCs w:val="24"/>
        </w:rPr>
        <w:t>i</w:t>
      </w:r>
      <w:r w:rsidRPr="00971B8A">
        <w:rPr>
          <w:rFonts w:ascii="Times New Roman" w:hAnsi="Times New Roman"/>
          <w:szCs w:val="24"/>
        </w:rPr>
        <w:t xml:space="preserve">, </w:t>
      </w:r>
      <w:r w:rsidRPr="00971B8A">
        <w:rPr>
          <w:rFonts w:ascii="Times New Roman" w:hAnsi="Times New Roman"/>
          <w:i/>
          <w:szCs w:val="24"/>
        </w:rPr>
        <w:t>j</w:t>
      </w:r>
      <w:r w:rsidRPr="00971B8A">
        <w:rPr>
          <w:rFonts w:ascii="Times New Roman" w:hAnsi="Times New Roman"/>
          <w:szCs w:val="24"/>
        </w:rPr>
        <w:t xml:space="preserve"> and </w:t>
      </w:r>
      <w:r w:rsidRPr="00971B8A">
        <w:rPr>
          <w:rFonts w:ascii="Times New Roman" w:hAnsi="Times New Roman"/>
          <w:i/>
          <w:szCs w:val="24"/>
        </w:rPr>
        <w:t>k</w:t>
      </w:r>
      <w:r w:rsidRPr="00971B8A">
        <w:rPr>
          <w:rFonts w:ascii="Times New Roman" w:hAnsi="Times New Roman"/>
          <w:szCs w:val="24"/>
        </w:rPr>
        <w:t xml:space="preserve"> label the </w:t>
      </w:r>
      <w:r w:rsidRPr="00971B8A">
        <w:rPr>
          <w:rFonts w:ascii="Times New Roman" w:hAnsi="Times New Roman"/>
          <w:i/>
          <w:szCs w:val="24"/>
        </w:rPr>
        <w:t>x</w:t>
      </w:r>
      <w:r w:rsidRPr="00971B8A">
        <w:rPr>
          <w:rFonts w:ascii="Times New Roman" w:hAnsi="Times New Roman"/>
          <w:szCs w:val="24"/>
        </w:rPr>
        <w:t xml:space="preserve">, </w:t>
      </w:r>
      <w:r w:rsidRPr="00971B8A">
        <w:rPr>
          <w:rFonts w:ascii="Times New Roman" w:hAnsi="Times New Roman"/>
          <w:i/>
          <w:szCs w:val="24"/>
        </w:rPr>
        <w:t>y</w:t>
      </w:r>
      <w:r w:rsidRPr="00971B8A">
        <w:rPr>
          <w:rFonts w:ascii="Times New Roman" w:hAnsi="Times New Roman"/>
          <w:szCs w:val="24"/>
        </w:rPr>
        <w:t xml:space="preserve"> and </w:t>
      </w:r>
      <w:r w:rsidRPr="00971B8A">
        <w:rPr>
          <w:rFonts w:ascii="Times New Roman" w:hAnsi="Times New Roman"/>
          <w:i/>
          <w:szCs w:val="24"/>
        </w:rPr>
        <w:t>z</w:t>
      </w:r>
      <w:r w:rsidRPr="00971B8A">
        <w:rPr>
          <w:rFonts w:ascii="Times New Roman" w:hAnsi="Times New Roman"/>
          <w:szCs w:val="24"/>
        </w:rPr>
        <w:t xml:space="preserve"> components, respectively. The total energy of the molecule is represented by</w:t>
      </w:r>
      <w:r w:rsidRPr="00971B8A">
        <w:rPr>
          <w:rFonts w:ascii="Times New Roman" w:hAnsi="Times New Roman"/>
          <w:i/>
          <w:iCs/>
          <w:szCs w:val="24"/>
        </w:rPr>
        <w:t xml:space="preserve"> </w:t>
      </w:r>
      <w:proofErr w:type="gramStart"/>
      <w:r w:rsidRPr="00971B8A">
        <w:rPr>
          <w:rFonts w:ascii="Times New Roman" w:hAnsi="Times New Roman"/>
          <w:i/>
          <w:iCs/>
          <w:szCs w:val="24"/>
        </w:rPr>
        <w:t>E</w:t>
      </w:r>
      <w:r w:rsidRPr="00971B8A">
        <w:rPr>
          <w:rFonts w:ascii="Times New Roman" w:hAnsi="Times New Roman"/>
          <w:szCs w:val="24"/>
          <w:vertAlign w:val="superscript"/>
        </w:rPr>
        <w:t>(</w:t>
      </w:r>
      <w:proofErr w:type="gramEnd"/>
      <w:r w:rsidRPr="00971B8A">
        <w:rPr>
          <w:rFonts w:ascii="Times New Roman" w:hAnsi="Times New Roman"/>
          <w:szCs w:val="24"/>
          <w:vertAlign w:val="superscript"/>
        </w:rPr>
        <w:t xml:space="preserve">0) </w:t>
      </w:r>
      <w:r w:rsidRPr="00971B8A">
        <w:rPr>
          <w:rFonts w:ascii="Times New Roman" w:hAnsi="Times New Roman"/>
          <w:szCs w:val="24"/>
        </w:rPr>
        <w:t>without</w:t>
      </w:r>
      <w:r w:rsidRPr="00971B8A">
        <w:rPr>
          <w:rFonts w:ascii="Times New Roman" w:hAnsi="Times New Roman"/>
          <w:szCs w:val="24"/>
          <w:vertAlign w:val="superscript"/>
        </w:rPr>
        <w:t xml:space="preserve"> </w:t>
      </w:r>
      <w:r w:rsidRPr="00971B8A">
        <w:rPr>
          <w:rFonts w:ascii="Times New Roman" w:hAnsi="Times New Roman"/>
          <w:szCs w:val="24"/>
        </w:rPr>
        <w:t xml:space="preserve">any field while μ and α are the dipole moment and linear </w:t>
      </w:r>
      <w:proofErr w:type="spellStart"/>
      <w:r w:rsidRPr="00971B8A">
        <w:rPr>
          <w:rFonts w:ascii="Times New Roman" w:hAnsi="Times New Roman"/>
          <w:szCs w:val="24"/>
        </w:rPr>
        <w:t>polarizability</w:t>
      </w:r>
      <w:proofErr w:type="spellEnd"/>
      <w:r w:rsidRPr="00971B8A">
        <w:rPr>
          <w:rFonts w:ascii="Times New Roman" w:hAnsi="Times New Roman"/>
          <w:szCs w:val="24"/>
        </w:rPr>
        <w:t xml:space="preserve">. Similarly, the β and γ are the second- and third-order nonlinear </w:t>
      </w:r>
      <w:proofErr w:type="spellStart"/>
      <w:r w:rsidRPr="00971B8A">
        <w:rPr>
          <w:rFonts w:ascii="Times New Roman" w:hAnsi="Times New Roman"/>
          <w:szCs w:val="24"/>
        </w:rPr>
        <w:t>polarizabilities</w:t>
      </w:r>
      <w:proofErr w:type="spellEnd"/>
      <w:r w:rsidRPr="00971B8A">
        <w:rPr>
          <w:rFonts w:ascii="Times New Roman" w:hAnsi="Times New Roman"/>
          <w:szCs w:val="24"/>
        </w:rPr>
        <w:t xml:space="preserve">, respectively. It is obvious from equation (1) that differentiating E with respect to F attains the 27 components of </w:t>
      </w:r>
      <w:r w:rsidRPr="00971B8A">
        <w:rPr>
          <w:rFonts w:ascii="Times New Roman" w:hAnsi="Times New Roman"/>
          <w:i/>
          <w:szCs w:val="24"/>
        </w:rPr>
        <w:t>β</w:t>
      </w:r>
      <w:r w:rsidRPr="00971B8A">
        <w:rPr>
          <w:rFonts w:ascii="Times New Roman" w:hAnsi="Times New Roman"/>
          <w:szCs w:val="24"/>
        </w:rPr>
        <w:t xml:space="preserve">. According to </w:t>
      </w:r>
      <w:proofErr w:type="spellStart"/>
      <w:r w:rsidRPr="00971B8A">
        <w:rPr>
          <w:rFonts w:ascii="Times New Roman" w:hAnsi="Times New Roman"/>
          <w:szCs w:val="24"/>
        </w:rPr>
        <w:t>Kleinman</w:t>
      </w:r>
      <w:proofErr w:type="spellEnd"/>
      <w:r w:rsidRPr="00971B8A">
        <w:rPr>
          <w:rFonts w:ascii="Times New Roman" w:hAnsi="Times New Roman"/>
          <w:szCs w:val="24"/>
        </w:rPr>
        <w:t xml:space="preserve"> symmetry (β</w:t>
      </w:r>
      <w:proofErr w:type="spellStart"/>
      <w:r w:rsidRPr="00971B8A">
        <w:rPr>
          <w:rFonts w:ascii="Times New Roman" w:hAnsi="Times New Roman"/>
          <w:szCs w:val="24"/>
          <w:vertAlign w:val="subscript"/>
        </w:rPr>
        <w:t>xyy</w:t>
      </w:r>
      <w:proofErr w:type="spellEnd"/>
      <w:r w:rsidRPr="00971B8A">
        <w:rPr>
          <w:rFonts w:ascii="Times New Roman" w:hAnsi="Times New Roman"/>
          <w:szCs w:val="24"/>
        </w:rPr>
        <w:t xml:space="preserve"> </w:t>
      </w:r>
      <w:r w:rsidRPr="00971B8A">
        <w:rPr>
          <w:rFonts w:ascii="Times New Roman" w:eastAsia="MS Gothic" w:hAnsi="Times New Roman"/>
          <w:szCs w:val="24"/>
        </w:rPr>
        <w:t>=</w:t>
      </w:r>
      <w:r w:rsidRPr="00971B8A">
        <w:rPr>
          <w:rFonts w:ascii="Times New Roman" w:hAnsi="Times New Roman"/>
          <w:szCs w:val="24"/>
        </w:rPr>
        <w:t xml:space="preserve"> β</w:t>
      </w:r>
      <w:proofErr w:type="spellStart"/>
      <w:r w:rsidRPr="00971B8A">
        <w:rPr>
          <w:rFonts w:ascii="Times New Roman" w:hAnsi="Times New Roman"/>
          <w:szCs w:val="24"/>
          <w:vertAlign w:val="subscript"/>
        </w:rPr>
        <w:t>yxy</w:t>
      </w:r>
      <w:proofErr w:type="spellEnd"/>
      <w:r w:rsidRPr="00971B8A">
        <w:rPr>
          <w:rFonts w:ascii="Times New Roman" w:hAnsi="Times New Roman"/>
          <w:szCs w:val="24"/>
        </w:rPr>
        <w:t xml:space="preserve"> </w:t>
      </w:r>
      <w:r w:rsidRPr="00971B8A">
        <w:rPr>
          <w:rFonts w:ascii="Times New Roman" w:eastAsia="MS Gothic" w:hAnsi="Times New Roman"/>
          <w:szCs w:val="24"/>
        </w:rPr>
        <w:t>=</w:t>
      </w:r>
      <w:r w:rsidRPr="00971B8A">
        <w:rPr>
          <w:rFonts w:ascii="Times New Roman" w:hAnsi="Times New Roman"/>
          <w:szCs w:val="24"/>
        </w:rPr>
        <w:t xml:space="preserve"> β</w:t>
      </w:r>
      <w:proofErr w:type="spellStart"/>
      <w:r w:rsidRPr="00971B8A">
        <w:rPr>
          <w:rFonts w:ascii="Times New Roman" w:hAnsi="Times New Roman"/>
          <w:szCs w:val="24"/>
          <w:vertAlign w:val="subscript"/>
        </w:rPr>
        <w:t>yyx</w:t>
      </w:r>
      <w:proofErr w:type="spellEnd"/>
      <w:r w:rsidRPr="00971B8A">
        <w:rPr>
          <w:rFonts w:ascii="Times New Roman" w:hAnsi="Times New Roman"/>
          <w:szCs w:val="24"/>
        </w:rPr>
        <w:t>, β</w:t>
      </w:r>
      <w:proofErr w:type="spellStart"/>
      <w:r w:rsidRPr="00971B8A">
        <w:rPr>
          <w:rFonts w:ascii="Times New Roman" w:hAnsi="Times New Roman"/>
          <w:szCs w:val="24"/>
          <w:vertAlign w:val="subscript"/>
        </w:rPr>
        <w:t>yyz</w:t>
      </w:r>
      <w:proofErr w:type="spellEnd"/>
      <w:r w:rsidRPr="00971B8A">
        <w:rPr>
          <w:rFonts w:ascii="Times New Roman" w:hAnsi="Times New Roman"/>
          <w:szCs w:val="24"/>
        </w:rPr>
        <w:t xml:space="preserve"> </w:t>
      </w:r>
      <w:r w:rsidRPr="00971B8A">
        <w:rPr>
          <w:rFonts w:ascii="Times New Roman" w:eastAsia="MS Gothic" w:hAnsi="Times New Roman"/>
          <w:szCs w:val="24"/>
        </w:rPr>
        <w:t xml:space="preserve">= </w:t>
      </w:r>
      <w:r w:rsidRPr="00971B8A">
        <w:rPr>
          <w:rFonts w:ascii="Times New Roman" w:hAnsi="Times New Roman"/>
          <w:szCs w:val="24"/>
        </w:rPr>
        <w:t>β</w:t>
      </w:r>
      <w:proofErr w:type="spellStart"/>
      <w:r w:rsidRPr="00971B8A">
        <w:rPr>
          <w:rFonts w:ascii="Times New Roman" w:hAnsi="Times New Roman"/>
          <w:szCs w:val="24"/>
          <w:vertAlign w:val="subscript"/>
        </w:rPr>
        <w:t>yzy</w:t>
      </w:r>
      <w:proofErr w:type="spellEnd"/>
      <w:r w:rsidRPr="00971B8A">
        <w:rPr>
          <w:rFonts w:ascii="Times New Roman" w:hAnsi="Times New Roman"/>
          <w:szCs w:val="24"/>
        </w:rPr>
        <w:t xml:space="preserve"> </w:t>
      </w:r>
      <w:r w:rsidRPr="00971B8A">
        <w:rPr>
          <w:rFonts w:ascii="Times New Roman" w:eastAsia="MS Gothic" w:hAnsi="Times New Roman"/>
          <w:szCs w:val="24"/>
        </w:rPr>
        <w:t>=</w:t>
      </w:r>
      <w:r w:rsidRPr="00971B8A">
        <w:rPr>
          <w:rFonts w:ascii="Times New Roman" w:hAnsi="Times New Roman"/>
          <w:szCs w:val="24"/>
        </w:rPr>
        <w:t xml:space="preserve"> β</w:t>
      </w:r>
      <w:proofErr w:type="spellStart"/>
      <w:r w:rsidRPr="00971B8A">
        <w:rPr>
          <w:rFonts w:ascii="Times New Roman" w:hAnsi="Times New Roman"/>
          <w:szCs w:val="24"/>
          <w:vertAlign w:val="subscript"/>
        </w:rPr>
        <w:t>zyy</w:t>
      </w:r>
      <w:proofErr w:type="spellEnd"/>
      <w:proofErr w:type="gramStart"/>
      <w:r w:rsidRPr="00971B8A">
        <w:rPr>
          <w:rFonts w:ascii="Times New Roman" w:hAnsi="Times New Roman"/>
          <w:szCs w:val="24"/>
        </w:rPr>
        <w:t>,…</w:t>
      </w:r>
      <w:proofErr w:type="gramEnd"/>
      <w:r w:rsidRPr="00971B8A">
        <w:rPr>
          <w:rFonts w:ascii="Times New Roman" w:hAnsi="Times New Roman"/>
          <w:szCs w:val="24"/>
        </w:rPr>
        <w:t xml:space="preserve"> likewise other permutations also take same value), the 27 components of the first static </w:t>
      </w:r>
      <w:proofErr w:type="spellStart"/>
      <w:r w:rsidRPr="00971B8A">
        <w:rPr>
          <w:rFonts w:ascii="Times New Roman" w:hAnsi="Times New Roman"/>
          <w:szCs w:val="24"/>
        </w:rPr>
        <w:t>hyperpolarizability</w:t>
      </w:r>
      <w:proofErr w:type="spellEnd"/>
      <w:r w:rsidRPr="00971B8A">
        <w:rPr>
          <w:rFonts w:ascii="Times New Roman" w:hAnsi="Times New Roman"/>
          <w:szCs w:val="24"/>
        </w:rPr>
        <w:t xml:space="preserve"> (</w:t>
      </w:r>
      <w:r w:rsidRPr="00971B8A">
        <w:rPr>
          <w:rFonts w:ascii="Times New Roman" w:hAnsi="Times New Roman"/>
          <w:i/>
          <w:szCs w:val="24"/>
        </w:rPr>
        <w:t>β</w:t>
      </w:r>
      <w:r w:rsidRPr="00971B8A">
        <w:rPr>
          <w:rFonts w:ascii="Times New Roman" w:hAnsi="Times New Roman"/>
          <w:szCs w:val="24"/>
        </w:rPr>
        <w:t xml:space="preserve">) can be reduced to 10 components as given in Table </w:t>
      </w:r>
      <w:r>
        <w:rPr>
          <w:rFonts w:ascii="Times New Roman" w:hAnsi="Times New Roman"/>
          <w:szCs w:val="24"/>
        </w:rPr>
        <w:t>5</w:t>
      </w:r>
      <w:r w:rsidRPr="00971B8A">
        <w:rPr>
          <w:rFonts w:ascii="Times New Roman" w:hAnsi="Times New Roman"/>
          <w:szCs w:val="24"/>
        </w:rPr>
        <w:t xml:space="preserve">. </w:t>
      </w:r>
    </w:p>
    <w:p w:rsidR="00EB6711" w:rsidRPr="00971B8A" w:rsidRDefault="00EB6711" w:rsidP="007837DF">
      <w:pPr>
        <w:spacing w:line="480" w:lineRule="auto"/>
        <w:ind w:firstLine="720"/>
        <w:rPr>
          <w:rFonts w:ascii="Times New Roman" w:hAnsi="Times New Roman"/>
          <w:szCs w:val="24"/>
        </w:rPr>
      </w:pPr>
      <w:r w:rsidRPr="00971B8A">
        <w:rPr>
          <w:rFonts w:ascii="Times New Roman" w:hAnsi="Times New Roman"/>
          <w:szCs w:val="24"/>
        </w:rPr>
        <w:t xml:space="preserve">The value of </w:t>
      </w:r>
      <w:r w:rsidRPr="00971B8A">
        <w:rPr>
          <w:rFonts w:ascii="Times New Roman" w:hAnsi="Times New Roman"/>
          <w:i/>
          <w:szCs w:val="24"/>
        </w:rPr>
        <w:t>β</w:t>
      </w:r>
      <w:r w:rsidRPr="00971B8A">
        <w:rPr>
          <w:rFonts w:ascii="Times New Roman" w:hAnsi="Times New Roman"/>
          <w:szCs w:val="24"/>
          <w:vertAlign w:val="subscript"/>
        </w:rPr>
        <w:t>tot</w:t>
      </w:r>
      <w:r w:rsidRPr="00971B8A">
        <w:rPr>
          <w:rFonts w:ascii="Times New Roman" w:hAnsi="Times New Roman"/>
          <w:szCs w:val="24"/>
        </w:rPr>
        <w:t xml:space="preserve"> is calculated by the following equations:</w:t>
      </w:r>
    </w:p>
    <w:p w:rsidR="00EB6711" w:rsidRPr="00971B8A" w:rsidRDefault="007B780C" w:rsidP="007837DF">
      <w:pPr>
        <w:autoSpaceDE w:val="0"/>
        <w:autoSpaceDN w:val="0"/>
        <w:adjustRightInd w:val="0"/>
        <w:spacing w:after="0" w:line="480" w:lineRule="auto"/>
        <w:jc w:val="center"/>
        <w:rPr>
          <w:rFonts w:ascii="Times New Roman" w:eastAsia="AdvEPSTIM" w:hAnsi="Times New Roman"/>
          <w:szCs w:val="24"/>
        </w:rPr>
      </w:pP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tot</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β</m:t>
                    </m:r>
                  </m:e>
                  <m:sub>
                    <m:r>
                      <w:rPr>
                        <w:rFonts w:ascii="Cambria Math" w:hAnsi="Cambria Math"/>
                        <w:szCs w:val="24"/>
                      </w:rPr>
                      <m:t>x</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β</m:t>
                    </m:r>
                  </m:e>
                  <m:sub>
                    <m:r>
                      <w:rPr>
                        <w:rFonts w:ascii="Cambria Math" w:hAnsi="Cambria Math"/>
                        <w:szCs w:val="24"/>
                      </w:rPr>
                      <m:t>y</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β</m:t>
                    </m:r>
                  </m:e>
                  <m:sub>
                    <m:r>
                      <w:rPr>
                        <w:rFonts w:ascii="Cambria Math" w:hAnsi="Cambria Math"/>
                        <w:szCs w:val="24"/>
                      </w:rPr>
                      <m:t>z</m:t>
                    </m:r>
                  </m:sub>
                  <m:sup>
                    <m:r>
                      <w:rPr>
                        <w:rFonts w:ascii="Cambria Math" w:hAnsi="Cambria Math"/>
                        <w:szCs w:val="24"/>
                      </w:rPr>
                      <m:t>2</m:t>
                    </m:r>
                  </m:sup>
                </m:sSubSup>
              </m:e>
            </m:d>
          </m:e>
          <m:sup>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box>
          </m:sup>
        </m:sSup>
      </m:oMath>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Pr>
          <w:rFonts w:ascii="Times New Roman" w:hAnsi="Times New Roman"/>
          <w:szCs w:val="24"/>
        </w:rPr>
        <w:tab/>
      </w:r>
      <w:r w:rsidR="00EB6711" w:rsidRPr="00971B8A">
        <w:rPr>
          <w:rFonts w:ascii="Times New Roman" w:hAnsi="Times New Roman"/>
          <w:szCs w:val="24"/>
        </w:rPr>
        <w:t>(</w:t>
      </w:r>
      <w:r w:rsidR="007837DF">
        <w:rPr>
          <w:rFonts w:ascii="Times New Roman" w:hAnsi="Times New Roman"/>
          <w:szCs w:val="24"/>
        </w:rPr>
        <w:t>9</w:t>
      </w:r>
      <w:r w:rsidR="00EB6711" w:rsidRPr="00971B8A">
        <w:rPr>
          <w:rFonts w:ascii="Times New Roman" w:hAnsi="Times New Roman"/>
          <w:szCs w:val="24"/>
        </w:rPr>
        <w:t>)</w:t>
      </w:r>
    </w:p>
    <w:p w:rsidR="00EB6711" w:rsidRPr="00971B8A" w:rsidRDefault="007837DF" w:rsidP="007837DF">
      <w:pPr>
        <w:tabs>
          <w:tab w:val="left" w:pos="7020"/>
        </w:tabs>
        <w:autoSpaceDE w:val="0"/>
        <w:autoSpaceDN w:val="0"/>
        <w:adjustRightInd w:val="0"/>
        <w:spacing w:after="0" w:line="480" w:lineRule="auto"/>
        <w:rPr>
          <w:rFonts w:ascii="Times New Roman" w:hAnsi="Times New Roman"/>
          <w:szCs w:val="24"/>
        </w:rPr>
      </w:pPr>
      <w:r>
        <w:rPr>
          <w:rFonts w:ascii="Times New Roman" w:hAnsi="Times New Roman"/>
          <w:szCs w:val="24"/>
        </w:rPr>
        <w:t xml:space="preserve">           </w:t>
      </w:r>
      <w:proofErr w:type="gramStart"/>
      <w:r w:rsidR="00EB6711" w:rsidRPr="00971B8A">
        <w:rPr>
          <w:rFonts w:ascii="Times New Roman" w:hAnsi="Times New Roman"/>
          <w:szCs w:val="24"/>
        </w:rPr>
        <w:t>where</w:t>
      </w:r>
      <w:proofErr w:type="gramEnd"/>
    </w:p>
    <w:p w:rsidR="00EB6711" w:rsidRPr="00971B8A" w:rsidRDefault="007B780C" w:rsidP="007837DF">
      <w:pPr>
        <w:autoSpaceDE w:val="0"/>
        <w:autoSpaceDN w:val="0"/>
        <w:adjustRightInd w:val="0"/>
        <w:spacing w:after="0" w:line="480" w:lineRule="auto"/>
        <w:jc w:val="center"/>
        <w:rPr>
          <w:rFonts w:ascii="Times New Roman" w:eastAsia="AdvEPSTIM" w:hAnsi="Times New Roman"/>
          <w:szCs w:val="24"/>
        </w:rPr>
      </w:pP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xxx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xyy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xzz</m:t>
            </m:r>
          </m:sub>
        </m:sSub>
      </m:oMath>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Pr>
          <w:rFonts w:ascii="Times New Roman" w:hAnsi="Times New Roman"/>
          <w:szCs w:val="24"/>
        </w:rPr>
        <w:tab/>
      </w:r>
      <w:r w:rsidR="00EB6711" w:rsidRPr="00971B8A">
        <w:rPr>
          <w:rFonts w:ascii="Times New Roman" w:hAnsi="Times New Roman"/>
          <w:szCs w:val="24"/>
        </w:rPr>
        <w:t>(</w:t>
      </w:r>
      <w:r w:rsidR="007837DF">
        <w:rPr>
          <w:rFonts w:ascii="Times New Roman" w:hAnsi="Times New Roman"/>
          <w:szCs w:val="24"/>
        </w:rPr>
        <w:t>10</w:t>
      </w:r>
      <w:r w:rsidR="00EB6711" w:rsidRPr="00971B8A">
        <w:rPr>
          <w:rFonts w:ascii="Times New Roman" w:hAnsi="Times New Roman"/>
          <w:szCs w:val="24"/>
        </w:rPr>
        <w:t>)</w:t>
      </w:r>
    </w:p>
    <w:p w:rsidR="00EB6711" w:rsidRPr="00971B8A" w:rsidRDefault="007B780C" w:rsidP="007837DF">
      <w:pPr>
        <w:autoSpaceDE w:val="0"/>
        <w:autoSpaceDN w:val="0"/>
        <w:adjustRightInd w:val="0"/>
        <w:spacing w:after="0" w:line="480" w:lineRule="auto"/>
        <w:jc w:val="center"/>
        <w:rPr>
          <w:rFonts w:ascii="Times New Roman" w:eastAsia="AdvEPSTIM" w:hAnsi="Times New Roman"/>
          <w:szCs w:val="24"/>
        </w:rPr>
      </w:pP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yyy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xxy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yzz</m:t>
            </m:r>
          </m:sub>
        </m:sSub>
      </m:oMath>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sidRPr="00971B8A">
        <w:rPr>
          <w:rFonts w:ascii="Times New Roman" w:hAnsi="Times New Roman"/>
          <w:szCs w:val="24"/>
        </w:rPr>
        <w:tab/>
      </w:r>
      <w:r w:rsidR="00EB6711">
        <w:rPr>
          <w:rFonts w:ascii="Times New Roman" w:hAnsi="Times New Roman"/>
          <w:szCs w:val="24"/>
        </w:rPr>
        <w:tab/>
      </w:r>
      <w:r w:rsidR="00EB6711" w:rsidRPr="00971B8A">
        <w:rPr>
          <w:rFonts w:ascii="Times New Roman" w:hAnsi="Times New Roman"/>
          <w:szCs w:val="24"/>
        </w:rPr>
        <w:t>(</w:t>
      </w:r>
      <w:r w:rsidR="007837DF">
        <w:rPr>
          <w:rFonts w:ascii="Times New Roman" w:hAnsi="Times New Roman"/>
          <w:szCs w:val="24"/>
        </w:rPr>
        <w:t>11</w:t>
      </w:r>
      <w:r w:rsidR="00EB6711" w:rsidRPr="00971B8A">
        <w:rPr>
          <w:rFonts w:ascii="Times New Roman" w:hAnsi="Times New Roman"/>
          <w:szCs w:val="24"/>
        </w:rPr>
        <w:t>)</w:t>
      </w:r>
    </w:p>
    <w:p w:rsidR="00EB6711" w:rsidRDefault="007B780C" w:rsidP="007837DF">
      <w:pPr>
        <w:spacing w:line="480" w:lineRule="auto"/>
        <w:jc w:val="center"/>
        <w:rPr>
          <w:rFonts w:ascii="Times New Roman" w:hAnsi="Times New Roman"/>
          <w:bCs/>
          <w:szCs w:val="24"/>
        </w:rPr>
      </w:pP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zzz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xxz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yyz</m:t>
            </m:r>
          </m:sub>
        </m:sSub>
      </m:oMath>
      <w:r w:rsidR="00EB6711" w:rsidRPr="00971B8A">
        <w:rPr>
          <w:rFonts w:ascii="Times New Roman" w:hAnsi="Times New Roman"/>
          <w:b/>
          <w:szCs w:val="24"/>
        </w:rPr>
        <w:tab/>
      </w:r>
      <w:r w:rsidR="00EB6711" w:rsidRPr="00971B8A">
        <w:rPr>
          <w:rFonts w:ascii="Times New Roman" w:hAnsi="Times New Roman"/>
          <w:b/>
          <w:szCs w:val="24"/>
        </w:rPr>
        <w:tab/>
      </w:r>
      <w:r w:rsidR="00EB6711" w:rsidRPr="00971B8A">
        <w:rPr>
          <w:rFonts w:ascii="Times New Roman" w:hAnsi="Times New Roman"/>
          <w:b/>
          <w:szCs w:val="24"/>
        </w:rPr>
        <w:tab/>
      </w:r>
      <w:r w:rsidR="00EB6711" w:rsidRPr="00971B8A">
        <w:rPr>
          <w:rFonts w:ascii="Times New Roman" w:hAnsi="Times New Roman"/>
          <w:b/>
          <w:szCs w:val="24"/>
        </w:rPr>
        <w:tab/>
      </w:r>
      <w:r w:rsidR="00EB6711" w:rsidRPr="00971B8A">
        <w:rPr>
          <w:rFonts w:ascii="Times New Roman" w:hAnsi="Times New Roman"/>
          <w:b/>
          <w:szCs w:val="24"/>
        </w:rPr>
        <w:tab/>
      </w:r>
      <w:r w:rsidR="00EB6711" w:rsidRPr="00971B8A">
        <w:rPr>
          <w:rFonts w:ascii="Times New Roman" w:hAnsi="Times New Roman"/>
          <w:b/>
          <w:szCs w:val="24"/>
        </w:rPr>
        <w:tab/>
      </w:r>
      <w:r w:rsidR="00EB6711" w:rsidRPr="00971B8A">
        <w:rPr>
          <w:rFonts w:ascii="Times New Roman" w:hAnsi="Times New Roman"/>
          <w:b/>
          <w:szCs w:val="24"/>
        </w:rPr>
        <w:tab/>
      </w:r>
      <w:r w:rsidR="00EB6711">
        <w:rPr>
          <w:rFonts w:ascii="Times New Roman" w:hAnsi="Times New Roman"/>
          <w:b/>
          <w:szCs w:val="24"/>
        </w:rPr>
        <w:tab/>
      </w:r>
      <w:r w:rsidR="00EB6711" w:rsidRPr="00971B8A">
        <w:rPr>
          <w:rFonts w:ascii="Times New Roman" w:hAnsi="Times New Roman"/>
          <w:bCs/>
          <w:szCs w:val="24"/>
        </w:rPr>
        <w:t>(1</w:t>
      </w:r>
      <w:r w:rsidR="007837DF">
        <w:rPr>
          <w:rFonts w:ascii="Times New Roman" w:hAnsi="Times New Roman"/>
          <w:bCs/>
          <w:szCs w:val="24"/>
        </w:rPr>
        <w:t>2</w:t>
      </w:r>
      <w:r w:rsidR="00EB6711" w:rsidRPr="00971B8A">
        <w:rPr>
          <w:rFonts w:ascii="Times New Roman" w:hAnsi="Times New Roman"/>
          <w:bCs/>
          <w:szCs w:val="24"/>
        </w:rPr>
        <w:t>)</w:t>
      </w:r>
    </w:p>
    <w:p w:rsidR="007837DF" w:rsidRDefault="007837DF">
      <w:pPr>
        <w:spacing w:line="276" w:lineRule="auto"/>
        <w:jc w:val="left"/>
        <w:rPr>
          <w:rFonts w:ascii="Times New Roman" w:hAnsi="Times New Roman"/>
          <w:bCs/>
          <w:szCs w:val="24"/>
        </w:rPr>
      </w:pPr>
      <w:r>
        <w:rPr>
          <w:rFonts w:ascii="Times New Roman" w:hAnsi="Times New Roman"/>
          <w:bCs/>
          <w:szCs w:val="24"/>
        </w:rPr>
        <w:br w:type="page"/>
      </w:r>
    </w:p>
    <w:p w:rsidR="00ED48E6" w:rsidRPr="0013003E" w:rsidRDefault="00ED48E6" w:rsidP="0013003E">
      <w:pPr>
        <w:spacing w:line="276" w:lineRule="auto"/>
        <w:jc w:val="left"/>
        <w:rPr>
          <w:rFonts w:ascii="Times New Roman" w:hAnsi="Times New Roman"/>
          <w:szCs w:val="24"/>
          <w:lang w:val="pt-BR"/>
        </w:rPr>
      </w:pPr>
      <w:r w:rsidRPr="0013003E">
        <w:rPr>
          <w:rFonts w:ascii="Times New Roman" w:hAnsi="Times New Roman"/>
          <w:noProof/>
          <w:szCs w:val="24"/>
        </w:rPr>
        <w:lastRenderedPageBreak/>
        <mc:AlternateContent>
          <mc:Choice Requires="wps">
            <w:drawing>
              <wp:anchor distT="0" distB="0" distL="114300" distR="114300" simplePos="0" relativeHeight="251664384" behindDoc="0" locked="0" layoutInCell="1" allowOverlap="1" wp14:anchorId="4DBD4D37" wp14:editId="72480966">
                <wp:simplePos x="0" y="0"/>
                <wp:positionH relativeFrom="column">
                  <wp:posOffset>2449195</wp:posOffset>
                </wp:positionH>
                <wp:positionV relativeFrom="paragraph">
                  <wp:posOffset>821690</wp:posOffset>
                </wp:positionV>
                <wp:extent cx="615950" cy="1828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82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8E6" w:rsidRPr="001341AB" w:rsidRDefault="00ED48E6" w:rsidP="00ED48E6">
                            <w:pPr>
                              <w:rPr>
                                <w:b/>
                                <w:bCs/>
                                <w:sz w:val="34"/>
                                <w:szCs w:val="34"/>
                              </w:rPr>
                            </w:pPr>
                            <w:r w:rsidRPr="001341AB">
                              <w:rPr>
                                <w:b/>
                                <w:bCs/>
                                <w:color w:val="000000"/>
                                <w:lang w:val="pt-BR"/>
                              </w:rPr>
                              <w:t>3</w:t>
                            </w:r>
                          </w:p>
                          <w:p w:rsidR="00ED48E6" w:rsidRPr="008D55E8" w:rsidRDefault="00ED48E6" w:rsidP="00ED48E6">
                            <w:pPr>
                              <w:rPr>
                                <w:szCs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2.85pt;margin-top:64.7pt;width:48.5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fwaYigIAAB0FAAAOAAAAZHJzL2Uyb0RvYy54bWysVNuO2yAQfa/Uf0C8Z32Rk7WtdVZ7aapK 24u02w8gBseoGCiQ2Nuq/94B4uylL1VVP+ABhsOZmTNcXE6DQAdmLFeywdlZihGTraJc7hr89WGz KDGyjkhKhJKswY/M4sv12zcXo65ZrnolKDMIQKStR93g3jldJ4ltezYQe6Y0k7DZKTMQB1OzS6gh I6APIsnTdJWMylBtVMushdXbuInXAb/rWOs+d51lDokGAzcXRhPGrR+T9QWpd4bonrdHGuQfWAyE S7j0BHVLHEF7w/+AGnhrlFWdO2vVkKiu4y0LMUA0WfoqmvueaBZigeRYfUqT/X+w7afDF4M4bXCe YyTJADV6YJND12pCsAT5GbWtwe1eg6ObYB3qHGK1+k613yyS6qYncseujFFjzwgFfpk/mTw7GnGs B9mOHxWFe8jeqQA0dWbwyYN0IECHOj2eauO5tLC4ypbVEnZa2MrKvCxD7RJSz4e1se49UwPyRoMN lD6Ak8OddZ4MqWcXf5dVgtMNFyJMzG57Iww6EJDJJnzxrNA9iavzdTa6BrwXGEJ6JKk8ZrwurkAA QMDv+VCCJn5WWV6k13m12KzK80WxKZaL6jwtF2lWXVertKiK280vzyAr6p5TyuQdl2zWZ1b8Xf2P nRKVFRSKxgZXy3wZgnvB/hjWMdbUf6GCrxI1cAftKvjQ4PLkRGpf9HeSQtikdoSLaCcv6YeUQQ7m f8hKkIhXRdSHm7YToHjdbBV9BLEYBcWEusMbA0avzA+MRujXBtvve2IYRuKDBMH55p4NMxvb2SCy haMNdhhF88bFR2CvDd/1gBwlLdUViLLjQTBPLICyn0APBvLH98I3+fN58Hp61da/AQAA//8DAFBL AwQUAAYACAAAACEA7fP3p94AAAALAQAADwAAAGRycy9kb3ducmV2LnhtbEyPwU7DMBBE70j8g7VI 3KhT09I0jVNBEVwrAlKvbrKNo8TrKHbb8PcsJzjuzNPsTL6dXC8uOIbWk4b5LAGBVPm6pUbD1+fb QwoiREO16T2hhm8MsC1ub3KT1f5KH3gpYyM4hEJmNNgYh0zKUFl0Jsz8gMTeyY/ORD7HRtajuXK4 66VKkifpTEv8wZoBdxarrjw7DY97tTqE9/J1Nxxw3aXhpTuR1fr+bnregIg4xT8YfutzdSi409Gf qQ6i54x0uWKUDbVegGBikSpWjqwsUwWyyOX/DcUPAAAA//8DAFBLAQItABQABgAIAAAAIQC2gziS /gAAAOEBAAATAAAAAAAAAAAAAAAAAAAAAABbQ29udGVudF9UeXBlc10ueG1sUEsBAi0AFAAGAAgA AAAhADj9If/WAAAAlAEAAAsAAAAAAAAAAAAAAAAALwEAAF9yZWxzLy5yZWxzUEsBAi0AFAAGAAgA AAAhALJ/BpiKAgAAHQUAAA4AAAAAAAAAAAAAAAAALgIAAGRycy9lMm9Eb2MueG1sUEsBAi0AFAAG AAgAAAAhAO3z96feAAAACwEAAA8AAAAAAAAAAAAAAAAA5AQAAGRycy9kb3ducmV2LnhtbFBLBQYA AAAABAAEAPMAAADvBQAAAAA= " stroked="f">
                <v:fill opacity="0"/>
                <v:textbox inset="0,0,0,0">
                  <w:txbxContent>
                    <w:p w:rsidR="00ED48E6" w:rsidRPr="001341AB" w:rsidRDefault="00ED48E6" w:rsidP="00ED48E6">
                      <w:pPr>
                        <w:rPr>
                          <w:b/>
                          <w:bCs/>
                          <w:sz w:val="34"/>
                          <w:szCs w:val="34"/>
                        </w:rPr>
                      </w:pPr>
                      <w:r w:rsidRPr="001341AB">
                        <w:rPr>
                          <w:b/>
                          <w:bCs/>
                          <w:color w:val="000000"/>
                          <w:lang w:val="pt-BR"/>
                        </w:rPr>
                        <w:t>3</w:t>
                      </w:r>
                    </w:p>
                    <w:p w:rsidR="00ED48E6" w:rsidRPr="008D55E8" w:rsidRDefault="00ED48E6" w:rsidP="00ED48E6">
                      <w:pPr>
                        <w:rPr>
                          <w:szCs w:val="34"/>
                        </w:rPr>
                      </w:pPr>
                    </w:p>
                  </w:txbxContent>
                </v:textbox>
              </v:shape>
            </w:pict>
          </mc:Fallback>
        </mc:AlternateContent>
      </w:r>
      <w:r w:rsidRPr="0013003E">
        <w:rPr>
          <w:rFonts w:ascii="Times New Roman" w:hAnsi="Times New Roman"/>
          <w:noProof/>
          <w:szCs w:val="24"/>
        </w:rPr>
        <w:drawing>
          <wp:inline distT="0" distB="0" distL="0" distR="0" wp14:anchorId="4647D8A8" wp14:editId="4D4F7B7F">
            <wp:extent cx="1265555" cy="841375"/>
            <wp:effectExtent l="0" t="0" r="0" b="0"/>
            <wp:docPr id="19" name="Picture 19" descr="homo-2-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mo-2-co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5555" cy="841375"/>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5AEA2FE2" wp14:editId="653BD4D4">
            <wp:extent cx="1323975" cy="892175"/>
            <wp:effectExtent l="0" t="0" r="9525" b="3175"/>
            <wp:docPr id="18" name="Picture 18" descr="homo-1-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mo-1-co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892175"/>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71B86AA9" wp14:editId="4AE0D512">
            <wp:extent cx="1390015" cy="936625"/>
            <wp:effectExtent l="0" t="0" r="635" b="0"/>
            <wp:docPr id="17" name="Picture 17" descr="hom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mo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015" cy="936625"/>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744851C4" wp14:editId="1575BE2C">
            <wp:extent cx="1390015" cy="936625"/>
            <wp:effectExtent l="0" t="0" r="635" b="0"/>
            <wp:docPr id="16" name="Picture 16" descr="lum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umo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015" cy="936625"/>
                    </a:xfrm>
                    <a:prstGeom prst="rect">
                      <a:avLst/>
                    </a:prstGeom>
                    <a:noFill/>
                    <a:ln>
                      <a:noFill/>
                    </a:ln>
                  </pic:spPr>
                </pic:pic>
              </a:graphicData>
            </a:graphic>
          </wp:inline>
        </w:drawing>
      </w:r>
    </w:p>
    <w:p w:rsidR="00ED48E6" w:rsidRPr="0013003E" w:rsidRDefault="00ED48E6" w:rsidP="00AA418E">
      <w:pPr>
        <w:ind w:right="720" w:firstLine="720"/>
        <w:jc w:val="center"/>
        <w:rPr>
          <w:rFonts w:ascii="Times New Roman" w:hAnsi="Times New Roman"/>
          <w:szCs w:val="24"/>
          <w:lang w:val="pt-BR"/>
        </w:rPr>
      </w:pPr>
      <w:r w:rsidRPr="0013003E">
        <w:rPr>
          <w:rFonts w:ascii="Times New Roman" w:hAnsi="Times New Roman"/>
          <w:szCs w:val="24"/>
          <w:lang w:val="pt-BR"/>
        </w:rPr>
        <w:t>HOMO-2</w:t>
      </w:r>
      <w:r w:rsidRPr="0013003E">
        <w:rPr>
          <w:rFonts w:ascii="Times New Roman" w:hAnsi="Times New Roman"/>
          <w:szCs w:val="24"/>
          <w:lang w:val="pt-BR"/>
        </w:rPr>
        <w:tab/>
      </w:r>
      <w:r w:rsidRPr="0013003E">
        <w:rPr>
          <w:rFonts w:ascii="Times New Roman" w:hAnsi="Times New Roman"/>
          <w:szCs w:val="24"/>
          <w:lang w:val="pt-BR"/>
        </w:rPr>
        <w:tab/>
        <w:t xml:space="preserve">HOMO-1            </w:t>
      </w:r>
      <w:r w:rsidRPr="0013003E">
        <w:rPr>
          <w:rFonts w:ascii="Times New Roman" w:hAnsi="Times New Roman"/>
          <w:szCs w:val="24"/>
          <w:lang w:val="pt-BR"/>
        </w:rPr>
        <w:tab/>
        <w:t xml:space="preserve">HOMO           </w:t>
      </w:r>
      <w:r w:rsidRPr="0013003E">
        <w:rPr>
          <w:rFonts w:ascii="Times New Roman" w:hAnsi="Times New Roman"/>
          <w:szCs w:val="24"/>
          <w:lang w:val="pt-BR"/>
        </w:rPr>
        <w:tab/>
        <w:t xml:space="preserve"> </w:t>
      </w:r>
      <w:r w:rsidRPr="0013003E">
        <w:rPr>
          <w:rFonts w:ascii="Times New Roman" w:hAnsi="Times New Roman"/>
          <w:szCs w:val="24"/>
          <w:lang w:val="pt-BR"/>
        </w:rPr>
        <w:tab/>
        <w:t>LUMO</w:t>
      </w:r>
    </w:p>
    <w:p w:rsidR="00ED48E6" w:rsidRPr="0013003E" w:rsidRDefault="00ED48E6" w:rsidP="00AA418E">
      <w:pPr>
        <w:ind w:right="720"/>
        <w:jc w:val="center"/>
        <w:rPr>
          <w:rFonts w:ascii="Times New Roman" w:hAnsi="Times New Roman"/>
          <w:szCs w:val="24"/>
          <w:lang w:val="pt-BR"/>
        </w:rPr>
      </w:pPr>
      <w:r w:rsidRPr="0013003E">
        <w:rPr>
          <w:rFonts w:ascii="Times New Roman" w:hAnsi="Times New Roman"/>
          <w:noProof/>
          <w:szCs w:val="24"/>
        </w:rPr>
        <mc:AlternateContent>
          <mc:Choice Requires="wps">
            <w:drawing>
              <wp:anchor distT="0" distB="0" distL="114300" distR="114300" simplePos="0" relativeHeight="251663360" behindDoc="0" locked="0" layoutInCell="1" allowOverlap="1" wp14:anchorId="4944654F" wp14:editId="5FEF6DD3">
                <wp:simplePos x="0" y="0"/>
                <wp:positionH relativeFrom="column">
                  <wp:posOffset>2449195</wp:posOffset>
                </wp:positionH>
                <wp:positionV relativeFrom="paragraph">
                  <wp:posOffset>673735</wp:posOffset>
                </wp:positionV>
                <wp:extent cx="655955" cy="18288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182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8E6" w:rsidRPr="00AC70AB" w:rsidRDefault="00ED48E6" w:rsidP="00ED48E6">
                            <w:pPr>
                              <w:rPr>
                                <w:rFonts w:ascii="Times New Roman" w:hAnsi="Times New Roman"/>
                                <w:b/>
                                <w:bCs/>
                                <w:sz w:val="34"/>
                                <w:szCs w:val="34"/>
                              </w:rPr>
                            </w:pPr>
                            <w:r w:rsidRPr="00AC70AB">
                              <w:rPr>
                                <w:rFonts w:ascii="Times New Roman" w:hAnsi="Times New Roman"/>
                                <w:b/>
                                <w:bCs/>
                                <w:color w:val="000000"/>
                                <w:lang w:val="pt-B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92.85pt;margin-top:53.05pt;width:51.6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ul8IjgIAACQFAAAOAAAAZHJzL2Uyb0RvYy54bWysVNuO2yAQfa/Uf0C8Z32RnbWtdVa7SVNV 2l6k3X4AsXGMioECib2t+u8dIE437UtV1Q94GGYOcznDze00cHSk2jApapxcxRhR0ciWiX2NPz9t FwVGxhLREi4FrfEzNfh29frVzagqmspe8pZqBCDCVKOqcW+tqqLIND0diLmSigo47KQeiIWt3ket JiOgDzxK43gZjVK3SsuGGgPaTTjEK4/fdbSxH7vOUIt4jSE261ft151bo9UNqfaaqJ41pzDIP0Qx ECbg0jPUhliCDpr9ATWwRksjO3vVyCGSXcca6nOAbJL4t2wee6KozwWKY9S5TOb/wTYfjp80Ym2N 0wQjQQbo0ROdLLqXEwIV1GdUpgKzRwWGdgI99NnnatSDbL4YJOS6J2JP77SWY09JC/F5z+iFa8Ax DmQ3vpct3EMOVnqgqdODKx6UAwE69On53BsXSwPKZZ6XeY5RA0dJkRaF711EqtlZaWPfUjkgJ9RY Q+s9ODk+GAtpgOls4u4ykrN2yzj3G73frblGRwI02fov+HLVk6CdrzPB1ONdYHDhkIR0mOG6oIEE IAB35lLxnPheJmkW36flYrssrhfZNssX5XVcLOKkvC+XcVZmm+0PF0GSVT1rWyoemKAzP5Ps7/p/ mpTALM9QNNa4zNPcJ3cR/SmtU66x+1zvoWgXZgOzMK6cDTUuzkakck1/I1pwIJUljAc5ugzfo0EN 5r+viqeIY0Xgh512k2fjmXk72T4DZ7SEngIx4KkBoZf6G0YjjG2NzdcD0RQj/k4A79yMz4Kehd0s ENGAa40tRkFc2/AWHJRm+x6QA7OFvANudszzxpE4RAGRuw2Mos/h9Gy4WX+591a/HrfVTwAAAP// AwBQSwMEFAAGAAgAAAAhADlcXvXeAAAACwEAAA8AAABkcnMvZG93bnJldi54bWxMj81OwzAQhO9I vIO1SNyo0x/aJMSpoAiuFQGpVzfexlHidRS7bXh7lhMcd+bT7EyxnVwvLjiG1pOC+SwBgVR701Kj 4Ovz7SEFEaImo3tPqOAbA2zL25tC58Zf6QMvVWwEh1DItQIb45BLGWqLToeZH5DYO/nR6cjn2Egz 6iuHu14ukmQtnW6JP1g94M5i3VVnp2C5X2wO4b163Q0HzLo0vHQnskrd303PTyAiTvEPht/6XB1K 7nT0ZzJB9JyRPm4YZSNZz0EwsUozXndkZbnKQJaF/L+h/AEAAP//AwBQSwECLQAUAAYACAAAACEA toM4kv4AAADhAQAAEwAAAAAAAAAAAAAAAAAAAAAAW0NvbnRlbnRfVHlwZXNdLnhtbFBLAQItABQA BgAIAAAAIQA4/SH/1gAAAJQBAAALAAAAAAAAAAAAAAAAAC8BAABfcmVscy8ucmVsc1BLAQItABQA BgAIAAAAIQDpul8IjgIAACQFAAAOAAAAAAAAAAAAAAAAAC4CAABkcnMvZTJvRG9jLnhtbFBLAQIt ABQABgAIAAAAIQA5XF713gAAAAsBAAAPAAAAAAAAAAAAAAAAAOgEAABkcnMvZG93bnJldi54bWxQ SwUGAAAAAAQABADzAAAA8wUAAAAA " stroked="f">
                <v:fill opacity="0"/>
                <v:textbox inset="0,0,0,0">
                  <w:txbxContent>
                    <w:p w:rsidR="00ED48E6" w:rsidRPr="00AC70AB" w:rsidRDefault="00ED48E6" w:rsidP="00ED48E6">
                      <w:pPr>
                        <w:rPr>
                          <w:rFonts w:ascii="Times New Roman" w:hAnsi="Times New Roman"/>
                          <w:b/>
                          <w:bCs/>
                          <w:sz w:val="34"/>
                          <w:szCs w:val="34"/>
                        </w:rPr>
                      </w:pPr>
                      <w:r w:rsidRPr="00AC70AB">
                        <w:rPr>
                          <w:rFonts w:ascii="Times New Roman" w:hAnsi="Times New Roman"/>
                          <w:b/>
                          <w:bCs/>
                          <w:color w:val="000000"/>
                          <w:lang w:val="pt-BR"/>
                        </w:rPr>
                        <w:t>2</w:t>
                      </w:r>
                    </w:p>
                  </w:txbxContent>
                </v:textbox>
              </v:shape>
            </w:pict>
          </mc:Fallback>
        </mc:AlternateContent>
      </w:r>
      <w:r w:rsidRPr="0013003E">
        <w:rPr>
          <w:rFonts w:ascii="Times New Roman" w:hAnsi="Times New Roman"/>
          <w:noProof/>
          <w:szCs w:val="24"/>
        </w:rPr>
        <w:drawing>
          <wp:inline distT="0" distB="0" distL="0" distR="0" wp14:anchorId="00DCDA4C" wp14:editId="33AF54A0">
            <wp:extent cx="1257935" cy="716915"/>
            <wp:effectExtent l="0" t="0" r="0" b="6985"/>
            <wp:docPr id="15" name="Picture 15" descr="homo-2-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mo-2-co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935" cy="716915"/>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1F2FEBD0" wp14:editId="0C765472">
            <wp:extent cx="1419225" cy="789940"/>
            <wp:effectExtent l="0" t="0" r="9525" b="0"/>
            <wp:docPr id="14" name="Picture 14" descr="homo-1-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mo-1-co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9225" cy="789940"/>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322C5209" wp14:editId="6953EE6C">
            <wp:extent cx="1294765" cy="760730"/>
            <wp:effectExtent l="0" t="0" r="635" b="1270"/>
            <wp:docPr id="13" name="Picture 13" descr="hom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mo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4765" cy="760730"/>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009EE14B" wp14:editId="6A35A567">
            <wp:extent cx="1280160" cy="739140"/>
            <wp:effectExtent l="0" t="0" r="0" b="3810"/>
            <wp:docPr id="12" name="Picture 12" descr="lum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umo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0160" cy="739140"/>
                    </a:xfrm>
                    <a:prstGeom prst="rect">
                      <a:avLst/>
                    </a:prstGeom>
                    <a:noFill/>
                    <a:ln>
                      <a:noFill/>
                    </a:ln>
                  </pic:spPr>
                </pic:pic>
              </a:graphicData>
            </a:graphic>
          </wp:inline>
        </w:drawing>
      </w:r>
    </w:p>
    <w:p w:rsidR="00ED48E6" w:rsidRPr="0013003E" w:rsidRDefault="00ED48E6" w:rsidP="00AA418E">
      <w:pPr>
        <w:ind w:right="720" w:firstLine="720"/>
        <w:jc w:val="center"/>
        <w:rPr>
          <w:rFonts w:ascii="Times New Roman" w:hAnsi="Times New Roman"/>
          <w:szCs w:val="24"/>
          <w:lang w:val="pt-BR"/>
        </w:rPr>
      </w:pPr>
      <w:r w:rsidRPr="0013003E">
        <w:rPr>
          <w:rFonts w:ascii="Times New Roman" w:hAnsi="Times New Roman"/>
          <w:szCs w:val="24"/>
          <w:lang w:val="pt-BR"/>
        </w:rPr>
        <w:t>HOMO-2</w:t>
      </w:r>
      <w:r w:rsidRPr="0013003E">
        <w:rPr>
          <w:rFonts w:ascii="Times New Roman" w:hAnsi="Times New Roman"/>
          <w:szCs w:val="24"/>
          <w:lang w:val="pt-BR"/>
        </w:rPr>
        <w:tab/>
      </w:r>
      <w:r w:rsidRPr="0013003E">
        <w:rPr>
          <w:rFonts w:ascii="Times New Roman" w:hAnsi="Times New Roman"/>
          <w:szCs w:val="24"/>
          <w:lang w:val="pt-BR"/>
        </w:rPr>
        <w:tab/>
        <w:t xml:space="preserve">HOMO-1             </w:t>
      </w:r>
      <w:r w:rsidRPr="0013003E">
        <w:rPr>
          <w:rFonts w:ascii="Times New Roman" w:hAnsi="Times New Roman"/>
          <w:szCs w:val="24"/>
          <w:lang w:val="pt-BR"/>
        </w:rPr>
        <w:tab/>
        <w:t xml:space="preserve">HOMO           </w:t>
      </w:r>
      <w:r w:rsidRPr="0013003E">
        <w:rPr>
          <w:rFonts w:ascii="Times New Roman" w:hAnsi="Times New Roman"/>
          <w:szCs w:val="24"/>
          <w:lang w:val="pt-BR"/>
        </w:rPr>
        <w:tab/>
        <w:t xml:space="preserve"> </w:t>
      </w:r>
      <w:r w:rsidRPr="0013003E">
        <w:rPr>
          <w:rFonts w:ascii="Times New Roman" w:hAnsi="Times New Roman"/>
          <w:szCs w:val="24"/>
          <w:lang w:val="pt-BR"/>
        </w:rPr>
        <w:tab/>
        <w:t>LUMO</w:t>
      </w:r>
    </w:p>
    <w:p w:rsidR="00ED48E6" w:rsidRPr="0013003E" w:rsidRDefault="00ED48E6" w:rsidP="00AA418E">
      <w:pPr>
        <w:ind w:right="720"/>
        <w:jc w:val="center"/>
        <w:rPr>
          <w:rFonts w:ascii="Times New Roman" w:hAnsi="Times New Roman"/>
          <w:szCs w:val="24"/>
          <w:lang w:val="pt-BR"/>
        </w:rPr>
      </w:pPr>
      <w:r w:rsidRPr="0013003E">
        <w:rPr>
          <w:rFonts w:ascii="Times New Roman" w:hAnsi="Times New Roman"/>
          <w:noProof/>
          <w:szCs w:val="24"/>
        </w:rPr>
        <mc:AlternateContent>
          <mc:Choice Requires="wps">
            <w:drawing>
              <wp:anchor distT="0" distB="0" distL="114300" distR="114300" simplePos="0" relativeHeight="251665408" behindDoc="0" locked="0" layoutInCell="1" allowOverlap="1" wp14:anchorId="25334C9D" wp14:editId="3C0EDC5B">
                <wp:simplePos x="0" y="0"/>
                <wp:positionH relativeFrom="column">
                  <wp:posOffset>2540635</wp:posOffset>
                </wp:positionH>
                <wp:positionV relativeFrom="paragraph">
                  <wp:posOffset>902335</wp:posOffset>
                </wp:positionV>
                <wp:extent cx="679450" cy="2133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13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8E6" w:rsidRPr="00AC70AB" w:rsidRDefault="00ED48E6" w:rsidP="00ED48E6">
                            <w:pPr>
                              <w:rPr>
                                <w:rFonts w:ascii="Times New Roman" w:hAnsi="Times New Roman"/>
                                <w:b/>
                                <w:bCs/>
                                <w:szCs w:val="24"/>
                              </w:rPr>
                            </w:pPr>
                            <w:r w:rsidRPr="00AC70AB">
                              <w:rPr>
                                <w:rFonts w:ascii="Times New Roman" w:hAnsi="Times New Roman"/>
                                <w:b/>
                                <w:bCs/>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200.05pt;margin-top:71.05pt;width:53.5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7tIjQIAACQFAAAOAAAAZHJzL2Uyb0RvYy54bWysVNuO2yAQfa/Uf0C8Z31ZJxtb66z20lSV thdptx9AMI5RMVAgsber/nsHiNPN9qWq6gc8DMPhzMyBy6uxF2jPjOVK1jg7SzFikqqGy22Nvz6u Z0uMrCOyIUJJVuMnZvHV6u2by0FXLFedEg0zCECkrQZd4845XSWJpR3riT1TmklYbJXpiYOp2SaN IQOg9yLJ03SRDMo02ijKrAXvXVzEq4Dftoy6z21rmUOixsDNhdGEcePHZHVJqq0huuP0QIP8A4ue cAmHHqHuiCNoZ/gfUD2nRlnVujOq+kS1Lacs5ADZZOmrbB46olnIBYpj9bFM9v/B0k/7LwbxpsY5 lEeSHnr0yEaHbtSIwAX1GbStIOxBQ6AbwQ99Drlafa/oN4ukuu2I3LJrY9TQMdIAv8zvTF5sjTjW g2yGj6qBc8jOqQA0tqb3xYNyIEAHIk/H3nguFJyLi7KYwwqFpTw7P18Ebgmpps3aWPeeqR55o8YG Wh/Ayf7eOk+GVFOIP8sqwZs1FyJMzHZzKwzaE5DJOnxxr9Adid7pOBtDA94JhpAeSSqPGY+LHkgA CPg1n0rQxHOZ5UV6k5ez9WJ5MSvWxXxWXqTLWZqVN+UiLcribv3TM8iKquNNw+Q9l2zSZ1b8Xf8P NyUqKygUDTUu5/k8JHfC/pDWIdfUf6GDrwrVcwfXVfC+xstjEKl809/JBtImlSNcRDs5pR9KBjWY /qEqQSJeFVEfbtyMUY2T8jaqeQLNGAU9hfbDUwNGp8wPjAa4tjW233fEMIzEBwm6gxA3GWYyNpNB JIWtNXYYRfPWxbdgpw3fdoAclS3VNWiz5UE3XsSRBTD3E7iKIYfDs+Hv+st5iPr9uK1+AQAA//8D AFBLAwQUAAYACAAAACEAy2B9RN4AAAALAQAADwAAAGRycy9kb3ducmV2LnhtbEyPQU/DMAyF70j8 h8hI3FiystGtazrBEFwnCtKuWeO1VRunarKt/HvMCW7Pfk/Pn/Pt5HpxwTG0njTMZwoEUuVtS7WG r8+3hxWIEA1Z03tCDd8YYFvc3uQms/5KH3gpYy24hEJmNDQxDpmUoWrQmTDzAxJ7Jz86E3kca2lH c+Vy18tEqSfpTEt8oTED7hqsuvLsNDzuk/QQ3svX3XDAdbcKL92JGq3v76bnDYiIU/wLwy8+o0PB TEd/JhtEr2Gh1JyjbCwSFpxYqpTFkTfpMgVZ5PL/D8UPAAAA//8DAFBLAQItABQABgAIAAAAIQC2 gziS/gAAAOEBAAATAAAAAAAAAAAAAAAAAAAAAABbQ29udGVudF9UeXBlc10ueG1sUEsBAi0AFAAG AAgAAAAhADj9If/WAAAAlAEAAAsAAAAAAAAAAAAAAAAALwEAAF9yZWxzLy5yZWxzUEsBAi0AFAAG AAgAAAAhAG+Lu0iNAgAAJAUAAA4AAAAAAAAAAAAAAAAALgIAAGRycy9lMm9Eb2MueG1sUEsBAi0A FAAGAAgAAAAhAMtgfUTeAAAACwEAAA8AAAAAAAAAAAAAAAAA5wQAAGRycy9kb3ducmV2LnhtbFBL BQYAAAAABAAEAPMAAADyBQAAAAA= " stroked="f">
                <v:fill opacity="0"/>
                <v:textbox inset="0,0,0,0">
                  <w:txbxContent>
                    <w:p w:rsidR="00ED48E6" w:rsidRPr="00AC70AB" w:rsidRDefault="00ED48E6" w:rsidP="00ED48E6">
                      <w:pPr>
                        <w:rPr>
                          <w:rFonts w:ascii="Times New Roman" w:hAnsi="Times New Roman"/>
                          <w:b/>
                          <w:bCs/>
                          <w:szCs w:val="24"/>
                        </w:rPr>
                      </w:pPr>
                      <w:r w:rsidRPr="00AC70AB">
                        <w:rPr>
                          <w:rFonts w:ascii="Times New Roman" w:hAnsi="Times New Roman"/>
                          <w:b/>
                          <w:bCs/>
                          <w:szCs w:val="24"/>
                        </w:rPr>
                        <w:t>1</w:t>
                      </w:r>
                    </w:p>
                  </w:txbxContent>
                </v:textbox>
              </v:shape>
            </w:pict>
          </mc:Fallback>
        </mc:AlternateContent>
      </w:r>
      <w:r w:rsidRPr="0013003E">
        <w:rPr>
          <w:rFonts w:ascii="Times New Roman" w:hAnsi="Times New Roman"/>
          <w:noProof/>
          <w:szCs w:val="24"/>
        </w:rPr>
        <w:drawing>
          <wp:inline distT="0" distB="0" distL="0" distR="0" wp14:anchorId="260AF434" wp14:editId="0D4733FA">
            <wp:extent cx="1455420" cy="922020"/>
            <wp:effectExtent l="0" t="0" r="0" b="0"/>
            <wp:docPr id="11" name="Picture 11" descr="homo-3-c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mo-3-com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5420" cy="922020"/>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7BD322FB" wp14:editId="6DF1F715">
            <wp:extent cx="1214120" cy="789940"/>
            <wp:effectExtent l="0" t="0" r="5080" b="0"/>
            <wp:docPr id="10" name="Picture 10" descr="homo-1-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o-1-co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4120" cy="789940"/>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153A18FD" wp14:editId="70DD718E">
            <wp:extent cx="1250950" cy="782955"/>
            <wp:effectExtent l="0" t="0" r="6350" b="0"/>
            <wp:docPr id="9" name="Picture 9" descr="ho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mo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0950" cy="782955"/>
                    </a:xfrm>
                    <a:prstGeom prst="rect">
                      <a:avLst/>
                    </a:prstGeom>
                    <a:noFill/>
                    <a:ln>
                      <a:noFill/>
                    </a:ln>
                  </pic:spPr>
                </pic:pic>
              </a:graphicData>
            </a:graphic>
          </wp:inline>
        </w:drawing>
      </w:r>
      <w:r w:rsidRPr="0013003E">
        <w:rPr>
          <w:rFonts w:ascii="Times New Roman" w:hAnsi="Times New Roman"/>
          <w:noProof/>
          <w:szCs w:val="24"/>
        </w:rPr>
        <w:drawing>
          <wp:inline distT="0" distB="0" distL="0" distR="0" wp14:anchorId="76EF357E" wp14:editId="51E40AD9">
            <wp:extent cx="1265555" cy="775335"/>
            <wp:effectExtent l="0" t="0" r="0" b="5715"/>
            <wp:docPr id="8" name="Picture 8" descr="lu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umo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5555" cy="775335"/>
                    </a:xfrm>
                    <a:prstGeom prst="rect">
                      <a:avLst/>
                    </a:prstGeom>
                    <a:noFill/>
                    <a:ln>
                      <a:noFill/>
                    </a:ln>
                  </pic:spPr>
                </pic:pic>
              </a:graphicData>
            </a:graphic>
          </wp:inline>
        </w:drawing>
      </w:r>
    </w:p>
    <w:p w:rsidR="00ED48E6" w:rsidRPr="0013003E" w:rsidRDefault="00ED48E6" w:rsidP="00AA418E">
      <w:pPr>
        <w:ind w:right="720" w:firstLine="720"/>
        <w:jc w:val="center"/>
        <w:rPr>
          <w:rFonts w:ascii="Times New Roman" w:hAnsi="Times New Roman"/>
          <w:szCs w:val="24"/>
          <w:lang w:val="pt-BR"/>
        </w:rPr>
      </w:pPr>
      <w:r w:rsidRPr="0013003E">
        <w:rPr>
          <w:rFonts w:ascii="Times New Roman" w:hAnsi="Times New Roman"/>
          <w:szCs w:val="24"/>
          <w:lang w:val="pt-BR"/>
        </w:rPr>
        <w:t>HOMO-3</w:t>
      </w:r>
      <w:r w:rsidRPr="0013003E">
        <w:rPr>
          <w:rFonts w:ascii="Times New Roman" w:hAnsi="Times New Roman"/>
          <w:szCs w:val="24"/>
          <w:lang w:val="pt-BR"/>
        </w:rPr>
        <w:tab/>
      </w:r>
      <w:r w:rsidRPr="0013003E">
        <w:rPr>
          <w:rFonts w:ascii="Times New Roman" w:hAnsi="Times New Roman"/>
          <w:szCs w:val="24"/>
          <w:lang w:val="pt-BR"/>
        </w:rPr>
        <w:tab/>
        <w:t xml:space="preserve">HOMO-1            </w:t>
      </w:r>
      <w:r w:rsidRPr="0013003E">
        <w:rPr>
          <w:rFonts w:ascii="Times New Roman" w:hAnsi="Times New Roman"/>
          <w:szCs w:val="24"/>
          <w:lang w:val="pt-BR"/>
        </w:rPr>
        <w:tab/>
        <w:t xml:space="preserve"> HOMO           </w:t>
      </w:r>
      <w:r w:rsidRPr="0013003E">
        <w:rPr>
          <w:rFonts w:ascii="Times New Roman" w:hAnsi="Times New Roman"/>
          <w:szCs w:val="24"/>
          <w:lang w:val="pt-BR"/>
        </w:rPr>
        <w:tab/>
        <w:t xml:space="preserve"> LUMO</w:t>
      </w:r>
    </w:p>
    <w:p w:rsidR="00ED48E6" w:rsidRDefault="00ED48E6" w:rsidP="00AA418E">
      <w:pPr>
        <w:spacing w:after="0" w:line="480" w:lineRule="auto"/>
        <w:ind w:right="720"/>
        <w:jc w:val="center"/>
        <w:rPr>
          <w:rFonts w:ascii="Times New Roman" w:hAnsi="Times New Roman"/>
          <w:szCs w:val="24"/>
        </w:rPr>
      </w:pPr>
      <w:proofErr w:type="gramStart"/>
      <w:r w:rsidRPr="0013003E">
        <w:rPr>
          <w:rFonts w:ascii="Times New Roman" w:hAnsi="Times New Roman"/>
          <w:b/>
          <w:bCs/>
          <w:szCs w:val="24"/>
        </w:rPr>
        <w:t>Fig.</w:t>
      </w:r>
      <w:proofErr w:type="gramEnd"/>
      <w:r w:rsidRPr="0013003E">
        <w:rPr>
          <w:rFonts w:ascii="Times New Roman" w:hAnsi="Times New Roman"/>
          <w:b/>
          <w:bCs/>
          <w:szCs w:val="24"/>
        </w:rPr>
        <w:t xml:space="preserve"> S1.</w:t>
      </w:r>
      <w:r w:rsidRPr="0013003E">
        <w:rPr>
          <w:rFonts w:ascii="Times New Roman" w:hAnsi="Times New Roman"/>
          <w:szCs w:val="24"/>
        </w:rPr>
        <w:t xml:space="preserve"> Distribution patterns of the HOMOs and LUMOs of </w:t>
      </w:r>
      <w:proofErr w:type="spellStart"/>
      <w:r w:rsidRPr="0013003E">
        <w:rPr>
          <w:rFonts w:ascii="Times New Roman" w:hAnsi="Times New Roman"/>
          <w:szCs w:val="24"/>
        </w:rPr>
        <w:t>chalcone</w:t>
      </w:r>
      <w:proofErr w:type="spellEnd"/>
      <w:r w:rsidRPr="0013003E">
        <w:rPr>
          <w:rFonts w:ascii="Times New Roman" w:hAnsi="Times New Roman"/>
          <w:szCs w:val="24"/>
        </w:rPr>
        <w:t xml:space="preserve"> derivatives at the first excited states.</w:t>
      </w:r>
    </w:p>
    <w:p w:rsidR="00747EFA" w:rsidRDefault="00747EFA" w:rsidP="007D1104">
      <w:pPr>
        <w:autoSpaceDE w:val="0"/>
        <w:autoSpaceDN w:val="0"/>
        <w:adjustRightInd w:val="0"/>
        <w:spacing w:after="0" w:line="480" w:lineRule="auto"/>
        <w:ind w:left="711" w:hangingChars="295" w:hanging="711"/>
        <w:rPr>
          <w:rFonts w:ascii="Times New Roman" w:hAnsi="Times New Roman"/>
          <w:b/>
          <w:szCs w:val="24"/>
        </w:rPr>
      </w:pPr>
    </w:p>
    <w:p w:rsidR="00F23BA0" w:rsidRPr="0013003E" w:rsidRDefault="00F23BA0" w:rsidP="00F23BA0">
      <w:pPr>
        <w:ind w:left="720" w:right="720"/>
        <w:rPr>
          <w:b/>
          <w:bCs/>
        </w:rPr>
      </w:pPr>
      <w:r w:rsidRPr="0013003E">
        <w:rPr>
          <w:b/>
          <w:bCs/>
        </w:rPr>
        <w:t>Numbering Scheme</w:t>
      </w:r>
    </w:p>
    <w:p w:rsidR="00F23BA0" w:rsidRPr="0013003E" w:rsidRDefault="00F23BA0" w:rsidP="00F23BA0">
      <w:pPr>
        <w:ind w:left="720" w:right="720"/>
        <w:jc w:val="center"/>
      </w:pPr>
      <w:r w:rsidRPr="0013003E">
        <w:rPr>
          <w:b/>
          <w:noProof/>
        </w:rPr>
        <w:drawing>
          <wp:inline distT="0" distB="0" distL="0" distR="0" wp14:anchorId="6C341FB8" wp14:editId="26B1D9CB">
            <wp:extent cx="1128409" cy="1456438"/>
            <wp:effectExtent l="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9">
                      <a:extLst>
                        <a:ext uri="{28A0092B-C50C-407E-A947-70E740481C1C}">
                          <a14:useLocalDpi xmlns:a14="http://schemas.microsoft.com/office/drawing/2010/main" val="0"/>
                        </a:ext>
                      </a:extLst>
                    </a:blip>
                    <a:srcRect r="54477"/>
                    <a:stretch>
                      <a:fillRect/>
                    </a:stretch>
                  </pic:blipFill>
                  <pic:spPr bwMode="auto">
                    <a:xfrm>
                      <a:off x="0" y="0"/>
                      <a:ext cx="1135484" cy="1465570"/>
                    </a:xfrm>
                    <a:prstGeom prst="rect">
                      <a:avLst/>
                    </a:prstGeom>
                    <a:noFill/>
                    <a:ln>
                      <a:noFill/>
                    </a:ln>
                  </pic:spPr>
                </pic:pic>
              </a:graphicData>
            </a:graphic>
          </wp:inline>
        </w:drawing>
      </w:r>
    </w:p>
    <w:p w:rsidR="007837DF" w:rsidRDefault="007837DF">
      <w:pPr>
        <w:spacing w:line="276" w:lineRule="auto"/>
        <w:jc w:val="left"/>
        <w:rPr>
          <w:rFonts w:ascii="Times New Roman" w:hAnsi="Times New Roman"/>
          <w:b/>
          <w:szCs w:val="24"/>
        </w:rPr>
      </w:pPr>
      <w:r>
        <w:rPr>
          <w:rFonts w:ascii="Times New Roman" w:hAnsi="Times New Roman"/>
          <w:b/>
          <w:szCs w:val="24"/>
        </w:rPr>
        <w:br w:type="page"/>
      </w:r>
    </w:p>
    <w:p w:rsidR="0035410F" w:rsidRPr="00971B8A" w:rsidRDefault="0035410F" w:rsidP="0035410F">
      <w:pPr>
        <w:autoSpaceDE w:val="0"/>
        <w:autoSpaceDN w:val="0"/>
        <w:adjustRightInd w:val="0"/>
        <w:spacing w:after="0" w:line="480" w:lineRule="auto"/>
        <w:ind w:left="711" w:hangingChars="295" w:hanging="711"/>
        <w:rPr>
          <w:rFonts w:ascii="Times New Roman" w:hAnsi="Times New Roman"/>
          <w:b/>
        </w:rPr>
      </w:pPr>
      <w:r w:rsidRPr="00971B8A">
        <w:rPr>
          <w:rFonts w:ascii="Times New Roman" w:hAnsi="Times New Roman"/>
          <w:b/>
        </w:rPr>
        <w:lastRenderedPageBreak/>
        <w:t xml:space="preserve">Table </w:t>
      </w:r>
      <w:r>
        <w:rPr>
          <w:rFonts w:ascii="Times New Roman" w:hAnsi="Times New Roman"/>
          <w:b/>
        </w:rPr>
        <w:t>S</w:t>
      </w:r>
      <w:r w:rsidRPr="00971B8A">
        <w:rPr>
          <w:rFonts w:ascii="Times New Roman" w:hAnsi="Times New Roman"/>
          <w:b/>
        </w:rPr>
        <w:t xml:space="preserve">1 </w:t>
      </w:r>
    </w:p>
    <w:p w:rsidR="0035410F" w:rsidRPr="00971B8A" w:rsidRDefault="0035410F" w:rsidP="0035410F">
      <w:pPr>
        <w:autoSpaceDE w:val="0"/>
        <w:autoSpaceDN w:val="0"/>
        <w:adjustRightInd w:val="0"/>
        <w:spacing w:after="0" w:line="480" w:lineRule="auto"/>
      </w:pPr>
      <w:r w:rsidRPr="00971B8A">
        <w:rPr>
          <w:rFonts w:ascii="Times New Roman" w:hAnsi="Times New Roman"/>
        </w:rPr>
        <w:t xml:space="preserve">Selected optimized bond lengths (Angstrom, Å), bond angles and torsion angles (degree, </w:t>
      </w:r>
      <w:r w:rsidRPr="00971B8A">
        <w:rPr>
          <w:rFonts w:ascii="Times New Roman" w:hAnsi="Times New Roman"/>
          <w:szCs w:val="24"/>
          <w:vertAlign w:val="superscript"/>
        </w:rPr>
        <w:t>0</w:t>
      </w:r>
      <w:r w:rsidRPr="00971B8A">
        <w:rPr>
          <w:rFonts w:ascii="Times New Roman" w:hAnsi="Times New Roman"/>
        </w:rPr>
        <w:t xml:space="preserve">) of ground and first excited states for </w:t>
      </w:r>
      <w:proofErr w:type="spellStart"/>
      <w:r w:rsidRPr="00971B8A">
        <w:rPr>
          <w:rFonts w:ascii="Times New Roman" w:hAnsi="Times New Roman"/>
        </w:rPr>
        <w:t>chalcone</w:t>
      </w:r>
      <w:proofErr w:type="spellEnd"/>
      <w:r w:rsidRPr="00971B8A">
        <w:rPr>
          <w:rFonts w:ascii="Times New Roman" w:hAnsi="Times New Roman"/>
        </w:rPr>
        <w:t xml:space="preserve"> derivatives at the B3LYP/6-31G** and TD-B3LYP/6-31G** levels of theory, respectively.</w:t>
      </w:r>
    </w:p>
    <w:tbl>
      <w:tblPr>
        <w:tblW w:w="6188" w:type="dxa"/>
        <w:jc w:val="center"/>
        <w:tblInd w:w="-2422" w:type="dxa"/>
        <w:tblBorders>
          <w:top w:val="single" w:sz="12" w:space="0" w:color="000000"/>
          <w:bottom w:val="single" w:sz="12" w:space="0" w:color="000000"/>
        </w:tblBorders>
        <w:tblLook w:val="0120" w:firstRow="1" w:lastRow="0" w:firstColumn="0" w:lastColumn="1" w:noHBand="0" w:noVBand="0"/>
      </w:tblPr>
      <w:tblGrid>
        <w:gridCol w:w="2130"/>
        <w:gridCol w:w="950"/>
        <w:gridCol w:w="1036"/>
        <w:gridCol w:w="1036"/>
        <w:gridCol w:w="1036"/>
      </w:tblGrid>
      <w:tr w:rsidR="0035410F" w:rsidRPr="00971B8A" w:rsidTr="002904A5">
        <w:trPr>
          <w:jc w:val="center"/>
        </w:trPr>
        <w:tc>
          <w:tcPr>
            <w:tcW w:w="2130" w:type="dxa"/>
            <w:tcBorders>
              <w:bottom w:val="single" w:sz="6" w:space="0" w:color="000000"/>
            </w:tcBorders>
            <w:shd w:val="clear" w:color="auto" w:fill="auto"/>
          </w:tcPr>
          <w:p w:rsidR="0035410F" w:rsidRPr="00971B8A" w:rsidRDefault="0035410F" w:rsidP="002904A5">
            <w:pPr>
              <w:spacing w:after="0"/>
              <w:ind w:left="708" w:hangingChars="295" w:hanging="708"/>
              <w:jc w:val="center"/>
              <w:rPr>
                <w:rFonts w:ascii="Times New Roman" w:hAnsi="Times New Roman"/>
                <w:iCs/>
                <w:szCs w:val="24"/>
              </w:rPr>
            </w:pPr>
            <w:r w:rsidRPr="00971B8A">
              <w:rPr>
                <w:rFonts w:ascii="Times New Roman" w:hAnsi="Times New Roman"/>
                <w:iCs/>
                <w:szCs w:val="24"/>
              </w:rPr>
              <w:t>Parameters</w:t>
            </w:r>
          </w:p>
        </w:tc>
        <w:tc>
          <w:tcPr>
            <w:tcW w:w="950" w:type="dxa"/>
            <w:tcBorders>
              <w:bottom w:val="single" w:sz="6" w:space="0" w:color="000000"/>
            </w:tcBorders>
          </w:tcPr>
          <w:p w:rsidR="0035410F" w:rsidRPr="00971B8A" w:rsidRDefault="0035410F" w:rsidP="002904A5">
            <w:pPr>
              <w:spacing w:after="0"/>
              <w:ind w:left="708" w:hangingChars="295" w:hanging="708"/>
              <w:jc w:val="center"/>
              <w:rPr>
                <w:rFonts w:ascii="Times New Roman" w:hAnsi="Times New Roman"/>
                <w:szCs w:val="24"/>
              </w:rPr>
            </w:pPr>
          </w:p>
        </w:tc>
        <w:tc>
          <w:tcPr>
            <w:tcW w:w="1036" w:type="dxa"/>
            <w:tcBorders>
              <w:bottom w:val="single" w:sz="6" w:space="0" w:color="000000"/>
            </w:tcBorders>
            <w:shd w:val="clear" w:color="auto" w:fill="auto"/>
          </w:tcPr>
          <w:p w:rsidR="0035410F" w:rsidRPr="00971B8A" w:rsidRDefault="0035410F" w:rsidP="002904A5">
            <w:pPr>
              <w:spacing w:after="0"/>
              <w:ind w:left="711" w:hangingChars="295" w:hanging="711"/>
              <w:jc w:val="center"/>
              <w:rPr>
                <w:rFonts w:ascii="Times New Roman" w:hAnsi="Times New Roman"/>
                <w:iCs/>
                <w:szCs w:val="24"/>
              </w:rPr>
            </w:pPr>
            <w:r w:rsidRPr="00971B8A">
              <w:rPr>
                <w:rFonts w:ascii="Times New Roman" w:hAnsi="Times New Roman"/>
                <w:b/>
                <w:bCs/>
                <w:szCs w:val="24"/>
              </w:rPr>
              <w:t>1</w:t>
            </w:r>
            <w:r w:rsidRPr="00971B8A">
              <w:rPr>
                <w:rFonts w:ascii="Times New Roman" w:hAnsi="Times New Roman"/>
                <w:szCs w:val="24"/>
                <w:vertAlign w:val="superscript"/>
              </w:rPr>
              <w:t>a</w:t>
            </w:r>
          </w:p>
        </w:tc>
        <w:tc>
          <w:tcPr>
            <w:tcW w:w="1036" w:type="dxa"/>
            <w:tcBorders>
              <w:bottom w:val="single" w:sz="6" w:space="0" w:color="000000"/>
            </w:tcBorders>
            <w:shd w:val="clear" w:color="auto" w:fill="auto"/>
          </w:tcPr>
          <w:p w:rsidR="0035410F" w:rsidRPr="00971B8A" w:rsidRDefault="0035410F" w:rsidP="002904A5">
            <w:pPr>
              <w:spacing w:after="0"/>
              <w:ind w:left="711" w:hangingChars="295" w:hanging="711"/>
              <w:jc w:val="center"/>
              <w:rPr>
                <w:rFonts w:ascii="Times New Roman" w:hAnsi="Times New Roman"/>
                <w:iCs/>
                <w:szCs w:val="24"/>
              </w:rPr>
            </w:pPr>
            <w:r w:rsidRPr="00971B8A">
              <w:rPr>
                <w:rFonts w:ascii="Times New Roman" w:hAnsi="Times New Roman"/>
                <w:b/>
                <w:bCs/>
                <w:szCs w:val="24"/>
              </w:rPr>
              <w:t>2</w:t>
            </w:r>
            <w:r w:rsidRPr="00971B8A">
              <w:rPr>
                <w:rFonts w:ascii="Times New Roman" w:hAnsi="Times New Roman"/>
                <w:szCs w:val="24"/>
                <w:vertAlign w:val="superscript"/>
              </w:rPr>
              <w:t>b</w:t>
            </w:r>
          </w:p>
        </w:tc>
        <w:tc>
          <w:tcPr>
            <w:tcW w:w="1036" w:type="dxa"/>
            <w:tcBorders>
              <w:bottom w:val="single" w:sz="6" w:space="0" w:color="000000"/>
            </w:tcBorders>
            <w:shd w:val="clear" w:color="auto" w:fill="auto"/>
          </w:tcPr>
          <w:p w:rsidR="0035410F" w:rsidRPr="00971B8A" w:rsidRDefault="0035410F" w:rsidP="002904A5">
            <w:pPr>
              <w:spacing w:after="0"/>
              <w:ind w:left="711" w:hangingChars="295" w:hanging="711"/>
              <w:jc w:val="center"/>
              <w:rPr>
                <w:rFonts w:ascii="Times New Roman" w:hAnsi="Times New Roman"/>
                <w:iCs/>
                <w:szCs w:val="24"/>
              </w:rPr>
            </w:pPr>
            <w:r w:rsidRPr="00971B8A">
              <w:rPr>
                <w:rFonts w:ascii="Times New Roman" w:hAnsi="Times New Roman"/>
                <w:b/>
                <w:bCs/>
                <w:szCs w:val="24"/>
              </w:rPr>
              <w:t>3</w:t>
            </w:r>
            <w:r w:rsidRPr="00971B8A">
              <w:rPr>
                <w:rFonts w:ascii="Times New Roman" w:hAnsi="Times New Roman"/>
                <w:szCs w:val="24"/>
                <w:vertAlign w:val="superscript"/>
              </w:rPr>
              <w:t>c</w:t>
            </w:r>
          </w:p>
        </w:tc>
      </w:tr>
      <w:tr w:rsidR="0035410F" w:rsidRPr="00971B8A" w:rsidTr="002904A5">
        <w:trPr>
          <w:jc w:val="center"/>
        </w:trPr>
        <w:tc>
          <w:tcPr>
            <w:tcW w:w="2130" w:type="dxa"/>
            <w:shd w:val="clear" w:color="auto" w:fill="auto"/>
          </w:tcPr>
          <w:p w:rsidR="0035410F" w:rsidRPr="00971B8A" w:rsidRDefault="0035410F" w:rsidP="002904A5">
            <w:pPr>
              <w:spacing w:after="0"/>
              <w:ind w:left="708" w:rightChars="-29" w:right="-70" w:hangingChars="295" w:hanging="708"/>
              <w:jc w:val="center"/>
              <w:rPr>
                <w:rFonts w:ascii="Times New Roman" w:hAnsi="Times New Roman"/>
                <w:szCs w:val="24"/>
              </w:rPr>
            </w:pPr>
            <w:r w:rsidRPr="00971B8A">
              <w:rPr>
                <w:rFonts w:ascii="Times New Roman" w:hAnsi="Times New Roman"/>
                <w:szCs w:val="24"/>
              </w:rPr>
              <w:t>S</w:t>
            </w:r>
            <w:r w:rsidRPr="00971B8A">
              <w:rPr>
                <w:rFonts w:ascii="Times New Roman" w:hAnsi="Times New Roman"/>
                <w:szCs w:val="24"/>
                <w:vertAlign w:val="subscript"/>
              </w:rPr>
              <w:t>1</w:t>
            </w:r>
            <w:r w:rsidRPr="00971B8A">
              <w:rPr>
                <w:rFonts w:ascii="Times New Roman" w:hAnsi="Times New Roman"/>
                <w:szCs w:val="24"/>
              </w:rPr>
              <w:t>-C</w:t>
            </w:r>
            <w:r w:rsidRPr="00971B8A">
              <w:rPr>
                <w:rFonts w:ascii="Times New Roman" w:hAnsi="Times New Roman"/>
                <w:szCs w:val="24"/>
                <w:vertAlign w:val="subscript"/>
              </w:rPr>
              <w:t>12</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1.751</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(1.722)</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1.751</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(1.716)</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1.751</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(1.715)</w:t>
            </w:r>
          </w:p>
        </w:tc>
      </w:tr>
      <w:tr w:rsidR="0035410F" w:rsidRPr="00971B8A" w:rsidTr="002904A5">
        <w:trPr>
          <w:jc w:val="center"/>
        </w:trPr>
        <w:tc>
          <w:tcPr>
            <w:tcW w:w="2130" w:type="dxa"/>
            <w:shd w:val="clear" w:color="auto" w:fill="auto"/>
          </w:tcPr>
          <w:p w:rsidR="0035410F" w:rsidRPr="00971B8A" w:rsidRDefault="0035410F" w:rsidP="002904A5">
            <w:pPr>
              <w:spacing w:after="0"/>
              <w:ind w:left="708" w:rightChars="-29" w:right="-70"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1.778</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1.778</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1.777</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S</w:t>
            </w:r>
            <w:r w:rsidRPr="00971B8A">
              <w:rPr>
                <w:rFonts w:ascii="Times New Roman" w:hAnsi="Times New Roman"/>
                <w:szCs w:val="24"/>
                <w:vertAlign w:val="subscript"/>
              </w:rPr>
              <w:t>1</w:t>
            </w:r>
            <w:r w:rsidRPr="00971B8A">
              <w:rPr>
                <w:rFonts w:ascii="Times New Roman" w:hAnsi="Times New Roman"/>
                <w:szCs w:val="24"/>
              </w:rPr>
              <w:t>-C</w:t>
            </w:r>
            <w:r w:rsidRPr="00971B8A">
              <w:rPr>
                <w:rFonts w:ascii="Times New Roman" w:hAnsi="Times New Roman"/>
                <w:szCs w:val="24"/>
                <w:vertAlign w:val="subscript"/>
              </w:rPr>
              <w:t>14</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1.739</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(1.715)</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1.739</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(1.706)</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1.741</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(1.715)</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1.723</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1.723</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1.724</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C</w:t>
            </w:r>
            <w:r w:rsidRPr="00971B8A">
              <w:rPr>
                <w:rFonts w:ascii="Times New Roman" w:hAnsi="Times New Roman"/>
                <w:szCs w:val="24"/>
                <w:vertAlign w:val="subscript"/>
              </w:rPr>
              <w:t>9</w:t>
            </w:r>
            <w:r w:rsidRPr="00971B8A">
              <w:rPr>
                <w:rFonts w:ascii="Times New Roman" w:hAnsi="Times New Roman"/>
                <w:szCs w:val="24"/>
              </w:rPr>
              <w:t>-O</w:t>
            </w:r>
            <w:r w:rsidRPr="00971B8A">
              <w:rPr>
                <w:rFonts w:ascii="Times New Roman" w:hAnsi="Times New Roman"/>
                <w:szCs w:val="24"/>
                <w:vertAlign w:val="subscript"/>
              </w:rPr>
              <w:t>2</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1.234</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(1.228)</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1.235</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(1.220)</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1.235</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(1.232)</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1.282</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1.286</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1.288</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C</w:t>
            </w:r>
            <w:r w:rsidRPr="00971B8A">
              <w:rPr>
                <w:rFonts w:ascii="Times New Roman" w:hAnsi="Times New Roman"/>
                <w:szCs w:val="24"/>
                <w:vertAlign w:val="subscript"/>
              </w:rPr>
              <w:t>12</w:t>
            </w:r>
            <w:r w:rsidRPr="00971B8A">
              <w:rPr>
                <w:rFonts w:ascii="Times New Roman" w:hAnsi="Times New Roman"/>
                <w:szCs w:val="24"/>
              </w:rPr>
              <w:t>-S</w:t>
            </w:r>
            <w:r w:rsidRPr="00971B8A">
              <w:rPr>
                <w:rFonts w:ascii="Times New Roman" w:hAnsi="Times New Roman"/>
                <w:szCs w:val="24"/>
                <w:vertAlign w:val="subscript"/>
              </w:rPr>
              <w:t>1</w:t>
            </w:r>
            <w:r w:rsidRPr="00971B8A">
              <w:rPr>
                <w:rFonts w:ascii="Times New Roman" w:hAnsi="Times New Roman"/>
                <w:szCs w:val="24"/>
              </w:rPr>
              <w:t>-C</w:t>
            </w:r>
            <w:r w:rsidRPr="00971B8A">
              <w:rPr>
                <w:rFonts w:ascii="Times New Roman" w:hAnsi="Times New Roman"/>
                <w:szCs w:val="24"/>
                <w:vertAlign w:val="subscript"/>
              </w:rPr>
              <w:t>14</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93.00</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(93.33)</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92.99</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(93.32)</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92.96</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(93.29)</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92.09</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92.12</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92.18</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C</w:t>
            </w:r>
            <w:r w:rsidRPr="00971B8A">
              <w:rPr>
                <w:rFonts w:ascii="Times New Roman" w:hAnsi="Times New Roman"/>
                <w:szCs w:val="24"/>
                <w:vertAlign w:val="subscript"/>
              </w:rPr>
              <w:t>10</w:t>
            </w:r>
            <w:r w:rsidRPr="00971B8A">
              <w:rPr>
                <w:rFonts w:ascii="Times New Roman" w:hAnsi="Times New Roman"/>
                <w:szCs w:val="24"/>
              </w:rPr>
              <w:t>-C</w:t>
            </w:r>
            <w:r w:rsidRPr="00971B8A">
              <w:rPr>
                <w:rFonts w:ascii="Times New Roman" w:hAnsi="Times New Roman"/>
                <w:szCs w:val="24"/>
                <w:vertAlign w:val="subscript"/>
              </w:rPr>
              <w:t>9</w:t>
            </w:r>
            <w:r w:rsidRPr="00971B8A">
              <w:rPr>
                <w:rFonts w:ascii="Times New Roman" w:hAnsi="Times New Roman"/>
                <w:szCs w:val="24"/>
              </w:rPr>
              <w:t>-O</w:t>
            </w:r>
            <w:r w:rsidRPr="00971B8A">
              <w:rPr>
                <w:rFonts w:ascii="Times New Roman" w:hAnsi="Times New Roman"/>
                <w:szCs w:val="24"/>
                <w:vertAlign w:val="subscript"/>
              </w:rPr>
              <w:t>2</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120.73</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(121.05)</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120.66</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(121.02)</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120.52</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(120.12)</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100.15</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100.02</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99.63</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C</w:t>
            </w:r>
            <w:r w:rsidRPr="00971B8A">
              <w:rPr>
                <w:rFonts w:ascii="Times New Roman" w:hAnsi="Times New Roman"/>
                <w:szCs w:val="24"/>
                <w:vertAlign w:val="subscript"/>
              </w:rPr>
              <w:t>10</w:t>
            </w:r>
            <w:r w:rsidRPr="00971B8A">
              <w:rPr>
                <w:rFonts w:ascii="Times New Roman" w:hAnsi="Times New Roman"/>
                <w:szCs w:val="24"/>
              </w:rPr>
              <w:t>-C</w:t>
            </w:r>
            <w:r w:rsidRPr="00971B8A">
              <w:rPr>
                <w:rFonts w:ascii="Times New Roman" w:hAnsi="Times New Roman"/>
                <w:szCs w:val="24"/>
                <w:vertAlign w:val="subscript"/>
              </w:rPr>
              <w:t>9</w:t>
            </w:r>
            <w:r w:rsidRPr="00971B8A">
              <w:rPr>
                <w:rFonts w:ascii="Times New Roman" w:hAnsi="Times New Roman"/>
                <w:szCs w:val="24"/>
              </w:rPr>
              <w:t>-C</w:t>
            </w:r>
            <w:r w:rsidRPr="00971B8A">
              <w:rPr>
                <w:rFonts w:ascii="Times New Roman" w:hAnsi="Times New Roman"/>
                <w:szCs w:val="24"/>
                <w:vertAlign w:val="subscript"/>
              </w:rPr>
              <w:t>8</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118.31</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(118.03)</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118.46</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(118.71)</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118.15</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(118.53)</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126.96</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127.34</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127.43</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C</w:t>
            </w:r>
            <w:r w:rsidRPr="00971B8A">
              <w:rPr>
                <w:rFonts w:ascii="Times New Roman" w:hAnsi="Times New Roman"/>
                <w:szCs w:val="24"/>
                <w:vertAlign w:val="subscript"/>
              </w:rPr>
              <w:t>10</w:t>
            </w:r>
            <w:r w:rsidRPr="00971B8A">
              <w:rPr>
                <w:rFonts w:ascii="Times New Roman" w:hAnsi="Times New Roman"/>
                <w:szCs w:val="24"/>
              </w:rPr>
              <w:t>-C</w:t>
            </w:r>
            <w:r w:rsidRPr="00971B8A">
              <w:rPr>
                <w:rFonts w:ascii="Times New Roman" w:hAnsi="Times New Roman"/>
                <w:szCs w:val="24"/>
                <w:vertAlign w:val="subscript"/>
              </w:rPr>
              <w:t>9</w:t>
            </w:r>
            <w:r w:rsidRPr="00971B8A">
              <w:rPr>
                <w:rFonts w:ascii="Times New Roman" w:hAnsi="Times New Roman"/>
                <w:szCs w:val="24"/>
              </w:rPr>
              <w:t>-C</w:t>
            </w:r>
            <w:r w:rsidRPr="00971B8A">
              <w:rPr>
                <w:rFonts w:ascii="Times New Roman" w:hAnsi="Times New Roman"/>
                <w:szCs w:val="24"/>
                <w:vertAlign w:val="subscript"/>
              </w:rPr>
              <w:t>8</w:t>
            </w:r>
            <w:r w:rsidRPr="00971B8A">
              <w:rPr>
                <w:rFonts w:ascii="Times New Roman" w:hAnsi="Times New Roman"/>
                <w:szCs w:val="24"/>
              </w:rPr>
              <w:t>-C</w:t>
            </w:r>
            <w:r w:rsidRPr="00971B8A">
              <w:rPr>
                <w:rFonts w:ascii="Times New Roman" w:hAnsi="Times New Roman"/>
                <w:szCs w:val="24"/>
                <w:vertAlign w:val="subscript"/>
              </w:rPr>
              <w:t>7</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178.61</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(176.16)</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-179.98</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(177.63)</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-176.27</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(175.24)</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177.80</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-178.16</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-177.77</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C</w:t>
            </w:r>
            <w:r w:rsidRPr="00971B8A">
              <w:rPr>
                <w:rFonts w:ascii="Times New Roman" w:hAnsi="Times New Roman"/>
                <w:szCs w:val="24"/>
                <w:vertAlign w:val="subscript"/>
              </w:rPr>
              <w:t>11</w:t>
            </w:r>
            <w:r w:rsidRPr="00971B8A">
              <w:rPr>
                <w:rFonts w:ascii="Times New Roman" w:hAnsi="Times New Roman"/>
                <w:szCs w:val="24"/>
              </w:rPr>
              <w:t>-C</w:t>
            </w:r>
            <w:r w:rsidRPr="00971B8A">
              <w:rPr>
                <w:rFonts w:ascii="Times New Roman" w:hAnsi="Times New Roman"/>
                <w:szCs w:val="24"/>
                <w:vertAlign w:val="subscript"/>
              </w:rPr>
              <w:t>10</w:t>
            </w:r>
            <w:r w:rsidRPr="00971B8A">
              <w:rPr>
                <w:rFonts w:ascii="Times New Roman" w:hAnsi="Times New Roman"/>
                <w:szCs w:val="24"/>
              </w:rPr>
              <w:t>-C</w:t>
            </w:r>
            <w:r w:rsidRPr="00971B8A">
              <w:rPr>
                <w:rFonts w:ascii="Times New Roman" w:hAnsi="Times New Roman"/>
                <w:szCs w:val="24"/>
                <w:vertAlign w:val="subscript"/>
              </w:rPr>
              <w:t>9</w:t>
            </w:r>
            <w:r w:rsidRPr="00971B8A">
              <w:rPr>
                <w:rFonts w:ascii="Times New Roman" w:hAnsi="Times New Roman"/>
                <w:szCs w:val="24"/>
              </w:rPr>
              <w:t>-O</w:t>
            </w:r>
            <w:r w:rsidRPr="00971B8A">
              <w:rPr>
                <w:rFonts w:ascii="Times New Roman" w:hAnsi="Times New Roman"/>
                <w:szCs w:val="24"/>
                <w:vertAlign w:val="subscript"/>
              </w:rPr>
              <w:t>2</w:t>
            </w: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Ground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174.90</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(166.02)</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-179.93</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(175.23)</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-170.06</w:t>
            </w:r>
          </w:p>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(171.38)</w:t>
            </w:r>
          </w:p>
        </w:tc>
      </w:tr>
      <w:tr w:rsidR="0035410F" w:rsidRPr="00971B8A" w:rsidTr="002904A5">
        <w:trPr>
          <w:jc w:val="center"/>
        </w:trPr>
        <w:tc>
          <w:tcPr>
            <w:tcW w:w="2130"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p>
        </w:tc>
        <w:tc>
          <w:tcPr>
            <w:tcW w:w="950" w:type="dxa"/>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Excited</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90.30</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-90.57</w:t>
            </w:r>
          </w:p>
        </w:tc>
        <w:tc>
          <w:tcPr>
            <w:tcW w:w="1036" w:type="dxa"/>
            <w:shd w:val="clear" w:color="auto" w:fill="auto"/>
          </w:tcPr>
          <w:p w:rsidR="0035410F" w:rsidRPr="00971B8A" w:rsidRDefault="0035410F" w:rsidP="002904A5">
            <w:pPr>
              <w:spacing w:after="0"/>
              <w:ind w:left="708" w:hangingChars="295" w:hanging="708"/>
              <w:jc w:val="center"/>
              <w:rPr>
                <w:rFonts w:ascii="Times New Roman" w:hAnsi="Times New Roman"/>
                <w:szCs w:val="24"/>
              </w:rPr>
            </w:pPr>
            <w:r w:rsidRPr="00971B8A">
              <w:rPr>
                <w:rFonts w:ascii="Times New Roman" w:hAnsi="Times New Roman"/>
                <w:szCs w:val="24"/>
              </w:rPr>
              <w:t>-91.16</w:t>
            </w:r>
          </w:p>
        </w:tc>
      </w:tr>
    </w:tbl>
    <w:p w:rsidR="0035410F" w:rsidRPr="00971B8A" w:rsidRDefault="0035410F" w:rsidP="0035410F">
      <w:pPr>
        <w:spacing w:line="480" w:lineRule="auto"/>
        <w:rPr>
          <w:rFonts w:ascii="Times New Roman" w:hAnsi="Times New Roman"/>
          <w:sz w:val="20"/>
        </w:rPr>
      </w:pPr>
      <w:proofErr w:type="spellStart"/>
      <w:r w:rsidRPr="00971B8A">
        <w:rPr>
          <w:rFonts w:ascii="Times New Roman" w:hAnsi="Times New Roman"/>
          <w:i/>
          <w:sz w:val="20"/>
          <w:vertAlign w:val="superscript"/>
        </w:rPr>
        <w:t>a,b,c</w:t>
      </w:r>
      <w:proofErr w:type="spellEnd"/>
      <w:r w:rsidRPr="00971B8A">
        <w:rPr>
          <w:rFonts w:ascii="Times New Roman" w:hAnsi="Times New Roman"/>
          <w:sz w:val="20"/>
        </w:rPr>
        <w:t xml:space="preserve"> </w:t>
      </w:r>
      <w:proofErr w:type="spellStart"/>
      <w:r w:rsidRPr="00971B8A">
        <w:rPr>
          <w:rFonts w:ascii="Times New Roman" w:hAnsi="Times New Roman"/>
          <w:sz w:val="20"/>
        </w:rPr>
        <w:t>exp</w:t>
      </w:r>
      <w:proofErr w:type="spellEnd"/>
      <w:r w:rsidRPr="00971B8A">
        <w:rPr>
          <w:rFonts w:ascii="Times New Roman" w:hAnsi="Times New Roman"/>
          <w:sz w:val="20"/>
        </w:rPr>
        <w:t xml:space="preserve"> = Experimental data of</w:t>
      </w:r>
      <w:r w:rsidRPr="00971B8A">
        <w:rPr>
          <w:rFonts w:ascii="Times New Roman" w:hAnsi="Times New Roman"/>
          <w:bCs/>
          <w:sz w:val="20"/>
        </w:rPr>
        <w:t xml:space="preserve">  </w:t>
      </w:r>
      <w:r>
        <w:rPr>
          <w:rFonts w:ascii="Times New Roman" w:hAnsi="Times New Roman"/>
          <w:bCs/>
          <w:sz w:val="20"/>
        </w:rPr>
        <w:t xml:space="preserve">compound </w:t>
      </w:r>
      <w:r w:rsidRPr="00971B8A">
        <w:rPr>
          <w:rFonts w:ascii="Times New Roman" w:hAnsi="Times New Roman"/>
          <w:b/>
          <w:bCs/>
          <w:sz w:val="20"/>
        </w:rPr>
        <w:t>1</w:t>
      </w:r>
      <w:r w:rsidRPr="00971B8A">
        <w:rPr>
          <w:rFonts w:ascii="Times New Roman" w:hAnsi="Times New Roman"/>
          <w:bCs/>
          <w:sz w:val="20"/>
        </w:rPr>
        <w:t xml:space="preserve"> from reference </w:t>
      </w:r>
      <w:r w:rsidRPr="00971B8A">
        <w:rPr>
          <w:rFonts w:ascii="Times New Roman" w:hAnsi="Times New Roman"/>
          <w:bCs/>
          <w:sz w:val="20"/>
        </w:rPr>
        <w:fldChar w:fldCharType="begin"/>
      </w:r>
      <w:r>
        <w:rPr>
          <w:rFonts w:ascii="Times New Roman" w:hAnsi="Times New Roman"/>
          <w:bCs/>
          <w:sz w:val="20"/>
        </w:rPr>
        <w:instrText xml:space="preserve"><![CDATA[ ADDIN EN.CITE <EndNote><Cite><Author>Abdullah M. Asiri</Author><Year>2010</Year><RecNum>1080</RecNum><DisplayText>[14]</DisplayText><record><rec-number>1080</rec-number><foreign-keys><key app="EN" db-id="pxxdwr00q05a2xewpp2vt9ejrtd0pfzeazx2">1080</key></foreign-keys><ref-type name="Journal Article">17</ref-type><contributors><authors><author>Abdullah M. Asiri, Salman A. Khan, M. Nawaz Tahir</author></authors></contributors><titles><title>(2E)-1-(2,5-Dimethyl-3-thienyl)-3-(2-methoxyphenyl)prop-2-en-1-one</title><secondary-title>Acta Crystallogr Sect E Struct</secondary-title></titles><periodical><full-title>Acta Crystallogr Sect E Struct</full-title></periodical><pages>o2358</pages><volume>66</volume><dates><year>2010</year></dates><urls></urls></record></Cite></EndNote>]]></w:instrText>
      </w:r>
      <w:r w:rsidRPr="00971B8A">
        <w:rPr>
          <w:rFonts w:ascii="Times New Roman" w:hAnsi="Times New Roman"/>
          <w:bCs/>
          <w:sz w:val="20"/>
        </w:rPr>
        <w:fldChar w:fldCharType="separate"/>
      </w:r>
      <w:r>
        <w:rPr>
          <w:rFonts w:ascii="Times New Roman" w:hAnsi="Times New Roman"/>
          <w:bCs/>
          <w:noProof/>
          <w:sz w:val="20"/>
        </w:rPr>
        <w:t>[</w:t>
      </w:r>
      <w:hyperlink w:anchor="_ENREF_14" w:tooltip="Abdullah M. Asiri, 2010 #1080" w:history="1">
        <w:r>
          <w:rPr>
            <w:rFonts w:ascii="Times New Roman" w:hAnsi="Times New Roman"/>
            <w:bCs/>
            <w:noProof/>
            <w:sz w:val="20"/>
          </w:rPr>
          <w:t>14</w:t>
        </w:r>
      </w:hyperlink>
      <w:r>
        <w:rPr>
          <w:rFonts w:ascii="Times New Roman" w:hAnsi="Times New Roman"/>
          <w:bCs/>
          <w:noProof/>
          <w:sz w:val="20"/>
        </w:rPr>
        <w:t>]</w:t>
      </w:r>
      <w:r w:rsidRPr="00971B8A">
        <w:rPr>
          <w:rFonts w:ascii="Times New Roman" w:hAnsi="Times New Roman"/>
          <w:bCs/>
          <w:sz w:val="20"/>
        </w:rPr>
        <w:fldChar w:fldCharType="end"/>
      </w:r>
      <w:r w:rsidRPr="00971B8A">
        <w:rPr>
          <w:rFonts w:ascii="Times New Roman" w:hAnsi="Times New Roman"/>
          <w:bCs/>
          <w:sz w:val="20"/>
        </w:rPr>
        <w:t xml:space="preserve">, </w:t>
      </w:r>
      <w:r>
        <w:rPr>
          <w:rFonts w:ascii="Times New Roman" w:hAnsi="Times New Roman"/>
          <w:bCs/>
          <w:sz w:val="20"/>
        </w:rPr>
        <w:t>compound</w:t>
      </w:r>
      <w:r w:rsidRPr="00971B8A">
        <w:rPr>
          <w:rFonts w:ascii="Times New Roman" w:hAnsi="Times New Roman"/>
          <w:b/>
          <w:bCs/>
          <w:sz w:val="20"/>
        </w:rPr>
        <w:t xml:space="preserve"> 2</w:t>
      </w:r>
      <w:r w:rsidRPr="00971B8A">
        <w:rPr>
          <w:rFonts w:ascii="Times New Roman" w:hAnsi="Times New Roman"/>
          <w:bCs/>
          <w:sz w:val="20"/>
        </w:rPr>
        <w:t xml:space="preserve"> </w:t>
      </w:r>
      <w:r w:rsidRPr="00971B8A">
        <w:rPr>
          <w:rFonts w:ascii="Times New Roman" w:hAnsi="Times New Roman"/>
          <w:bCs/>
          <w:sz w:val="20"/>
        </w:rPr>
        <w:fldChar w:fldCharType="begin"/>
      </w:r>
      <w:r>
        <w:rPr>
          <w:rFonts w:ascii="Times New Roman" w:hAnsi="Times New Roman"/>
          <w:bCs/>
          <w:sz w:val="20"/>
        </w:rPr>
        <w:instrText xml:space="preserve"><![CDATA[ ADDIN EN.CITE <EndNote><Cite><Author>Abdullah M. Asiri</Author><Year>2010</Year><RecNum>1081</RecNum><DisplayText>[15]</DisplayText><record><rec-number>1081</rec-number><foreign-keys><key app="EN" db-id="pxxdwr00q05a2xewpp2vt9ejrtd0pfzeazx2">1081</key></foreign-keys><ref-type name="Journal Article">17</ref-type><contributors><authors><author>Abdullah M. Asiri, Salman A. Khanb, M. Nawaz Tahir</author></authors></contributors><titles><title>(2E)-3-(3,4-Dimethoxyphenyl)-1-(2,5-dimethylthiophen-3-yl)prop-2-en-1-one</title><secondary-title>Acta Crystallographica Section E</secondary-title></titles><periodical><full-title>Acta Crystallographica Section E</full-title><abbr-1>Acta Crystallogr. Sect. E</abbr-1></periodical><pages>o2133</pages><volume>E66</volume><dates><year>2010</year></dates><urls></urls></record></Cite></EndNote>]]></w:instrText>
      </w:r>
      <w:r w:rsidRPr="00971B8A">
        <w:rPr>
          <w:rFonts w:ascii="Times New Roman" w:hAnsi="Times New Roman"/>
          <w:bCs/>
          <w:sz w:val="20"/>
        </w:rPr>
        <w:fldChar w:fldCharType="separate"/>
      </w:r>
      <w:r>
        <w:rPr>
          <w:rFonts w:ascii="Times New Roman" w:hAnsi="Times New Roman"/>
          <w:bCs/>
          <w:noProof/>
          <w:sz w:val="20"/>
        </w:rPr>
        <w:t>[</w:t>
      </w:r>
      <w:hyperlink w:anchor="_ENREF_15" w:tooltip="Abdullah M. Asiri, 2010 #1081" w:history="1">
        <w:r>
          <w:rPr>
            <w:rFonts w:ascii="Times New Roman" w:hAnsi="Times New Roman"/>
            <w:bCs/>
            <w:noProof/>
            <w:sz w:val="20"/>
          </w:rPr>
          <w:t>15</w:t>
        </w:r>
      </w:hyperlink>
      <w:r>
        <w:rPr>
          <w:rFonts w:ascii="Times New Roman" w:hAnsi="Times New Roman"/>
          <w:bCs/>
          <w:noProof/>
          <w:sz w:val="20"/>
        </w:rPr>
        <w:t>]</w:t>
      </w:r>
      <w:r w:rsidRPr="00971B8A">
        <w:rPr>
          <w:rFonts w:ascii="Times New Roman" w:hAnsi="Times New Roman"/>
          <w:bCs/>
          <w:sz w:val="20"/>
        </w:rPr>
        <w:fldChar w:fldCharType="end"/>
      </w:r>
      <w:r w:rsidRPr="00971B8A">
        <w:rPr>
          <w:rFonts w:ascii="Times New Roman" w:hAnsi="Times New Roman"/>
          <w:bCs/>
          <w:sz w:val="20"/>
        </w:rPr>
        <w:t>, and</w:t>
      </w:r>
      <w:r w:rsidRPr="00971B8A">
        <w:rPr>
          <w:rFonts w:ascii="Times New Roman" w:hAnsi="Times New Roman"/>
          <w:sz w:val="20"/>
        </w:rPr>
        <w:t xml:space="preserve"> </w:t>
      </w:r>
      <w:r>
        <w:rPr>
          <w:rFonts w:ascii="Times New Roman" w:hAnsi="Times New Roman"/>
          <w:bCs/>
          <w:sz w:val="20"/>
        </w:rPr>
        <w:t>compound</w:t>
      </w:r>
      <w:r w:rsidRPr="00971B8A">
        <w:rPr>
          <w:rFonts w:ascii="Times New Roman" w:hAnsi="Times New Roman"/>
          <w:b/>
          <w:bCs/>
          <w:sz w:val="20"/>
        </w:rPr>
        <w:t xml:space="preserve"> 3</w:t>
      </w:r>
      <w:r w:rsidRPr="00971B8A">
        <w:rPr>
          <w:rFonts w:ascii="Times New Roman" w:hAnsi="Times New Roman"/>
          <w:bCs/>
          <w:sz w:val="20"/>
        </w:rPr>
        <w:t xml:space="preserve"> </w:t>
      </w:r>
      <w:r w:rsidRPr="00971B8A">
        <w:rPr>
          <w:rFonts w:ascii="Times New Roman" w:hAnsi="Times New Roman"/>
          <w:bCs/>
          <w:sz w:val="20"/>
        </w:rPr>
        <w:fldChar w:fldCharType="begin"/>
      </w:r>
      <w:r>
        <w:rPr>
          <w:rFonts w:ascii="Times New Roman" w:hAnsi="Times New Roman"/>
          <w:bCs/>
          <w:sz w:val="20"/>
        </w:rPr>
        <w:instrText xml:space="preserve"><![CDATA[ ADDIN EN.CITE <EndNote><Cite><Author>Abdullah M. Asiri</Author><Year>2010</Year><RecNum>1082</RecNum><DisplayText>[16]</DisplayText><record><rec-number>1082</rec-number><foreign-keys><key app="EN" db-id="pxxdwr00q05a2xewpp2vt9ejrtd0pfzeazx2">1082</key></foreign-keys><ref-type name="Journal Article">17</ref-type><contributors><authors><author>Abdullah M. Asiri, Salman A. Khan, M. Nawaz Tahirc</author></authors></contributors><titles><title>(E)-1-(2,5-Dimethyl-3-thienyl)-3-(2,4,5-trimethoxyphenyl)prop-2-en-1-one</title><secondary-title>Acta Crystallographica Section E</secondary-title></titles><periodical><full-title>Acta Crystallographica Section E</full-title><abbr-1>Acta Crystallogr. Sect. E</abbr-1></periodical><pages>o2099</pages><volume>E66</volume><dates><year>2010</year></dates><urls></urls></record></Cite></EndNote>]]></w:instrText>
      </w:r>
      <w:r w:rsidRPr="00971B8A">
        <w:rPr>
          <w:rFonts w:ascii="Times New Roman" w:hAnsi="Times New Roman"/>
          <w:bCs/>
          <w:sz w:val="20"/>
        </w:rPr>
        <w:fldChar w:fldCharType="separate"/>
      </w:r>
      <w:r>
        <w:rPr>
          <w:rFonts w:ascii="Times New Roman" w:hAnsi="Times New Roman"/>
          <w:bCs/>
          <w:noProof/>
          <w:sz w:val="20"/>
        </w:rPr>
        <w:t>[</w:t>
      </w:r>
      <w:hyperlink w:anchor="_ENREF_16" w:tooltip="Abdullah M. Asiri, 2010 #1082" w:history="1">
        <w:r>
          <w:rPr>
            <w:rFonts w:ascii="Times New Roman" w:hAnsi="Times New Roman"/>
            <w:bCs/>
            <w:noProof/>
            <w:sz w:val="20"/>
          </w:rPr>
          <w:t>16</w:t>
        </w:r>
      </w:hyperlink>
      <w:r>
        <w:rPr>
          <w:rFonts w:ascii="Times New Roman" w:hAnsi="Times New Roman"/>
          <w:bCs/>
          <w:noProof/>
          <w:sz w:val="20"/>
        </w:rPr>
        <w:t>]</w:t>
      </w:r>
      <w:r w:rsidRPr="00971B8A">
        <w:rPr>
          <w:rFonts w:ascii="Times New Roman" w:hAnsi="Times New Roman"/>
          <w:bCs/>
          <w:sz w:val="20"/>
        </w:rPr>
        <w:fldChar w:fldCharType="end"/>
      </w:r>
      <w:r w:rsidRPr="00971B8A">
        <w:rPr>
          <w:rFonts w:ascii="Times New Roman" w:hAnsi="Times New Roman"/>
          <w:bCs/>
          <w:sz w:val="20"/>
        </w:rPr>
        <w:t xml:space="preserve"> in parentheses, respectively.</w:t>
      </w:r>
    </w:p>
    <w:p w:rsidR="00747EFA" w:rsidRDefault="00747EFA" w:rsidP="007D1104">
      <w:pPr>
        <w:autoSpaceDE w:val="0"/>
        <w:autoSpaceDN w:val="0"/>
        <w:adjustRightInd w:val="0"/>
        <w:spacing w:after="0" w:line="480" w:lineRule="auto"/>
        <w:ind w:left="711" w:hangingChars="295" w:hanging="711"/>
        <w:rPr>
          <w:rFonts w:ascii="Times New Roman" w:hAnsi="Times New Roman"/>
          <w:b/>
          <w:szCs w:val="24"/>
        </w:rPr>
      </w:pPr>
    </w:p>
    <w:p w:rsidR="00F66058" w:rsidRDefault="00F66058" w:rsidP="007D1104">
      <w:pPr>
        <w:autoSpaceDE w:val="0"/>
        <w:autoSpaceDN w:val="0"/>
        <w:adjustRightInd w:val="0"/>
        <w:spacing w:after="0" w:line="480" w:lineRule="auto"/>
        <w:ind w:left="711" w:hangingChars="295" w:hanging="711"/>
        <w:rPr>
          <w:rFonts w:ascii="Times New Roman" w:hAnsi="Times New Roman"/>
          <w:b/>
          <w:szCs w:val="24"/>
        </w:rPr>
      </w:pPr>
    </w:p>
    <w:p w:rsidR="00F66058" w:rsidRDefault="00F66058" w:rsidP="007D1104">
      <w:pPr>
        <w:autoSpaceDE w:val="0"/>
        <w:autoSpaceDN w:val="0"/>
        <w:adjustRightInd w:val="0"/>
        <w:spacing w:after="0" w:line="480" w:lineRule="auto"/>
        <w:ind w:left="711" w:hangingChars="295" w:hanging="711"/>
        <w:rPr>
          <w:rFonts w:ascii="Times New Roman" w:hAnsi="Times New Roman"/>
          <w:b/>
          <w:szCs w:val="24"/>
        </w:rPr>
      </w:pPr>
    </w:p>
    <w:p w:rsidR="00F66058" w:rsidRDefault="00F66058" w:rsidP="007D1104">
      <w:pPr>
        <w:autoSpaceDE w:val="0"/>
        <w:autoSpaceDN w:val="0"/>
        <w:adjustRightInd w:val="0"/>
        <w:spacing w:after="0" w:line="480" w:lineRule="auto"/>
        <w:ind w:left="711" w:hangingChars="295" w:hanging="711"/>
        <w:rPr>
          <w:rFonts w:ascii="Times New Roman" w:hAnsi="Times New Roman"/>
          <w:b/>
          <w:szCs w:val="24"/>
        </w:rPr>
      </w:pPr>
    </w:p>
    <w:p w:rsidR="00F66058" w:rsidRDefault="00F66058" w:rsidP="007D1104">
      <w:pPr>
        <w:autoSpaceDE w:val="0"/>
        <w:autoSpaceDN w:val="0"/>
        <w:adjustRightInd w:val="0"/>
        <w:spacing w:after="0" w:line="480" w:lineRule="auto"/>
        <w:ind w:left="711" w:hangingChars="295" w:hanging="711"/>
        <w:rPr>
          <w:rFonts w:ascii="Times New Roman" w:hAnsi="Times New Roman"/>
          <w:b/>
          <w:szCs w:val="24"/>
        </w:rPr>
      </w:pPr>
    </w:p>
    <w:p w:rsidR="00F66058" w:rsidRDefault="00F66058" w:rsidP="007D1104">
      <w:pPr>
        <w:autoSpaceDE w:val="0"/>
        <w:autoSpaceDN w:val="0"/>
        <w:adjustRightInd w:val="0"/>
        <w:spacing w:after="0" w:line="480" w:lineRule="auto"/>
        <w:ind w:left="711" w:hangingChars="295" w:hanging="711"/>
        <w:rPr>
          <w:rFonts w:ascii="Times New Roman" w:hAnsi="Times New Roman"/>
          <w:b/>
          <w:szCs w:val="24"/>
        </w:rPr>
      </w:pPr>
    </w:p>
    <w:p w:rsidR="007D1104" w:rsidRPr="00971B8A" w:rsidRDefault="007D1104" w:rsidP="0035410F">
      <w:pPr>
        <w:autoSpaceDE w:val="0"/>
        <w:autoSpaceDN w:val="0"/>
        <w:adjustRightInd w:val="0"/>
        <w:spacing w:after="0" w:line="480" w:lineRule="auto"/>
        <w:ind w:left="711" w:hangingChars="295" w:hanging="711"/>
        <w:rPr>
          <w:rFonts w:ascii="Times New Roman" w:hAnsi="Times New Roman"/>
          <w:b/>
          <w:szCs w:val="24"/>
        </w:rPr>
      </w:pPr>
      <w:r w:rsidRPr="00971B8A">
        <w:rPr>
          <w:rFonts w:ascii="Times New Roman" w:hAnsi="Times New Roman"/>
          <w:b/>
          <w:szCs w:val="24"/>
        </w:rPr>
        <w:lastRenderedPageBreak/>
        <w:t>T</w:t>
      </w:r>
      <w:r w:rsidRPr="00971B8A">
        <w:rPr>
          <w:rFonts w:ascii="Times New Roman" w:hAnsi="Times New Roman"/>
          <w:b/>
          <w:szCs w:val="24"/>
          <w:lang w:eastAsia="zh-CN"/>
        </w:rPr>
        <w:t>able</w:t>
      </w:r>
      <w:r w:rsidRPr="00971B8A">
        <w:rPr>
          <w:rFonts w:ascii="Times New Roman" w:hAnsi="Times New Roman"/>
          <w:b/>
          <w:szCs w:val="24"/>
        </w:rPr>
        <w:t xml:space="preserve"> </w:t>
      </w:r>
      <w:r>
        <w:rPr>
          <w:rFonts w:ascii="Times New Roman" w:hAnsi="Times New Roman"/>
          <w:b/>
          <w:szCs w:val="24"/>
          <w:lang w:eastAsia="zh-CN"/>
        </w:rPr>
        <w:t>S</w:t>
      </w:r>
      <w:r w:rsidR="0035410F">
        <w:rPr>
          <w:rFonts w:ascii="Times New Roman" w:hAnsi="Times New Roman"/>
          <w:b/>
          <w:szCs w:val="24"/>
          <w:lang w:eastAsia="zh-CN"/>
        </w:rPr>
        <w:t>2</w:t>
      </w:r>
    </w:p>
    <w:p w:rsidR="007D1104" w:rsidRPr="00971B8A" w:rsidRDefault="007D1104" w:rsidP="007837DF">
      <w:pPr>
        <w:spacing w:after="0" w:line="480" w:lineRule="auto"/>
        <w:ind w:left="720" w:right="720"/>
        <w:rPr>
          <w:rFonts w:ascii="Times New Roman" w:hAnsi="Times New Roman"/>
          <w:szCs w:val="24"/>
        </w:rPr>
      </w:pPr>
      <w:r w:rsidRPr="00971B8A">
        <w:rPr>
          <w:rFonts w:ascii="Times New Roman" w:hAnsi="Times New Roman"/>
          <w:szCs w:val="24"/>
        </w:rPr>
        <w:t>The vertical and adiabatic ionization potentials (</w:t>
      </w:r>
      <w:proofErr w:type="spellStart"/>
      <w:r w:rsidRPr="00971B8A">
        <w:rPr>
          <w:rFonts w:ascii="Times New Roman" w:hAnsi="Times New Roman"/>
          <w:szCs w:val="24"/>
        </w:rPr>
        <w:t>IP</w:t>
      </w:r>
      <w:r w:rsidRPr="00971B8A">
        <w:rPr>
          <w:rFonts w:ascii="Times New Roman" w:hAnsi="Times New Roman"/>
          <w:szCs w:val="24"/>
          <w:vertAlign w:val="subscript"/>
        </w:rPr>
        <w:t>v</w:t>
      </w:r>
      <w:proofErr w:type="spellEnd"/>
      <w:r w:rsidRPr="00971B8A">
        <w:rPr>
          <w:rFonts w:ascii="Times New Roman" w:hAnsi="Times New Roman"/>
          <w:szCs w:val="24"/>
        </w:rPr>
        <w:t>/</w:t>
      </w:r>
      <w:proofErr w:type="spellStart"/>
      <w:r w:rsidRPr="00971B8A">
        <w:rPr>
          <w:rFonts w:ascii="Times New Roman" w:hAnsi="Times New Roman"/>
          <w:szCs w:val="24"/>
        </w:rPr>
        <w:t>IP</w:t>
      </w:r>
      <w:r w:rsidRPr="00971B8A">
        <w:rPr>
          <w:rFonts w:ascii="Times New Roman" w:hAnsi="Times New Roman"/>
          <w:szCs w:val="24"/>
          <w:vertAlign w:val="subscript"/>
        </w:rPr>
        <w:t>a</w:t>
      </w:r>
      <w:proofErr w:type="spellEnd"/>
      <w:r w:rsidRPr="00971B8A">
        <w:rPr>
          <w:rFonts w:ascii="Times New Roman" w:hAnsi="Times New Roman"/>
          <w:szCs w:val="24"/>
        </w:rPr>
        <w:t>), vertical and adiabatic electronic affinities (</w:t>
      </w:r>
      <w:proofErr w:type="spellStart"/>
      <w:r w:rsidRPr="00971B8A">
        <w:rPr>
          <w:rFonts w:ascii="Times New Roman" w:hAnsi="Times New Roman"/>
          <w:szCs w:val="24"/>
        </w:rPr>
        <w:t>EA</w:t>
      </w:r>
      <w:r w:rsidRPr="00971B8A">
        <w:rPr>
          <w:rFonts w:ascii="Times New Roman" w:hAnsi="Times New Roman"/>
          <w:szCs w:val="24"/>
          <w:vertAlign w:val="subscript"/>
        </w:rPr>
        <w:t>v</w:t>
      </w:r>
      <w:proofErr w:type="spellEnd"/>
      <w:r w:rsidRPr="00971B8A">
        <w:rPr>
          <w:rFonts w:ascii="Times New Roman" w:hAnsi="Times New Roman"/>
          <w:szCs w:val="24"/>
        </w:rPr>
        <w:t>/</w:t>
      </w:r>
      <w:proofErr w:type="spellStart"/>
      <w:r w:rsidRPr="00971B8A">
        <w:rPr>
          <w:rFonts w:ascii="Times New Roman" w:hAnsi="Times New Roman"/>
          <w:szCs w:val="24"/>
        </w:rPr>
        <w:t>EA</w:t>
      </w:r>
      <w:r w:rsidRPr="00971B8A">
        <w:rPr>
          <w:rFonts w:ascii="Times New Roman" w:hAnsi="Times New Roman"/>
          <w:szCs w:val="24"/>
          <w:vertAlign w:val="subscript"/>
        </w:rPr>
        <w:t>a</w:t>
      </w:r>
      <w:proofErr w:type="spellEnd"/>
      <w:r w:rsidRPr="00971B8A">
        <w:rPr>
          <w:rFonts w:ascii="Times New Roman" w:hAnsi="Times New Roman"/>
          <w:szCs w:val="24"/>
        </w:rPr>
        <w:t xml:space="preserve">), hole reorganization energies </w:t>
      </w:r>
      <w:proofErr w:type="spellStart"/>
      <w:r w:rsidRPr="00971B8A">
        <w:rPr>
          <w:rFonts w:ascii="Times New Roman" w:hAnsi="Times New Roman"/>
          <w:szCs w:val="24"/>
        </w:rPr>
        <w:t>λ</w:t>
      </w:r>
      <w:r w:rsidRPr="00971B8A">
        <w:rPr>
          <w:rFonts w:ascii="Times New Roman" w:hAnsi="Times New Roman"/>
          <w:szCs w:val="24"/>
          <w:vertAlign w:val="subscript"/>
        </w:rPr>
        <w:t>h</w:t>
      </w:r>
      <w:proofErr w:type="spellEnd"/>
      <w:r w:rsidRPr="00971B8A">
        <w:rPr>
          <w:rFonts w:ascii="Times New Roman" w:hAnsi="Times New Roman"/>
          <w:szCs w:val="24"/>
        </w:rPr>
        <w:t xml:space="preserve"> and electron reorganization energies </w:t>
      </w:r>
      <w:proofErr w:type="spellStart"/>
      <w:r w:rsidRPr="00971B8A">
        <w:rPr>
          <w:rFonts w:ascii="Times New Roman" w:hAnsi="Times New Roman"/>
          <w:szCs w:val="24"/>
        </w:rPr>
        <w:t>λ</w:t>
      </w:r>
      <w:r w:rsidRPr="00971B8A">
        <w:rPr>
          <w:rFonts w:ascii="Times New Roman" w:hAnsi="Times New Roman"/>
          <w:szCs w:val="24"/>
          <w:vertAlign w:val="subscript"/>
        </w:rPr>
        <w:t>e</w:t>
      </w:r>
      <w:proofErr w:type="spellEnd"/>
      <w:r w:rsidRPr="00971B8A">
        <w:rPr>
          <w:rFonts w:ascii="Times New Roman" w:hAnsi="Times New Roman"/>
          <w:szCs w:val="24"/>
        </w:rPr>
        <w:t xml:space="preserve"> of </w:t>
      </w:r>
      <w:proofErr w:type="spellStart"/>
      <w:r w:rsidRPr="00971B8A">
        <w:rPr>
          <w:rFonts w:ascii="Times New Roman" w:hAnsi="Times New Roman"/>
          <w:szCs w:val="24"/>
        </w:rPr>
        <w:t>chalcone</w:t>
      </w:r>
      <w:proofErr w:type="spellEnd"/>
      <w:r w:rsidRPr="00971B8A">
        <w:rPr>
          <w:rFonts w:ascii="Times New Roman" w:hAnsi="Times New Roman"/>
          <w:szCs w:val="24"/>
        </w:rPr>
        <w:t xml:space="preserve"> derivatives (in </w:t>
      </w:r>
      <w:proofErr w:type="spellStart"/>
      <w:r w:rsidRPr="00971B8A">
        <w:rPr>
          <w:rFonts w:ascii="Times New Roman" w:hAnsi="Times New Roman"/>
          <w:szCs w:val="24"/>
        </w:rPr>
        <w:t>eV</w:t>
      </w:r>
      <w:proofErr w:type="spellEnd"/>
      <w:r w:rsidRPr="00971B8A">
        <w:rPr>
          <w:rFonts w:ascii="Times New Roman" w:hAnsi="Times New Roman"/>
          <w:szCs w:val="24"/>
        </w:rPr>
        <w:t xml:space="preserve">) at the B3LYP/6-31G** level of theory. </w:t>
      </w:r>
    </w:p>
    <w:tbl>
      <w:tblPr>
        <w:tblW w:w="6779" w:type="dxa"/>
        <w:jc w:val="center"/>
        <w:tblBorders>
          <w:top w:val="single" w:sz="12" w:space="0" w:color="000000"/>
          <w:bottom w:val="single" w:sz="12" w:space="0" w:color="000000"/>
        </w:tblBorders>
        <w:tblLook w:val="0120" w:firstRow="1" w:lastRow="0" w:firstColumn="0" w:lastColumn="1" w:noHBand="0" w:noVBand="0"/>
      </w:tblPr>
      <w:tblGrid>
        <w:gridCol w:w="2167"/>
        <w:gridCol w:w="764"/>
        <w:gridCol w:w="682"/>
        <w:gridCol w:w="679"/>
        <w:gridCol w:w="781"/>
        <w:gridCol w:w="830"/>
        <w:gridCol w:w="876"/>
      </w:tblGrid>
      <w:tr w:rsidR="007D1104" w:rsidRPr="00971B8A" w:rsidTr="008B1B86">
        <w:trPr>
          <w:jc w:val="center"/>
        </w:trPr>
        <w:tc>
          <w:tcPr>
            <w:tcW w:w="2167" w:type="dxa"/>
            <w:tcBorders>
              <w:bottom w:val="single" w:sz="6" w:space="0" w:color="000000"/>
            </w:tcBorders>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Complexes</w:t>
            </w:r>
          </w:p>
        </w:tc>
        <w:tc>
          <w:tcPr>
            <w:tcW w:w="764" w:type="dxa"/>
            <w:tcBorders>
              <w:bottom w:val="single" w:sz="6" w:space="0" w:color="000000"/>
            </w:tcBorders>
            <w:shd w:val="clear" w:color="auto" w:fill="auto"/>
          </w:tcPr>
          <w:p w:rsidR="007D1104" w:rsidRPr="00971B8A" w:rsidRDefault="007D1104" w:rsidP="008B1B86">
            <w:pPr>
              <w:jc w:val="center"/>
              <w:rPr>
                <w:rFonts w:ascii="Times New Roman" w:hAnsi="Times New Roman"/>
                <w:szCs w:val="24"/>
              </w:rPr>
            </w:pPr>
            <w:proofErr w:type="spellStart"/>
            <w:r w:rsidRPr="00971B8A">
              <w:rPr>
                <w:rFonts w:ascii="Times New Roman" w:hAnsi="Times New Roman"/>
                <w:szCs w:val="24"/>
              </w:rPr>
              <w:t>IP</w:t>
            </w:r>
            <w:r w:rsidRPr="00971B8A">
              <w:rPr>
                <w:rFonts w:ascii="Times New Roman" w:hAnsi="Times New Roman"/>
                <w:szCs w:val="24"/>
                <w:vertAlign w:val="subscript"/>
              </w:rPr>
              <w:t>a</w:t>
            </w:r>
            <w:proofErr w:type="spellEnd"/>
          </w:p>
        </w:tc>
        <w:tc>
          <w:tcPr>
            <w:tcW w:w="682" w:type="dxa"/>
            <w:tcBorders>
              <w:bottom w:val="single" w:sz="6" w:space="0" w:color="000000"/>
            </w:tcBorders>
            <w:shd w:val="clear" w:color="auto" w:fill="auto"/>
          </w:tcPr>
          <w:p w:rsidR="007D1104" w:rsidRPr="00971B8A" w:rsidRDefault="007D1104" w:rsidP="008B1B86">
            <w:pPr>
              <w:jc w:val="center"/>
              <w:rPr>
                <w:rFonts w:ascii="Times New Roman" w:hAnsi="Times New Roman"/>
                <w:szCs w:val="24"/>
              </w:rPr>
            </w:pPr>
            <w:proofErr w:type="spellStart"/>
            <w:r w:rsidRPr="00971B8A">
              <w:rPr>
                <w:rFonts w:ascii="Times New Roman" w:hAnsi="Times New Roman"/>
                <w:szCs w:val="24"/>
              </w:rPr>
              <w:t>EA</w:t>
            </w:r>
            <w:r w:rsidRPr="00971B8A">
              <w:rPr>
                <w:rFonts w:ascii="Times New Roman" w:hAnsi="Times New Roman"/>
                <w:szCs w:val="24"/>
                <w:vertAlign w:val="subscript"/>
              </w:rPr>
              <w:t>a</w:t>
            </w:r>
            <w:proofErr w:type="spellEnd"/>
          </w:p>
        </w:tc>
        <w:tc>
          <w:tcPr>
            <w:tcW w:w="679" w:type="dxa"/>
            <w:tcBorders>
              <w:bottom w:val="single" w:sz="6" w:space="0" w:color="000000"/>
            </w:tcBorders>
            <w:shd w:val="clear" w:color="auto" w:fill="auto"/>
          </w:tcPr>
          <w:p w:rsidR="007D1104" w:rsidRPr="00971B8A" w:rsidRDefault="007D1104" w:rsidP="008B1B86">
            <w:pPr>
              <w:jc w:val="center"/>
              <w:rPr>
                <w:rFonts w:ascii="Times New Roman" w:hAnsi="Times New Roman"/>
                <w:szCs w:val="24"/>
              </w:rPr>
            </w:pPr>
            <w:proofErr w:type="spellStart"/>
            <w:r w:rsidRPr="00971B8A">
              <w:rPr>
                <w:rFonts w:ascii="Times New Roman" w:hAnsi="Times New Roman"/>
                <w:szCs w:val="24"/>
              </w:rPr>
              <w:t>IP</w:t>
            </w:r>
            <w:r w:rsidRPr="00971B8A">
              <w:rPr>
                <w:rFonts w:ascii="Times New Roman" w:hAnsi="Times New Roman"/>
                <w:szCs w:val="24"/>
                <w:vertAlign w:val="subscript"/>
              </w:rPr>
              <w:t>v</w:t>
            </w:r>
            <w:proofErr w:type="spellEnd"/>
          </w:p>
        </w:tc>
        <w:tc>
          <w:tcPr>
            <w:tcW w:w="781" w:type="dxa"/>
            <w:tcBorders>
              <w:bottom w:val="single" w:sz="6" w:space="0" w:color="000000"/>
            </w:tcBorders>
            <w:shd w:val="clear" w:color="auto" w:fill="auto"/>
          </w:tcPr>
          <w:p w:rsidR="007D1104" w:rsidRPr="00971B8A" w:rsidRDefault="007D1104" w:rsidP="008B1B86">
            <w:pPr>
              <w:jc w:val="center"/>
              <w:rPr>
                <w:rFonts w:ascii="Times New Roman" w:hAnsi="Times New Roman"/>
                <w:szCs w:val="24"/>
              </w:rPr>
            </w:pPr>
            <w:proofErr w:type="spellStart"/>
            <w:r w:rsidRPr="00971B8A">
              <w:rPr>
                <w:rFonts w:ascii="Times New Roman" w:hAnsi="Times New Roman"/>
                <w:szCs w:val="24"/>
              </w:rPr>
              <w:t>EA</w:t>
            </w:r>
            <w:r w:rsidRPr="00971B8A">
              <w:rPr>
                <w:rFonts w:ascii="Times New Roman" w:hAnsi="Times New Roman"/>
                <w:szCs w:val="24"/>
                <w:vertAlign w:val="subscript"/>
              </w:rPr>
              <w:t>v</w:t>
            </w:r>
            <w:proofErr w:type="spellEnd"/>
          </w:p>
        </w:tc>
        <w:tc>
          <w:tcPr>
            <w:tcW w:w="830" w:type="dxa"/>
            <w:tcBorders>
              <w:bottom w:val="single" w:sz="6" w:space="0" w:color="000000"/>
            </w:tcBorders>
            <w:shd w:val="clear" w:color="auto" w:fill="auto"/>
          </w:tcPr>
          <w:p w:rsidR="007D1104" w:rsidRPr="00971B8A" w:rsidRDefault="007D1104" w:rsidP="008B1B86">
            <w:pPr>
              <w:jc w:val="center"/>
              <w:rPr>
                <w:rFonts w:ascii="Times New Roman" w:hAnsi="Times New Roman"/>
                <w:szCs w:val="24"/>
              </w:rPr>
            </w:pPr>
            <w:proofErr w:type="spellStart"/>
            <w:r w:rsidRPr="00971B8A">
              <w:rPr>
                <w:rFonts w:ascii="Times New Roman" w:hAnsi="Times New Roman"/>
                <w:szCs w:val="24"/>
              </w:rPr>
              <w:t>λ</w:t>
            </w:r>
            <w:r w:rsidRPr="00971B8A">
              <w:rPr>
                <w:rFonts w:ascii="Times New Roman" w:hAnsi="Times New Roman"/>
                <w:szCs w:val="24"/>
                <w:vertAlign w:val="subscript"/>
              </w:rPr>
              <w:t>h</w:t>
            </w:r>
            <w:proofErr w:type="spellEnd"/>
          </w:p>
        </w:tc>
        <w:tc>
          <w:tcPr>
            <w:tcW w:w="876" w:type="dxa"/>
            <w:tcBorders>
              <w:bottom w:val="single" w:sz="6" w:space="0" w:color="000000"/>
            </w:tcBorders>
          </w:tcPr>
          <w:p w:rsidR="007D1104" w:rsidRPr="00971B8A" w:rsidRDefault="007D1104" w:rsidP="008B1B86">
            <w:pPr>
              <w:jc w:val="center"/>
              <w:rPr>
                <w:rFonts w:ascii="Times New Roman" w:hAnsi="Times New Roman"/>
                <w:szCs w:val="24"/>
              </w:rPr>
            </w:pPr>
            <w:proofErr w:type="spellStart"/>
            <w:r w:rsidRPr="00971B8A">
              <w:rPr>
                <w:rFonts w:ascii="Times New Roman" w:hAnsi="Times New Roman"/>
                <w:szCs w:val="24"/>
              </w:rPr>
              <w:t>λ</w:t>
            </w:r>
            <w:r w:rsidRPr="00971B8A">
              <w:rPr>
                <w:rFonts w:ascii="Times New Roman" w:hAnsi="Times New Roman"/>
                <w:szCs w:val="24"/>
                <w:vertAlign w:val="subscript"/>
              </w:rPr>
              <w:t>e</w:t>
            </w:r>
            <w:proofErr w:type="spellEnd"/>
          </w:p>
        </w:tc>
      </w:tr>
      <w:tr w:rsidR="007D1104" w:rsidRPr="00971B8A" w:rsidTr="008B1B86">
        <w:trPr>
          <w:trHeight w:val="276"/>
          <w:jc w:val="center"/>
        </w:trPr>
        <w:tc>
          <w:tcPr>
            <w:tcW w:w="2167" w:type="dxa"/>
            <w:shd w:val="clear" w:color="auto" w:fill="auto"/>
          </w:tcPr>
          <w:p w:rsidR="007D1104" w:rsidRPr="00971B8A" w:rsidRDefault="007D1104" w:rsidP="008B1B86">
            <w:pPr>
              <w:ind w:left="711" w:hangingChars="295" w:hanging="711"/>
              <w:jc w:val="center"/>
              <w:rPr>
                <w:rFonts w:ascii="Times New Roman" w:hAnsi="Times New Roman"/>
                <w:bCs/>
                <w:szCs w:val="24"/>
              </w:rPr>
            </w:pPr>
            <w:r w:rsidRPr="00971B8A">
              <w:rPr>
                <w:rFonts w:ascii="Times New Roman" w:hAnsi="Times New Roman"/>
                <w:b/>
                <w:bCs/>
                <w:szCs w:val="24"/>
              </w:rPr>
              <w:t>1</w:t>
            </w:r>
          </w:p>
        </w:tc>
        <w:tc>
          <w:tcPr>
            <w:tcW w:w="764"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7.11</w:t>
            </w:r>
          </w:p>
        </w:tc>
        <w:tc>
          <w:tcPr>
            <w:tcW w:w="682"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0.52</w:t>
            </w:r>
          </w:p>
        </w:tc>
        <w:tc>
          <w:tcPr>
            <w:tcW w:w="679"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7.22</w:t>
            </w:r>
          </w:p>
        </w:tc>
        <w:tc>
          <w:tcPr>
            <w:tcW w:w="781"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0.33</w:t>
            </w:r>
          </w:p>
        </w:tc>
        <w:tc>
          <w:tcPr>
            <w:tcW w:w="830"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0.232</w:t>
            </w:r>
          </w:p>
        </w:tc>
        <w:tc>
          <w:tcPr>
            <w:tcW w:w="876" w:type="dxa"/>
          </w:tcPr>
          <w:p w:rsidR="007D1104" w:rsidRPr="00971B8A" w:rsidRDefault="007D1104" w:rsidP="008B1B86">
            <w:pPr>
              <w:jc w:val="center"/>
              <w:rPr>
                <w:rFonts w:ascii="Times New Roman" w:hAnsi="Times New Roman"/>
                <w:szCs w:val="24"/>
              </w:rPr>
            </w:pPr>
            <w:r w:rsidRPr="00971B8A">
              <w:rPr>
                <w:rFonts w:ascii="Times New Roman" w:hAnsi="Times New Roman"/>
                <w:szCs w:val="24"/>
              </w:rPr>
              <w:t>0.397</w:t>
            </w:r>
          </w:p>
        </w:tc>
      </w:tr>
      <w:tr w:rsidR="007D1104" w:rsidRPr="00971B8A" w:rsidTr="008B1B86">
        <w:trPr>
          <w:jc w:val="center"/>
        </w:trPr>
        <w:tc>
          <w:tcPr>
            <w:tcW w:w="2167" w:type="dxa"/>
            <w:shd w:val="clear" w:color="auto" w:fill="auto"/>
          </w:tcPr>
          <w:p w:rsidR="007D1104" w:rsidRPr="00971B8A" w:rsidRDefault="007D1104" w:rsidP="008B1B86">
            <w:pPr>
              <w:ind w:left="711" w:hangingChars="295" w:hanging="711"/>
              <w:jc w:val="center"/>
              <w:rPr>
                <w:rFonts w:ascii="Times New Roman" w:hAnsi="Times New Roman"/>
                <w:bCs/>
                <w:szCs w:val="24"/>
              </w:rPr>
            </w:pPr>
            <w:r w:rsidRPr="00971B8A">
              <w:rPr>
                <w:rFonts w:ascii="Times New Roman" w:hAnsi="Times New Roman"/>
                <w:b/>
                <w:bCs/>
                <w:szCs w:val="24"/>
              </w:rPr>
              <w:t>2</w:t>
            </w:r>
          </w:p>
        </w:tc>
        <w:tc>
          <w:tcPr>
            <w:tcW w:w="764"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6.82</w:t>
            </w:r>
          </w:p>
        </w:tc>
        <w:tc>
          <w:tcPr>
            <w:tcW w:w="682"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0.45</w:t>
            </w:r>
          </w:p>
        </w:tc>
        <w:tc>
          <w:tcPr>
            <w:tcW w:w="679"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6.96</w:t>
            </w:r>
          </w:p>
        </w:tc>
        <w:tc>
          <w:tcPr>
            <w:tcW w:w="781"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0.28</w:t>
            </w:r>
          </w:p>
        </w:tc>
        <w:tc>
          <w:tcPr>
            <w:tcW w:w="830"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0.296</w:t>
            </w:r>
          </w:p>
        </w:tc>
        <w:tc>
          <w:tcPr>
            <w:tcW w:w="876" w:type="dxa"/>
          </w:tcPr>
          <w:p w:rsidR="007D1104" w:rsidRPr="00971B8A" w:rsidRDefault="007D1104" w:rsidP="008B1B86">
            <w:pPr>
              <w:jc w:val="center"/>
              <w:rPr>
                <w:rFonts w:ascii="Times New Roman" w:hAnsi="Times New Roman"/>
                <w:szCs w:val="24"/>
              </w:rPr>
            </w:pPr>
            <w:r w:rsidRPr="00971B8A">
              <w:rPr>
                <w:rFonts w:ascii="Times New Roman" w:hAnsi="Times New Roman"/>
                <w:szCs w:val="24"/>
              </w:rPr>
              <w:t>0.331</w:t>
            </w:r>
          </w:p>
        </w:tc>
      </w:tr>
      <w:tr w:rsidR="007D1104" w:rsidRPr="00971B8A" w:rsidTr="008B1B86">
        <w:trPr>
          <w:jc w:val="center"/>
        </w:trPr>
        <w:tc>
          <w:tcPr>
            <w:tcW w:w="2167" w:type="dxa"/>
            <w:shd w:val="clear" w:color="auto" w:fill="auto"/>
          </w:tcPr>
          <w:p w:rsidR="007D1104" w:rsidRPr="00971B8A" w:rsidRDefault="007D1104" w:rsidP="008B1B86">
            <w:pPr>
              <w:ind w:left="711" w:hangingChars="295" w:hanging="711"/>
              <w:jc w:val="center"/>
              <w:rPr>
                <w:rFonts w:ascii="Times New Roman" w:hAnsi="Times New Roman"/>
                <w:bCs/>
                <w:szCs w:val="24"/>
              </w:rPr>
            </w:pPr>
            <w:r w:rsidRPr="00971B8A">
              <w:rPr>
                <w:rFonts w:ascii="Times New Roman" w:hAnsi="Times New Roman"/>
                <w:b/>
                <w:bCs/>
                <w:szCs w:val="24"/>
              </w:rPr>
              <w:t>3</w:t>
            </w:r>
          </w:p>
        </w:tc>
        <w:tc>
          <w:tcPr>
            <w:tcW w:w="764"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6.43</w:t>
            </w:r>
          </w:p>
        </w:tc>
        <w:tc>
          <w:tcPr>
            <w:tcW w:w="682"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0.39</w:t>
            </w:r>
          </w:p>
        </w:tc>
        <w:tc>
          <w:tcPr>
            <w:tcW w:w="679"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6.62</w:t>
            </w:r>
          </w:p>
        </w:tc>
        <w:tc>
          <w:tcPr>
            <w:tcW w:w="781"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0.18</w:t>
            </w:r>
          </w:p>
        </w:tc>
        <w:tc>
          <w:tcPr>
            <w:tcW w:w="830" w:type="dxa"/>
            <w:shd w:val="clear" w:color="auto" w:fill="auto"/>
          </w:tcPr>
          <w:p w:rsidR="007D1104" w:rsidRPr="00971B8A" w:rsidRDefault="007D1104" w:rsidP="008B1B86">
            <w:pPr>
              <w:jc w:val="center"/>
              <w:rPr>
                <w:rFonts w:ascii="Times New Roman" w:hAnsi="Times New Roman"/>
                <w:szCs w:val="24"/>
              </w:rPr>
            </w:pPr>
            <w:r w:rsidRPr="00971B8A">
              <w:rPr>
                <w:rFonts w:ascii="Times New Roman" w:hAnsi="Times New Roman"/>
                <w:szCs w:val="24"/>
              </w:rPr>
              <w:t>0.405</w:t>
            </w:r>
          </w:p>
        </w:tc>
        <w:tc>
          <w:tcPr>
            <w:tcW w:w="876" w:type="dxa"/>
          </w:tcPr>
          <w:p w:rsidR="007D1104" w:rsidRPr="00971B8A" w:rsidRDefault="007D1104" w:rsidP="008B1B86">
            <w:pPr>
              <w:jc w:val="center"/>
              <w:rPr>
                <w:rFonts w:ascii="Times New Roman" w:hAnsi="Times New Roman"/>
                <w:szCs w:val="24"/>
              </w:rPr>
            </w:pPr>
            <w:r w:rsidRPr="00971B8A">
              <w:rPr>
                <w:rFonts w:ascii="Times New Roman" w:hAnsi="Times New Roman"/>
                <w:szCs w:val="24"/>
              </w:rPr>
              <w:t>0.409</w:t>
            </w:r>
          </w:p>
        </w:tc>
      </w:tr>
    </w:tbl>
    <w:p w:rsidR="007D1104" w:rsidRPr="00971B8A" w:rsidRDefault="007D1104" w:rsidP="007D1104">
      <w:pPr>
        <w:rPr>
          <w:rFonts w:ascii="Times New Roman" w:hAnsi="Times New Roman"/>
          <w:szCs w:val="24"/>
        </w:rPr>
      </w:pPr>
    </w:p>
    <w:p w:rsidR="007D1104" w:rsidRDefault="007D1104" w:rsidP="007837DF">
      <w:pPr>
        <w:spacing w:line="276" w:lineRule="auto"/>
        <w:jc w:val="left"/>
        <w:rPr>
          <w:rFonts w:ascii="Times New Roman" w:hAnsi="Times New Roman"/>
          <w:szCs w:val="24"/>
        </w:rPr>
      </w:pPr>
      <w:r>
        <w:br w:type="page"/>
      </w:r>
    </w:p>
    <w:p w:rsidR="002C7007" w:rsidRPr="00971B8A" w:rsidRDefault="002C7007" w:rsidP="002C7007">
      <w:pPr>
        <w:jc w:val="center"/>
        <w:rPr>
          <w:rFonts w:ascii="Times New Roman" w:hAnsi="Times New Roman"/>
          <w:b/>
          <w:bCs/>
          <w:szCs w:val="24"/>
        </w:rPr>
      </w:pPr>
      <w:r>
        <w:rPr>
          <w:rFonts w:ascii="Times New Roman" w:hAnsi="Times New Roman"/>
          <w:b/>
          <w:bCs/>
          <w:noProof/>
          <w:szCs w:val="24"/>
        </w:rPr>
        <w:lastRenderedPageBreak/>
        <w:drawing>
          <wp:inline distT="0" distB="0" distL="0" distR="0" wp14:anchorId="4762F54B" wp14:editId="3A690760">
            <wp:extent cx="4591455" cy="3670778"/>
            <wp:effectExtent l="0" t="0" r="0" b="6350"/>
            <wp:docPr id="32" name="Picture 32" descr="Description: 2_di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2_dim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4313" cy="3673063"/>
                    </a:xfrm>
                    <a:prstGeom prst="rect">
                      <a:avLst/>
                    </a:prstGeom>
                    <a:noFill/>
                    <a:ln>
                      <a:noFill/>
                    </a:ln>
                  </pic:spPr>
                </pic:pic>
              </a:graphicData>
            </a:graphic>
          </wp:inline>
        </w:drawing>
      </w:r>
    </w:p>
    <w:p w:rsidR="002C7007" w:rsidRPr="00971B8A" w:rsidRDefault="002C7007" w:rsidP="002C7007">
      <w:pPr>
        <w:jc w:val="center"/>
        <w:rPr>
          <w:rFonts w:ascii="Times New Roman" w:hAnsi="Times New Roman"/>
          <w:b/>
          <w:bCs/>
          <w:szCs w:val="24"/>
        </w:rPr>
      </w:pPr>
      <w:r>
        <w:rPr>
          <w:rFonts w:ascii="Times New Roman" w:hAnsi="Times New Roman"/>
          <w:b/>
          <w:bCs/>
          <w:noProof/>
          <w:szCs w:val="24"/>
        </w:rPr>
        <w:drawing>
          <wp:inline distT="0" distB="0" distL="0" distR="0">
            <wp:extent cx="4805464" cy="3690421"/>
            <wp:effectExtent l="0" t="0" r="0" b="5715"/>
            <wp:docPr id="31" name="Picture 31" descr="Description: 3_di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3_dim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6462" cy="3691187"/>
                    </a:xfrm>
                    <a:prstGeom prst="rect">
                      <a:avLst/>
                    </a:prstGeom>
                    <a:noFill/>
                    <a:ln>
                      <a:noFill/>
                    </a:ln>
                  </pic:spPr>
                </pic:pic>
              </a:graphicData>
            </a:graphic>
          </wp:inline>
        </w:drawing>
      </w:r>
    </w:p>
    <w:p w:rsidR="002C7007" w:rsidRDefault="002C7007" w:rsidP="0011188E">
      <w:pPr>
        <w:spacing w:line="480" w:lineRule="auto"/>
        <w:rPr>
          <w:rFonts w:ascii="Times New Roman" w:hAnsi="Times New Roman"/>
          <w:szCs w:val="24"/>
        </w:rPr>
      </w:pPr>
      <w:proofErr w:type="gramStart"/>
      <w:r w:rsidRPr="00971B8A">
        <w:rPr>
          <w:rFonts w:ascii="Times New Roman" w:hAnsi="Times New Roman"/>
          <w:b/>
          <w:bCs/>
          <w:szCs w:val="24"/>
        </w:rPr>
        <w:t>Fig.</w:t>
      </w:r>
      <w:proofErr w:type="gramEnd"/>
      <w:r w:rsidRPr="00971B8A">
        <w:rPr>
          <w:rFonts w:ascii="Times New Roman" w:hAnsi="Times New Roman"/>
          <w:b/>
          <w:bCs/>
          <w:szCs w:val="24"/>
        </w:rPr>
        <w:t xml:space="preserve"> </w:t>
      </w:r>
      <w:r w:rsidR="0011188E">
        <w:rPr>
          <w:rFonts w:ascii="Times New Roman" w:hAnsi="Times New Roman"/>
          <w:b/>
          <w:bCs/>
          <w:szCs w:val="24"/>
        </w:rPr>
        <w:t>S2</w:t>
      </w:r>
      <w:r w:rsidRPr="00971B8A">
        <w:rPr>
          <w:rFonts w:ascii="Times New Roman" w:hAnsi="Times New Roman"/>
          <w:b/>
          <w:bCs/>
          <w:szCs w:val="24"/>
        </w:rPr>
        <w:t xml:space="preserve">. </w:t>
      </w:r>
      <w:r w:rsidRPr="00971B8A">
        <w:rPr>
          <w:rFonts w:ascii="Times New Roman" w:hAnsi="Times New Roman"/>
          <w:szCs w:val="24"/>
        </w:rPr>
        <w:t xml:space="preserve">The dimers of </w:t>
      </w:r>
      <w:proofErr w:type="spellStart"/>
      <w:r w:rsidRPr="00971B8A">
        <w:rPr>
          <w:rFonts w:ascii="Times New Roman" w:hAnsi="Times New Roman"/>
          <w:szCs w:val="24"/>
        </w:rPr>
        <w:t>chalcone</w:t>
      </w:r>
      <w:proofErr w:type="spellEnd"/>
      <w:r w:rsidRPr="00971B8A">
        <w:rPr>
          <w:rFonts w:ascii="Times New Roman" w:hAnsi="Times New Roman"/>
          <w:szCs w:val="24"/>
        </w:rPr>
        <w:t xml:space="preserve"> derivatives (</w:t>
      </w:r>
      <w:r>
        <w:rPr>
          <w:rFonts w:ascii="Times New Roman" w:hAnsi="Times New Roman"/>
          <w:b/>
          <w:bCs/>
          <w:szCs w:val="24"/>
        </w:rPr>
        <w:t xml:space="preserve">2 </w:t>
      </w:r>
      <w:r w:rsidRPr="002C7007">
        <w:rPr>
          <w:rFonts w:ascii="Times New Roman" w:hAnsi="Times New Roman"/>
          <w:szCs w:val="24"/>
        </w:rPr>
        <w:t>and</w:t>
      </w:r>
      <w:r>
        <w:rPr>
          <w:rFonts w:ascii="Times New Roman" w:hAnsi="Times New Roman"/>
          <w:b/>
          <w:bCs/>
          <w:szCs w:val="24"/>
        </w:rPr>
        <w:t xml:space="preserve"> </w:t>
      </w:r>
      <w:r w:rsidRPr="00971B8A">
        <w:rPr>
          <w:rFonts w:ascii="Times New Roman" w:hAnsi="Times New Roman"/>
          <w:b/>
          <w:bCs/>
          <w:szCs w:val="24"/>
        </w:rPr>
        <w:t>3</w:t>
      </w:r>
      <w:r w:rsidRPr="00971B8A">
        <w:rPr>
          <w:rFonts w:ascii="Times New Roman" w:hAnsi="Times New Roman"/>
          <w:szCs w:val="24"/>
        </w:rPr>
        <w:t xml:space="preserve">) studied in current investigation to calculate the transfer integrals and intrinsic </w:t>
      </w:r>
      <w:proofErr w:type="spellStart"/>
      <w:r w:rsidRPr="00971B8A">
        <w:rPr>
          <w:rFonts w:ascii="Times New Roman" w:hAnsi="Times New Roman"/>
          <w:szCs w:val="24"/>
        </w:rPr>
        <w:t>mobilities</w:t>
      </w:r>
      <w:proofErr w:type="spellEnd"/>
      <w:r w:rsidRPr="00971B8A">
        <w:rPr>
          <w:rFonts w:ascii="Times New Roman" w:hAnsi="Times New Roman"/>
          <w:szCs w:val="24"/>
        </w:rPr>
        <w:t>.</w:t>
      </w:r>
    </w:p>
    <w:p w:rsidR="00896F36" w:rsidRPr="0013003E" w:rsidRDefault="00896F36" w:rsidP="00C20050">
      <w:pPr>
        <w:spacing w:line="276" w:lineRule="auto"/>
        <w:jc w:val="center"/>
        <w:rPr>
          <w:rFonts w:ascii="Times New Roman" w:hAnsi="Times New Roman"/>
          <w:b/>
          <w:szCs w:val="24"/>
          <w:lang w:eastAsia="zh-CN"/>
        </w:rPr>
      </w:pPr>
      <w:r w:rsidRPr="0013003E">
        <w:rPr>
          <w:noProof/>
        </w:rPr>
        <w:lastRenderedPageBreak/>
        <mc:AlternateContent>
          <mc:Choice Requires="wps">
            <w:drawing>
              <wp:anchor distT="0" distB="0" distL="114300" distR="114300" simplePos="0" relativeHeight="251660288" behindDoc="0" locked="0" layoutInCell="1" allowOverlap="1" wp14:anchorId="5A83E94D" wp14:editId="119A2596">
                <wp:simplePos x="0" y="0"/>
                <wp:positionH relativeFrom="column">
                  <wp:posOffset>1633139</wp:posOffset>
                </wp:positionH>
                <wp:positionV relativeFrom="paragraph">
                  <wp:posOffset>358775</wp:posOffset>
                </wp:positionV>
                <wp:extent cx="1530985" cy="2654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F36" w:rsidRDefault="00896F36" w:rsidP="00896F36">
                            <w:pPr>
                              <w:spacing w:after="0"/>
                            </w:pPr>
                            <w:r w:rsidRPr="009013D7">
                              <w:rPr>
                                <w:rFonts w:ascii="Times New Roman" w:hAnsi="Times New Roman"/>
                                <w:b/>
                                <w:bCs/>
                                <w:color w:val="0070C0"/>
                                <w:szCs w:val="2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9" type="#_x0000_t202" style="position:absolute;left:0;text-align:left;margin-left:128.6pt;margin-top:28.25pt;width:120.55pt;height:20.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yuFhAIAABYFAAAOAAAAZHJzL2Uyb0RvYy54bWysVNmO0zAUfUfiHyy/d7JM0jZR09EsBCEN izTDB7ix01g4trHdJgPi37l22lIGkBAiD46X63OXc65XV2Mv0J4Zy5WscHIRY8RkoyiX2wp/fKxn S4ysI5ISoSSr8BOz+Gr98sVq0CVLVacEZQYBiLTloCvcOafLKLJNx3piL5RmEg5bZXriYGm2ETVk APReRGkcz6NBGaqNapi1sHs3HeJ1wG9b1rj3bWuZQ6LCEJsLownjxo/RekXKrSG6480hDPIPUfSE S3B6grojjqCd4b9A9bwxyqrWXTSqj1Tb8oaFHCCbJH6WzUNHNAu5QHGsPpXJ/j/Y5t3+g0GcVniB kSQ9UPTIRodu1IgWvjqDtiUYPWgwcyNsA8shU6vvVfPJIqluOyK37NoYNXSMUIgu8Tejs6sTjvUg m+GtouCG7JwKQGNrel86KAYCdGDp6cSMD6XxLvPLuFjmGDVwls7z7DJQF5HyeFsb614z1SM/qbAB 5gM62d9b56Mh5dHEO7NKcFpzIcLCbDe3wqA9AZXU4QsJPDMT0htL5a9NiNMOBAk+/JkPN7D+tUjS LL5Ji1k9Xy5mWZ3ls2IRL2dxUtwU8zgrsrv6mw8wycqOU8rkPZfsqMAk+zuGD70waSdoEA0VLvI0 nyj6Y5Jx+H6XZM8dNKTgfYWXJyNSemJfSQppk9IRLqZ59HP4ocpQg+M/VCXIwDM/acCNmzHo7fKo ro2iT6ALo4A2IB8eE5h0ynzBaIDGrLD9vCOGYSTeSNBWkWSZ7+SwyPJFCgtzfrI5PyGyAagKO4ym 6a2bun+nDd924Omo5mvQY82DVLxwp6gOKobmCzkdHgrf3efrYPXjOVt/BwAA//8DAFBLAwQUAAYA CAAAACEAkHFj3t4AAAAJAQAADwAAAGRycy9kb3ducmV2LnhtbEyPwU7DMAyG70i8Q2Qkbiyl0DFK 3Wli4sIBiYEEx6xJm4rEiZKsK29PdmIny/Kn39/frGdr2KRCHB0h3C4KYIo6J0caED4/Xm5WwGIS JIVxpBB+VYR1e3nRiFq6I72raZcGlkMo1gJBp+RrzmOnlRVx4byifOtdsCLlNQxcBnHM4dbwsiiW 3IqR8gctvHrWqvvZHSzCl9Wj3Ia3716aafvabyo/B494fTVvnoAlNad/GE76WR3a7LR3B5KRGYSy eigzilAtK2AZuH9c3QHbI5wmbxt+3qD9AwAA//8DAFBLAQItABQABgAIAAAAIQC2gziS/gAAAOEB AAATAAAAAAAAAAAAAAAAAAAAAABbQ29udGVudF9UeXBlc10ueG1sUEsBAi0AFAAGAAgAAAAhADj9 If/WAAAAlAEAAAsAAAAAAAAAAAAAAAAALwEAAF9yZWxzLy5yZWxzUEsBAi0AFAAGAAgAAAAhAMF/ K4WEAgAAFgUAAA4AAAAAAAAAAAAAAAAALgIAAGRycy9lMm9Eb2MueG1sUEsBAi0AFAAGAAgAAAAh AJBxY97eAAAACQEAAA8AAAAAAAAAAAAAAAAA3gQAAGRycy9kb3ducmV2LnhtbFBLBQYAAAAABAAE APMAAADpBQAAAAA= " stroked="f">
                <v:textbox style="mso-fit-shape-to-text:t">
                  <w:txbxContent>
                    <w:p w:rsidR="00896F36" w:rsidRDefault="00896F36" w:rsidP="00896F36">
                      <w:pPr>
                        <w:spacing w:after="0"/>
                      </w:pPr>
                      <w:r w:rsidRPr="009013D7">
                        <w:rPr>
                          <w:rFonts w:ascii="Times New Roman" w:hAnsi="Times New Roman"/>
                          <w:b/>
                          <w:bCs/>
                          <w:color w:val="0070C0"/>
                          <w:szCs w:val="24"/>
                        </w:rPr>
                        <w:t>1</w:t>
                      </w:r>
                    </w:p>
                  </w:txbxContent>
                </v:textbox>
              </v:shape>
            </w:pict>
          </mc:Fallback>
        </mc:AlternateContent>
      </w:r>
      <w:r w:rsidRPr="0013003E">
        <w:rPr>
          <w:noProof/>
        </w:rPr>
        <w:drawing>
          <wp:inline distT="0" distB="0" distL="0" distR="0" wp14:anchorId="61A0B392" wp14:editId="6D15DE33">
            <wp:extent cx="4338536" cy="2371901"/>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2">
                      <a:extLst>
                        <a:ext uri="{28A0092B-C50C-407E-A947-70E740481C1C}">
                          <a14:useLocalDpi xmlns:a14="http://schemas.microsoft.com/office/drawing/2010/main" val="0"/>
                        </a:ext>
                      </a:extLst>
                    </a:blip>
                    <a:srcRect l="34721" t="23914" r="5035" b="30273"/>
                    <a:stretch>
                      <a:fillRect/>
                    </a:stretch>
                  </pic:blipFill>
                  <pic:spPr bwMode="auto">
                    <a:xfrm>
                      <a:off x="0" y="0"/>
                      <a:ext cx="4346008" cy="2375986"/>
                    </a:xfrm>
                    <a:prstGeom prst="rect">
                      <a:avLst/>
                    </a:prstGeom>
                    <a:noFill/>
                    <a:ln>
                      <a:noFill/>
                    </a:ln>
                  </pic:spPr>
                </pic:pic>
              </a:graphicData>
            </a:graphic>
          </wp:inline>
        </w:drawing>
      </w:r>
    </w:p>
    <w:p w:rsidR="00896F36" w:rsidRPr="0013003E" w:rsidRDefault="00896F36" w:rsidP="00C20050">
      <w:pPr>
        <w:spacing w:after="0" w:line="480" w:lineRule="auto"/>
        <w:ind w:right="720"/>
        <w:jc w:val="center"/>
        <w:rPr>
          <w:rFonts w:ascii="Times New Roman" w:hAnsi="Times New Roman"/>
          <w:b/>
          <w:szCs w:val="24"/>
          <w:lang w:eastAsia="zh-CN"/>
        </w:rPr>
      </w:pPr>
      <w:r w:rsidRPr="0013003E">
        <w:rPr>
          <w:noProof/>
        </w:rPr>
        <mc:AlternateContent>
          <mc:Choice Requires="wps">
            <w:drawing>
              <wp:anchor distT="0" distB="0" distL="114300" distR="114300" simplePos="0" relativeHeight="251659264" behindDoc="0" locked="0" layoutInCell="1" allowOverlap="1" wp14:anchorId="3B6FDF97" wp14:editId="4DE1797F">
                <wp:simplePos x="0" y="0"/>
                <wp:positionH relativeFrom="column">
                  <wp:posOffset>1492048</wp:posOffset>
                </wp:positionH>
                <wp:positionV relativeFrom="paragraph">
                  <wp:posOffset>285953</wp:posOffset>
                </wp:positionV>
                <wp:extent cx="1574800" cy="265430"/>
                <wp:effectExtent l="0" t="0" r="635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F36" w:rsidRDefault="00896F36" w:rsidP="00896F36">
                            <w:pPr>
                              <w:spacing w:after="0"/>
                            </w:pPr>
                            <w:r>
                              <w:rPr>
                                <w:rFonts w:ascii="Times New Roman" w:hAnsi="Times New Roman"/>
                                <w:color w:val="0070C0"/>
                                <w:szCs w:val="24"/>
                              </w:rPr>
                              <w:t xml:space="preserve"> </w:t>
                            </w:r>
                            <w:r>
                              <w:rPr>
                                <w:rFonts w:ascii="Times New Roman" w:hAnsi="Times New Roman"/>
                                <w:b/>
                                <w:bCs/>
                                <w:color w:val="0070C0"/>
                                <w:szCs w:val="24"/>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left:0;text-align:left;margin-left:117.5pt;margin-top:22.5pt;width:124pt;height:20.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9G0ThAIAABYFAAAOAAAAZHJzL2Uyb0RvYy54bWysVNtu3CAQfa/Uf0C8b3wpe7EVb5RLXVVK L1LSD2ANXqNioMCunVb99w54N9mmrVRV9QMGZjjMzDnD+cXYS7Tn1gmtKpydpRhx1Wgm1LbCn+7r 2Qoj56liVGrFK/zAHb5Yv3xxPpiS57rTknGLAES5cjAV7rw3ZZK4puM9dWfacAXGVtueeljabcIs HQC9l0mepotk0JYZqxvuHOzeTEa8jvhtyxv/oW0d90hWGGLzcbRx3IQxWZ/Tcmup6URzCIP+QxQ9 FQoufYS6oZ6inRW/QPWisdrp1p81uk9024qGxxwgmyx9ls1dRw2PuUBxnHksk/t/sM37/UeLBKvw AiNFe6Dono8eXekRLUJ1BuNKcLoz4OZH2AaWY6bO3Orms0NKX3dUbfmltXroOGUQXRZOJidHJxwX QDbDO83gGrrzOgKNre1D6aAYCNCBpYdHZkIoTbhyviSrFEwN2PLFnLyK1CW0PJ421vk3XPcoTCps gfmITve3zodoaHl0CZc5LQWrhZRxYbeba2nRnoJK6vjFBJ65SRWclQ7HJsRpB4KEO4IthBtZ/1Zk OUmv8mJWL1bLGanJfFYs09UszYqrYpGSgtzU30OAGSk7wRhXt0LxowIz8ncMH3ph0k7UIBoqXMzz +UTRH5NM4/e7JHvhoSGl6CsMBYcvONEyEPtasTj3VMhpnvwcfqwy1OD4j1WJMgjMTxrw42aMeiMB OEhko9kD6MJqoA0YhscEJp22XzEaoDEr7L7sqOUYybcKtFVkhIROjgsyX+awsKeWzamFqgagKuwx mqbXfur+nbFi28FNRzVfgh5rEaXyFNVBxdB8MafDQxG6+3QdvZ6es/UPAAAA//8DAFBLAwQUAAYA CAAAACEA2w5URN4AAAAJAQAADwAAAGRycy9kb3ducmV2LnhtbEyPzU7DMBCE70i8g7VI3KjTX0Uh TlVRceGARIsERzfexFHttWW7aXh73BOcdlczmv2m3k7WsBFDHBwJmM8KYEitUwP1Aj6Pr08lsJgk KWkcoYAfjLBt7u9qWSl3pQ8cD6lnOYRiJQXolHzFeWw1WhlnziNlrXPBypTP0HMV5DWHW8MXRbHh Vg6UP2jp8UVjez5crIAvqwe1D+/fnTLj/q3brf0UvBCPD9PuGVjCKf2Z4Yaf0aHJTCd3IRWZEbBY rnOXJGB1m9mwKpd5OQkoNyXwpub/GzS/AAAA//8DAFBLAQItABQABgAIAAAAIQC2gziS/gAAAOEB AAATAAAAAAAAAAAAAAAAAAAAAABbQ29udGVudF9UeXBlc10ueG1sUEsBAi0AFAAGAAgAAAAhADj9 If/WAAAAlAEAAAsAAAAAAAAAAAAAAAAALwEAAF9yZWxzLy5yZWxzUEsBAi0AFAAGAAgAAAAhAOz0 bROEAgAAFgUAAA4AAAAAAAAAAAAAAAAALgIAAGRycy9lMm9Eb2MueG1sUEsBAi0AFAAGAAgAAAAh ANsOVETeAAAACQEAAA8AAAAAAAAAAAAAAAAA3gQAAGRycy9kb3ducmV2LnhtbFBLBQYAAAAABAAE APMAAADpBQAAAAA= " stroked="f">
                <v:textbox style="mso-fit-shape-to-text:t">
                  <w:txbxContent>
                    <w:p w:rsidR="00896F36" w:rsidRDefault="00896F36" w:rsidP="00896F36">
                      <w:pPr>
                        <w:spacing w:after="0"/>
                      </w:pPr>
                      <w:r>
                        <w:rPr>
                          <w:rFonts w:ascii="Times New Roman" w:hAnsi="Times New Roman"/>
                          <w:color w:val="0070C0"/>
                          <w:szCs w:val="24"/>
                        </w:rPr>
                        <w:t xml:space="preserve"> </w:t>
                      </w:r>
                      <w:r>
                        <w:rPr>
                          <w:rFonts w:ascii="Times New Roman" w:hAnsi="Times New Roman"/>
                          <w:b/>
                          <w:bCs/>
                          <w:color w:val="0070C0"/>
                          <w:szCs w:val="24"/>
                        </w:rPr>
                        <w:t>2</w:t>
                      </w:r>
                    </w:p>
                  </w:txbxContent>
                </v:textbox>
              </v:shape>
            </w:pict>
          </mc:Fallback>
        </mc:AlternateContent>
      </w:r>
      <w:r w:rsidRPr="0013003E">
        <w:rPr>
          <w:noProof/>
        </w:rPr>
        <w:drawing>
          <wp:inline distT="0" distB="0" distL="0" distR="0" wp14:anchorId="18137DC2" wp14:editId="3ECC34B9">
            <wp:extent cx="4406630" cy="222718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29913" t="23361" r="6096" b="33469"/>
                    <a:stretch>
                      <a:fillRect/>
                    </a:stretch>
                  </pic:blipFill>
                  <pic:spPr bwMode="auto">
                    <a:xfrm>
                      <a:off x="0" y="0"/>
                      <a:ext cx="4406732" cy="2227238"/>
                    </a:xfrm>
                    <a:prstGeom prst="rect">
                      <a:avLst/>
                    </a:prstGeom>
                    <a:noFill/>
                    <a:ln>
                      <a:noFill/>
                    </a:ln>
                  </pic:spPr>
                </pic:pic>
              </a:graphicData>
            </a:graphic>
          </wp:inline>
        </w:drawing>
      </w:r>
    </w:p>
    <w:p w:rsidR="00896F36" w:rsidRPr="0013003E" w:rsidRDefault="00896F36" w:rsidP="00AA418E">
      <w:pPr>
        <w:spacing w:after="0" w:line="480" w:lineRule="auto"/>
        <w:ind w:right="720"/>
        <w:jc w:val="center"/>
        <w:rPr>
          <w:noProof/>
        </w:rPr>
      </w:pPr>
      <w:r w:rsidRPr="0013003E">
        <w:rPr>
          <w:noProof/>
        </w:rPr>
        <mc:AlternateContent>
          <mc:Choice Requires="wps">
            <w:drawing>
              <wp:anchor distT="0" distB="0" distL="114300" distR="114300" simplePos="0" relativeHeight="251661312" behindDoc="0" locked="0" layoutInCell="1" allowOverlap="1" wp14:anchorId="1778BCB2" wp14:editId="0DEBA9F8">
                <wp:simplePos x="0" y="0"/>
                <wp:positionH relativeFrom="column">
                  <wp:posOffset>1499059</wp:posOffset>
                </wp:positionH>
                <wp:positionV relativeFrom="paragraph">
                  <wp:posOffset>442541</wp:posOffset>
                </wp:positionV>
                <wp:extent cx="1530985" cy="2654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F36" w:rsidRDefault="00896F36" w:rsidP="00896F36">
                            <w:pPr>
                              <w:spacing w:after="0"/>
                            </w:pPr>
                            <w:r>
                              <w:rPr>
                                <w:rFonts w:ascii="Times New Roman" w:hAnsi="Times New Roman"/>
                                <w:b/>
                                <w:bCs/>
                                <w:color w:val="0070C0"/>
                                <w:szCs w:val="2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1" type="#_x0000_t202" style="position:absolute;left:0;text-align:left;margin-left:118.05pt;margin-top:34.85pt;width:120.55pt;height:20.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aWTQgwIAABYFAAAOAAAAZHJzL2Uyb0RvYy54bWysVFtv2yAUfp+0/4B4T32pncZWnKqXeZrU XaR2P4AYHKNhYEBid9X++w44SbNuk6ZpfsBcDt+5fN9heTn2Au2YsVzJCidnMUZMNopyuanw54d6 tsDIOiIpEUqyCj8yiy9Xr18tB12yVHVKUGYQgEhbDrrCnXO6jCLbdKwn9kxpJuGwVaYnDpZmE1FD BkDvRZTG8TwalKHaqIZZC7u30yFeBfy2ZY372LaWOSQqDLG5MJowrv0YrZak3BiiO97swyD/EEVP uASnR6hb4gjaGv4LVM8bo6xq3Vmj+ki1LW9YyAGySeIX2dx3RLOQCxTH6mOZ7P+DbT7sPhnEaYVz jCTpgaIHNjp0rUaU++oM2pZgdK/BzI2wDSyHTK2+U80Xi6S66YjcsCtj1NAxQiG6xN+MTq5OONaD rIf3ioIbsnUqAI2t6X3poBgI0IGlxyMzPpTGu8zP42IBITZwls7z7DxQF5HycFsb694y1SM/qbAB 5gM62d1Z56Mh5cHEO7NKcFpzIcLCbNY3wqAdAZXU4QsJvDAT0htL5a9NiNMOBAk+/JkPN7D+VCRp Fl+nxayeLy5mWZ3ls+IiXszipLgu5nFWZLf1dx9gkpUdp5TJOy7ZQYFJ9ncM73th0k7QIBoqXORp PlH0xyTj8P0uyZ47aEjB+wovjkak9MS+kRTSJqUjXEzz6OfwQ5WhBod/qEqQgWd+0oAb1+NebwDm JbJW9BF0YRTQBuTDYwKTTplvGA3QmBW2X7fEMIzEOwnaKpIs850cFll+kcLCnJ6sT0+IbACqwg6j aXrjpu7fasM3HXg6qPkK9FjzIJXnqPYqhuYLOe0fCt/dp+tg9fycrX4AAAD//wMAUEsDBBQABgAI AAAAIQB928y33wAAAAoBAAAPAAAAZHJzL2Rvd25yZXYueG1sTI/BTsMwEETvSPyDtUjcqJNAEwhx qoqKCwckChIc3diJI+x1ZLtp+HuWEz2u5mnmbbNZnGWzDnH0KCBfZcA0dl6NOAj4eH++uQcWk0Ql rUct4EdH2LSXF42slT/hm573aWBUgrGWAkxKU8157Ix2Mq78pJGy3gcnE51h4CrIE5U7y4ssK7mT I9KCkZN+Mrr73h+dgE9nRrULr1+9svPupd+upyVMQlxfLdtHYEkv6R+GP31Sh5acDv6IKjIroLgt c0IFlA8VMALuqqoAdiAyz9fA24afv9D+AgAA//8DAFBLAQItABQABgAIAAAAIQC2gziS/gAAAOEB AAATAAAAAAAAAAAAAAAAAAAAAABbQ29udGVudF9UeXBlc10ueG1sUEsBAi0AFAAGAAgAAAAhADj9 If/WAAAAlAEAAAsAAAAAAAAAAAAAAAAALwEAAF9yZWxzLy5yZWxzUEsBAi0AFAAGAAgAAAAhAKdp ZNCDAgAAFgUAAA4AAAAAAAAAAAAAAAAALgIAAGRycy9lMm9Eb2MueG1sUEsBAi0AFAAGAAgAAAAh AH3bzLffAAAACgEAAA8AAAAAAAAAAAAAAAAA3QQAAGRycy9kb3ducmV2LnhtbFBLBQYAAAAABAAE APMAAADpBQAAAAA= " stroked="f">
                <v:textbox style="mso-fit-shape-to-text:t">
                  <w:txbxContent>
                    <w:p w:rsidR="00896F36" w:rsidRDefault="00896F36" w:rsidP="00896F36">
                      <w:pPr>
                        <w:spacing w:after="0"/>
                      </w:pPr>
                      <w:r>
                        <w:rPr>
                          <w:rFonts w:ascii="Times New Roman" w:hAnsi="Times New Roman"/>
                          <w:b/>
                          <w:bCs/>
                          <w:color w:val="0070C0"/>
                          <w:szCs w:val="24"/>
                        </w:rPr>
                        <w:t>3</w:t>
                      </w:r>
                    </w:p>
                  </w:txbxContent>
                </v:textbox>
              </v:shape>
            </w:pict>
          </mc:Fallback>
        </mc:AlternateContent>
      </w:r>
      <w:r w:rsidRPr="0013003E">
        <w:rPr>
          <w:noProof/>
        </w:rPr>
        <w:drawing>
          <wp:inline distT="0" distB="0" distL="0" distR="0" wp14:anchorId="66D74A4F" wp14:editId="6C4AA26C">
            <wp:extent cx="4264926" cy="2829237"/>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l="29648" t="22650" r="5930" b="27779"/>
                    <a:stretch>
                      <a:fillRect/>
                    </a:stretch>
                  </pic:blipFill>
                  <pic:spPr bwMode="auto">
                    <a:xfrm>
                      <a:off x="0" y="0"/>
                      <a:ext cx="4276154" cy="2836685"/>
                    </a:xfrm>
                    <a:prstGeom prst="rect">
                      <a:avLst/>
                    </a:prstGeom>
                    <a:noFill/>
                    <a:ln>
                      <a:noFill/>
                    </a:ln>
                  </pic:spPr>
                </pic:pic>
              </a:graphicData>
            </a:graphic>
          </wp:inline>
        </w:drawing>
      </w:r>
    </w:p>
    <w:p w:rsidR="00896F36" w:rsidRDefault="00896F36" w:rsidP="002C7007">
      <w:pPr>
        <w:spacing w:after="0" w:line="480" w:lineRule="auto"/>
        <w:ind w:left="720" w:right="720"/>
        <w:rPr>
          <w:rFonts w:asciiTheme="majorBidi" w:hAnsiTheme="majorBidi" w:cstheme="majorBidi"/>
          <w:szCs w:val="24"/>
        </w:rPr>
      </w:pPr>
      <w:proofErr w:type="gramStart"/>
      <w:r w:rsidRPr="0011188E">
        <w:rPr>
          <w:rFonts w:asciiTheme="majorBidi" w:hAnsiTheme="majorBidi" w:cstheme="majorBidi"/>
          <w:b/>
          <w:bCs/>
          <w:szCs w:val="24"/>
        </w:rPr>
        <w:t>Fig.</w:t>
      </w:r>
      <w:proofErr w:type="gramEnd"/>
      <w:r w:rsidRPr="0011188E">
        <w:rPr>
          <w:rFonts w:asciiTheme="majorBidi" w:hAnsiTheme="majorBidi" w:cstheme="majorBidi"/>
          <w:b/>
          <w:bCs/>
          <w:szCs w:val="24"/>
        </w:rPr>
        <w:t xml:space="preserve"> S</w:t>
      </w:r>
      <w:r w:rsidR="002C7007" w:rsidRPr="0011188E">
        <w:rPr>
          <w:rFonts w:asciiTheme="majorBidi" w:hAnsiTheme="majorBidi" w:cstheme="majorBidi"/>
          <w:b/>
          <w:bCs/>
          <w:szCs w:val="24"/>
        </w:rPr>
        <w:t>3</w:t>
      </w:r>
      <w:r w:rsidRPr="0013003E">
        <w:rPr>
          <w:rFonts w:asciiTheme="majorBidi" w:hAnsiTheme="majorBidi" w:cstheme="majorBidi"/>
          <w:b/>
          <w:bCs/>
          <w:szCs w:val="24"/>
        </w:rPr>
        <w:t>.</w:t>
      </w:r>
      <w:r w:rsidRPr="0013003E">
        <w:rPr>
          <w:rFonts w:asciiTheme="majorBidi" w:hAnsiTheme="majorBidi" w:cstheme="majorBidi"/>
          <w:szCs w:val="24"/>
        </w:rPr>
        <w:t xml:space="preserve"> The total and partial density of states of the </w:t>
      </w:r>
      <w:proofErr w:type="spellStart"/>
      <w:r w:rsidRPr="0013003E">
        <w:rPr>
          <w:rFonts w:asciiTheme="majorBidi" w:hAnsiTheme="majorBidi" w:cstheme="majorBidi"/>
          <w:szCs w:val="24"/>
        </w:rPr>
        <w:t>chalcone</w:t>
      </w:r>
      <w:proofErr w:type="spellEnd"/>
      <w:r w:rsidRPr="0013003E">
        <w:rPr>
          <w:rFonts w:asciiTheme="majorBidi" w:hAnsiTheme="majorBidi" w:cstheme="majorBidi"/>
          <w:szCs w:val="24"/>
        </w:rPr>
        <w:t xml:space="preserve"> derivatives (</w:t>
      </w:r>
      <w:r w:rsidRPr="0013003E">
        <w:rPr>
          <w:rFonts w:asciiTheme="majorBidi" w:hAnsiTheme="majorBidi" w:cstheme="majorBidi"/>
          <w:b/>
          <w:bCs/>
          <w:szCs w:val="24"/>
        </w:rPr>
        <w:t>1</w:t>
      </w:r>
      <w:r w:rsidR="00A43DC8" w:rsidRPr="0013003E">
        <w:rPr>
          <w:rFonts w:asciiTheme="majorBidi" w:hAnsiTheme="majorBidi" w:cstheme="majorBidi"/>
          <w:b/>
          <w:bCs/>
          <w:szCs w:val="24"/>
        </w:rPr>
        <w:t>-</w:t>
      </w:r>
      <w:r w:rsidRPr="0013003E">
        <w:rPr>
          <w:rFonts w:asciiTheme="majorBidi" w:hAnsiTheme="majorBidi" w:cstheme="majorBidi"/>
          <w:b/>
          <w:bCs/>
          <w:szCs w:val="24"/>
        </w:rPr>
        <w:t>3</w:t>
      </w:r>
      <w:r w:rsidRPr="0013003E">
        <w:rPr>
          <w:rFonts w:asciiTheme="majorBidi" w:hAnsiTheme="majorBidi" w:cstheme="majorBidi"/>
          <w:szCs w:val="24"/>
        </w:rPr>
        <w:t>) calculated by DMol3.</w:t>
      </w:r>
    </w:p>
    <w:p w:rsidR="00C91EC2" w:rsidRPr="00971B8A" w:rsidRDefault="00C91EC2" w:rsidP="00C91EC2">
      <w:pPr>
        <w:spacing w:line="480" w:lineRule="auto"/>
        <w:rPr>
          <w:rFonts w:ascii="Times New Roman" w:hAnsi="Times New Roman"/>
          <w:b/>
          <w:szCs w:val="24"/>
        </w:rPr>
      </w:pPr>
      <w:r w:rsidRPr="00971B8A">
        <w:rPr>
          <w:rFonts w:ascii="Times New Roman" w:hAnsi="Times New Roman"/>
          <w:b/>
          <w:szCs w:val="24"/>
        </w:rPr>
        <w:lastRenderedPageBreak/>
        <w:t xml:space="preserve">Table </w:t>
      </w:r>
      <w:r>
        <w:rPr>
          <w:rFonts w:ascii="Times New Roman" w:hAnsi="Times New Roman"/>
          <w:b/>
          <w:szCs w:val="24"/>
        </w:rPr>
        <w:t>S3</w:t>
      </w:r>
    </w:p>
    <w:p w:rsidR="00C91EC2" w:rsidRPr="00971B8A" w:rsidRDefault="00C91EC2" w:rsidP="00C91EC2">
      <w:pPr>
        <w:spacing w:line="480" w:lineRule="auto"/>
        <w:rPr>
          <w:rFonts w:ascii="Times New Roman" w:hAnsi="Times New Roman"/>
          <w:szCs w:val="24"/>
        </w:rPr>
      </w:pPr>
      <w:proofErr w:type="gramStart"/>
      <w:r w:rsidRPr="00971B8A">
        <w:rPr>
          <w:rFonts w:ascii="Times New Roman" w:hAnsi="Times New Roman"/>
          <w:szCs w:val="24"/>
        </w:rPr>
        <w:t xml:space="preserve">The second-order </w:t>
      </w:r>
      <w:proofErr w:type="spellStart"/>
      <w:r w:rsidRPr="00971B8A">
        <w:rPr>
          <w:rFonts w:ascii="Times New Roman" w:hAnsi="Times New Roman"/>
          <w:szCs w:val="24"/>
        </w:rPr>
        <w:t>polarizability</w:t>
      </w:r>
      <w:proofErr w:type="spellEnd"/>
      <w:r w:rsidRPr="00971B8A">
        <w:rPr>
          <w:rFonts w:ascii="Times New Roman" w:hAnsi="Times New Roman"/>
          <w:szCs w:val="24"/>
        </w:rPr>
        <w:t xml:space="preserve"> (</w:t>
      </w:r>
      <w:r w:rsidRPr="00971B8A">
        <w:rPr>
          <w:rFonts w:ascii="Times New Roman" w:hAnsi="Times New Roman"/>
          <w:iCs/>
          <w:szCs w:val="24"/>
        </w:rPr>
        <w:t>β</w:t>
      </w:r>
      <w:r w:rsidRPr="00971B8A">
        <w:rPr>
          <w:rFonts w:ascii="Times New Roman" w:hAnsi="Times New Roman"/>
          <w:iCs/>
          <w:szCs w:val="24"/>
          <w:vertAlign w:val="subscript"/>
        </w:rPr>
        <w:t>tot</w:t>
      </w:r>
      <w:r w:rsidRPr="00971B8A">
        <w:rPr>
          <w:rFonts w:ascii="Times New Roman" w:hAnsi="Times New Roman"/>
          <w:szCs w:val="24"/>
        </w:rPr>
        <w:t xml:space="preserve">) and its individual components for </w:t>
      </w:r>
      <w:proofErr w:type="spellStart"/>
      <w:r w:rsidRPr="00971B8A">
        <w:rPr>
          <w:rFonts w:ascii="Times New Roman" w:hAnsi="Times New Roman"/>
          <w:bCs/>
          <w:szCs w:val="24"/>
        </w:rPr>
        <w:t>chalcone</w:t>
      </w:r>
      <w:proofErr w:type="spellEnd"/>
      <w:r w:rsidRPr="00971B8A">
        <w:rPr>
          <w:rFonts w:ascii="Times New Roman" w:hAnsi="Times New Roman"/>
          <w:bCs/>
          <w:szCs w:val="24"/>
        </w:rPr>
        <w:t xml:space="preserve"> derivatives (</w:t>
      </w:r>
      <w:r w:rsidRPr="00971B8A">
        <w:rPr>
          <w:rFonts w:ascii="Times New Roman" w:hAnsi="Times New Roman"/>
          <w:b/>
          <w:bCs/>
          <w:szCs w:val="24"/>
        </w:rPr>
        <w:t>1-3</w:t>
      </w:r>
      <w:r w:rsidRPr="00971B8A">
        <w:rPr>
          <w:rFonts w:ascii="Times New Roman" w:hAnsi="Times New Roman"/>
          <w:bCs/>
          <w:szCs w:val="24"/>
        </w:rPr>
        <w:t>) at B3LYP/6-31G* level of theory.</w:t>
      </w:r>
      <w:proofErr w:type="gramEnd"/>
    </w:p>
    <w:tbl>
      <w:tblPr>
        <w:tblW w:w="8625" w:type="dxa"/>
        <w:jc w:val="center"/>
        <w:tblBorders>
          <w:top w:val="single" w:sz="12" w:space="0" w:color="000000"/>
          <w:bottom w:val="single" w:sz="12" w:space="0" w:color="000000"/>
        </w:tblBorders>
        <w:tblLook w:val="04A0" w:firstRow="1" w:lastRow="0" w:firstColumn="1" w:lastColumn="0" w:noHBand="0" w:noVBand="1"/>
      </w:tblPr>
      <w:tblGrid>
        <w:gridCol w:w="1691"/>
        <w:gridCol w:w="1119"/>
        <w:gridCol w:w="15"/>
        <w:gridCol w:w="1678"/>
        <w:gridCol w:w="717"/>
        <w:gridCol w:w="327"/>
        <w:gridCol w:w="1871"/>
        <w:gridCol w:w="293"/>
        <w:gridCol w:w="914"/>
      </w:tblGrid>
      <w:tr w:rsidR="00C91EC2" w:rsidRPr="00971B8A" w:rsidTr="002904A5">
        <w:trPr>
          <w:trHeight w:val="247"/>
          <w:jc w:val="center"/>
        </w:trPr>
        <w:tc>
          <w:tcPr>
            <w:tcW w:w="2825" w:type="dxa"/>
            <w:gridSpan w:val="3"/>
            <w:tcBorders>
              <w:top w:val="single" w:sz="12" w:space="0" w:color="000000"/>
              <w:bottom w:val="single" w:sz="12" w:space="0" w:color="000000"/>
              <w:right w:val="single" w:sz="12" w:space="0" w:color="000000"/>
            </w:tcBorders>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b/>
                <w:iCs/>
                <w:szCs w:val="24"/>
              </w:rPr>
            </w:pPr>
            <w:r w:rsidRPr="00971B8A">
              <w:rPr>
                <w:rFonts w:ascii="Times New Roman" w:hAnsi="Times New Roman"/>
                <w:b/>
                <w:iCs/>
                <w:szCs w:val="24"/>
              </w:rPr>
              <w:t>1</w:t>
            </w:r>
          </w:p>
        </w:tc>
        <w:tc>
          <w:tcPr>
            <w:tcW w:w="272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C91EC2" w:rsidRPr="00971B8A" w:rsidRDefault="00C91EC2" w:rsidP="002904A5">
            <w:pPr>
              <w:spacing w:after="0"/>
              <w:jc w:val="center"/>
              <w:rPr>
                <w:rFonts w:ascii="Times New Roman" w:hAnsi="Times New Roman"/>
                <w:b/>
                <w:iCs/>
                <w:szCs w:val="24"/>
              </w:rPr>
            </w:pPr>
            <w:r w:rsidRPr="00971B8A">
              <w:rPr>
                <w:rFonts w:ascii="Times New Roman" w:hAnsi="Times New Roman"/>
                <w:b/>
                <w:iCs/>
                <w:szCs w:val="24"/>
              </w:rPr>
              <w:t>2</w:t>
            </w:r>
          </w:p>
        </w:tc>
        <w:tc>
          <w:tcPr>
            <w:tcW w:w="3078" w:type="dxa"/>
            <w:gridSpan w:val="3"/>
            <w:tcBorders>
              <w:top w:val="single" w:sz="12" w:space="0" w:color="000000"/>
              <w:left w:val="single" w:sz="12" w:space="0" w:color="000000"/>
              <w:bottom w:val="single" w:sz="12" w:space="0" w:color="000000"/>
            </w:tcBorders>
            <w:shd w:val="clear" w:color="auto" w:fill="auto"/>
            <w:vAlign w:val="center"/>
          </w:tcPr>
          <w:p w:rsidR="00C91EC2" w:rsidRPr="00971B8A" w:rsidRDefault="00C91EC2" w:rsidP="002904A5">
            <w:pPr>
              <w:spacing w:after="0"/>
              <w:jc w:val="center"/>
              <w:rPr>
                <w:rFonts w:ascii="Times New Roman" w:hAnsi="Times New Roman"/>
                <w:b/>
                <w:iCs/>
                <w:szCs w:val="24"/>
              </w:rPr>
            </w:pPr>
            <w:r w:rsidRPr="00971B8A">
              <w:rPr>
                <w:rFonts w:ascii="Times New Roman" w:hAnsi="Times New Roman"/>
                <w:b/>
                <w:iCs/>
                <w:szCs w:val="24"/>
              </w:rPr>
              <w:t>3</w:t>
            </w:r>
          </w:p>
        </w:tc>
      </w:tr>
      <w:tr w:rsidR="00C91EC2" w:rsidRPr="00971B8A" w:rsidTr="002904A5">
        <w:trPr>
          <w:trHeight w:val="247"/>
          <w:jc w:val="center"/>
        </w:trPr>
        <w:tc>
          <w:tcPr>
            <w:tcW w:w="1691" w:type="dxa"/>
            <w:tcBorders>
              <w:top w:val="single" w:sz="12" w:space="0" w:color="000000"/>
              <w:bottom w:val="single" w:sz="12" w:space="0" w:color="000000"/>
            </w:tcBorders>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Component</w:t>
            </w:r>
          </w:p>
        </w:tc>
        <w:tc>
          <w:tcPr>
            <w:tcW w:w="1134" w:type="dxa"/>
            <w:gridSpan w:val="2"/>
            <w:tcBorders>
              <w:top w:val="single" w:sz="12" w:space="0" w:color="000000"/>
              <w:bottom w:val="single" w:sz="12" w:space="0" w:color="000000"/>
              <w:right w:val="single" w:sz="12" w:space="0" w:color="000000"/>
            </w:tcBorders>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a. u.</w:t>
            </w:r>
          </w:p>
        </w:tc>
        <w:tc>
          <w:tcPr>
            <w:tcW w:w="1678" w:type="dxa"/>
            <w:tcBorders>
              <w:top w:val="single" w:sz="12" w:space="0" w:color="000000"/>
              <w:left w:val="single" w:sz="12" w:space="0" w:color="000000"/>
              <w:bottom w:val="single" w:sz="12" w:space="0" w:color="000000"/>
            </w:tcBorders>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Component</w:t>
            </w:r>
          </w:p>
        </w:tc>
        <w:tc>
          <w:tcPr>
            <w:tcW w:w="1044" w:type="dxa"/>
            <w:gridSpan w:val="2"/>
            <w:tcBorders>
              <w:top w:val="single" w:sz="12" w:space="0" w:color="000000"/>
              <w:bottom w:val="single" w:sz="12" w:space="0" w:color="000000"/>
              <w:right w:val="single" w:sz="12" w:space="0" w:color="000000"/>
            </w:tcBorders>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a. u.</w:t>
            </w:r>
          </w:p>
        </w:tc>
        <w:tc>
          <w:tcPr>
            <w:tcW w:w="1871" w:type="dxa"/>
            <w:tcBorders>
              <w:top w:val="single" w:sz="12" w:space="0" w:color="000000"/>
              <w:left w:val="single" w:sz="12" w:space="0" w:color="000000"/>
              <w:bottom w:val="single" w:sz="12" w:space="0" w:color="000000"/>
            </w:tcBorders>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Component</w:t>
            </w:r>
          </w:p>
        </w:tc>
        <w:tc>
          <w:tcPr>
            <w:tcW w:w="293" w:type="dxa"/>
            <w:tcBorders>
              <w:top w:val="single" w:sz="12" w:space="0" w:color="000000"/>
              <w:bottom w:val="single" w:sz="12" w:space="0" w:color="000000"/>
            </w:tcBorders>
          </w:tcPr>
          <w:p w:rsidR="00C91EC2" w:rsidRPr="00971B8A" w:rsidRDefault="00C91EC2" w:rsidP="002904A5">
            <w:pPr>
              <w:spacing w:after="0"/>
              <w:jc w:val="center"/>
              <w:rPr>
                <w:rFonts w:ascii="Times New Roman" w:hAnsi="Times New Roman"/>
                <w:iCs/>
                <w:szCs w:val="24"/>
              </w:rPr>
            </w:pPr>
          </w:p>
        </w:tc>
        <w:tc>
          <w:tcPr>
            <w:tcW w:w="914" w:type="dxa"/>
            <w:tcBorders>
              <w:top w:val="single" w:sz="12" w:space="0" w:color="000000"/>
              <w:bottom w:val="single" w:sz="12" w:space="0" w:color="000000"/>
            </w:tcBorders>
          </w:tcPr>
          <w:p w:rsidR="00C91EC2" w:rsidRPr="00971B8A" w:rsidRDefault="00C91EC2" w:rsidP="002904A5">
            <w:pPr>
              <w:spacing w:after="0"/>
              <w:jc w:val="center"/>
              <w:rPr>
                <w:rFonts w:ascii="Times New Roman" w:hAnsi="Times New Roman"/>
                <w:iCs/>
                <w:szCs w:val="24"/>
              </w:rPr>
            </w:pPr>
            <w:proofErr w:type="spellStart"/>
            <w:r w:rsidRPr="00971B8A">
              <w:rPr>
                <w:rFonts w:ascii="Times New Roman" w:hAnsi="Times New Roman"/>
                <w:iCs/>
                <w:szCs w:val="24"/>
              </w:rPr>
              <w:t>a.u</w:t>
            </w:r>
            <w:proofErr w:type="spellEnd"/>
            <w:r w:rsidRPr="00971B8A">
              <w:rPr>
                <w:rFonts w:ascii="Times New Roman" w:hAnsi="Times New Roman"/>
                <w:iCs/>
                <w:szCs w:val="24"/>
              </w:rPr>
              <w:t>.</w:t>
            </w:r>
          </w:p>
        </w:tc>
      </w:tr>
      <w:tr w:rsidR="00C91EC2" w:rsidRPr="00971B8A" w:rsidTr="002904A5">
        <w:trPr>
          <w:trHeight w:val="247"/>
          <w:jc w:val="center"/>
        </w:trPr>
        <w:tc>
          <w:tcPr>
            <w:tcW w:w="1691" w:type="dxa"/>
            <w:tcBorders>
              <w:top w:val="single" w:sz="12" w:space="0" w:color="000000"/>
            </w:tcBorders>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r w:rsidRPr="00971B8A">
              <w:rPr>
                <w:rFonts w:ascii="Times New Roman" w:hAnsi="Times New Roman"/>
                <w:iCs/>
                <w:szCs w:val="24"/>
                <w:vertAlign w:val="subscript"/>
              </w:rPr>
              <w:t>xxx</w:t>
            </w:r>
          </w:p>
        </w:tc>
        <w:tc>
          <w:tcPr>
            <w:tcW w:w="1119" w:type="dxa"/>
            <w:tcBorders>
              <w:top w:val="single" w:sz="12" w:space="0" w:color="000000"/>
            </w:tcBorders>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959</w:t>
            </w:r>
          </w:p>
        </w:tc>
        <w:tc>
          <w:tcPr>
            <w:tcW w:w="1693" w:type="dxa"/>
            <w:gridSpan w:val="2"/>
            <w:tcBorders>
              <w:top w:val="single" w:sz="12" w:space="0" w:color="000000"/>
            </w:tcBorders>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r w:rsidRPr="00971B8A">
              <w:rPr>
                <w:rFonts w:ascii="Times New Roman" w:hAnsi="Times New Roman"/>
                <w:iCs/>
                <w:szCs w:val="24"/>
                <w:vertAlign w:val="subscript"/>
              </w:rPr>
              <w:t>xxx</w:t>
            </w:r>
          </w:p>
        </w:tc>
        <w:tc>
          <w:tcPr>
            <w:tcW w:w="717" w:type="dxa"/>
            <w:tcBorders>
              <w:top w:val="single" w:sz="12" w:space="0" w:color="000000"/>
            </w:tcBorders>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-4635</w:t>
            </w:r>
          </w:p>
        </w:tc>
        <w:tc>
          <w:tcPr>
            <w:tcW w:w="2198" w:type="dxa"/>
            <w:gridSpan w:val="2"/>
            <w:tcBorders>
              <w:top w:val="single" w:sz="12" w:space="0" w:color="000000"/>
            </w:tcBorders>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r w:rsidRPr="00971B8A">
              <w:rPr>
                <w:rFonts w:ascii="Times New Roman" w:hAnsi="Times New Roman"/>
                <w:iCs/>
                <w:szCs w:val="24"/>
                <w:vertAlign w:val="subscript"/>
              </w:rPr>
              <w:t>xxx</w:t>
            </w:r>
          </w:p>
        </w:tc>
        <w:tc>
          <w:tcPr>
            <w:tcW w:w="293" w:type="dxa"/>
            <w:tcBorders>
              <w:top w:val="single" w:sz="12" w:space="0" w:color="000000"/>
            </w:tcBorders>
          </w:tcPr>
          <w:p w:rsidR="00C91EC2" w:rsidRPr="00971B8A" w:rsidRDefault="00C91EC2" w:rsidP="002904A5">
            <w:pPr>
              <w:spacing w:after="0"/>
              <w:jc w:val="center"/>
              <w:rPr>
                <w:rFonts w:ascii="Times New Roman" w:hAnsi="Times New Roman"/>
                <w:szCs w:val="24"/>
              </w:rPr>
            </w:pPr>
          </w:p>
        </w:tc>
        <w:tc>
          <w:tcPr>
            <w:tcW w:w="914" w:type="dxa"/>
            <w:tcBorders>
              <w:top w:val="single" w:sz="12" w:space="0" w:color="000000"/>
            </w:tcBorders>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4483</w:t>
            </w:r>
          </w:p>
        </w:tc>
      </w:tr>
      <w:tr w:rsidR="00C91EC2" w:rsidRPr="00971B8A" w:rsidTr="002904A5">
        <w:trPr>
          <w:trHeight w:val="247"/>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xxy</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-887</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xxy</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-1191</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xxy</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-1405</w:t>
            </w:r>
          </w:p>
        </w:tc>
      </w:tr>
      <w:tr w:rsidR="00C91EC2" w:rsidRPr="00971B8A" w:rsidTr="002904A5">
        <w:trPr>
          <w:trHeight w:val="247"/>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xyy</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177</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xyy</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178</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xyy</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-50</w:t>
            </w:r>
          </w:p>
        </w:tc>
      </w:tr>
      <w:tr w:rsidR="00C91EC2" w:rsidRPr="00971B8A" w:rsidTr="002904A5">
        <w:trPr>
          <w:trHeight w:val="247"/>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yyy</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164</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yyy</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-78</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yyy</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45</w:t>
            </w:r>
          </w:p>
        </w:tc>
      </w:tr>
      <w:tr w:rsidR="00C91EC2" w:rsidRPr="00971B8A" w:rsidTr="002904A5">
        <w:trPr>
          <w:trHeight w:val="247"/>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xxz</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-40</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xxz</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1</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xxz</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-76</w:t>
            </w:r>
          </w:p>
        </w:tc>
      </w:tr>
      <w:tr w:rsidR="00C91EC2" w:rsidRPr="00971B8A" w:rsidTr="002904A5">
        <w:trPr>
          <w:trHeight w:val="247"/>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r w:rsidRPr="00971B8A">
              <w:rPr>
                <w:rFonts w:ascii="Times New Roman" w:hAnsi="Times New Roman"/>
                <w:iCs/>
                <w:szCs w:val="24"/>
                <w:vertAlign w:val="subscript"/>
              </w:rPr>
              <w:t>xyz</w:t>
            </w:r>
          </w:p>
        </w:tc>
        <w:tc>
          <w:tcPr>
            <w:tcW w:w="1119" w:type="dxa"/>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1</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r w:rsidRPr="00971B8A">
              <w:rPr>
                <w:rFonts w:ascii="Times New Roman" w:hAnsi="Times New Roman"/>
                <w:iCs/>
                <w:szCs w:val="24"/>
                <w:vertAlign w:val="subscript"/>
              </w:rPr>
              <w:t>xyz</w:t>
            </w:r>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1</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r w:rsidRPr="00971B8A">
              <w:rPr>
                <w:rFonts w:ascii="Times New Roman" w:hAnsi="Times New Roman"/>
                <w:iCs/>
                <w:szCs w:val="24"/>
                <w:vertAlign w:val="subscript"/>
              </w:rPr>
              <w:t>xyz</w:t>
            </w:r>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7</w:t>
            </w:r>
          </w:p>
        </w:tc>
      </w:tr>
      <w:tr w:rsidR="00C91EC2" w:rsidRPr="00971B8A" w:rsidTr="002904A5">
        <w:trPr>
          <w:trHeight w:val="259"/>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vertAlign w:val="subscript"/>
              </w:rPr>
            </w:pPr>
            <w:r w:rsidRPr="00971B8A">
              <w:rPr>
                <w:rFonts w:ascii="Times New Roman" w:hAnsi="Times New Roman"/>
                <w:iCs/>
                <w:szCs w:val="24"/>
              </w:rPr>
              <w:t>β</w:t>
            </w:r>
            <w:proofErr w:type="spellStart"/>
            <w:r w:rsidRPr="00971B8A">
              <w:rPr>
                <w:rFonts w:ascii="Times New Roman" w:hAnsi="Times New Roman"/>
                <w:iCs/>
                <w:szCs w:val="24"/>
                <w:vertAlign w:val="subscript"/>
              </w:rPr>
              <w:t>yyz</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1</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yyz</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0</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yyz</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8</w:t>
            </w:r>
          </w:p>
        </w:tc>
      </w:tr>
      <w:tr w:rsidR="00C91EC2" w:rsidRPr="00971B8A" w:rsidTr="002904A5">
        <w:trPr>
          <w:trHeight w:val="259"/>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vertAlign w:val="subscript"/>
              </w:rPr>
            </w:pPr>
            <w:r w:rsidRPr="00971B8A">
              <w:rPr>
                <w:rFonts w:ascii="Times New Roman" w:hAnsi="Times New Roman"/>
                <w:iCs/>
                <w:szCs w:val="24"/>
              </w:rPr>
              <w:t>β</w:t>
            </w:r>
            <w:proofErr w:type="spellStart"/>
            <w:r w:rsidRPr="00971B8A">
              <w:rPr>
                <w:rFonts w:ascii="Times New Roman" w:hAnsi="Times New Roman"/>
                <w:iCs/>
                <w:szCs w:val="24"/>
                <w:vertAlign w:val="subscript"/>
              </w:rPr>
              <w:t>xzz</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290"/>
              <w:jc w:val="center"/>
              <w:rPr>
                <w:rFonts w:ascii="Times New Roman" w:hAnsi="Times New Roman"/>
                <w:iCs/>
                <w:szCs w:val="24"/>
              </w:rPr>
            </w:pPr>
            <w:r w:rsidRPr="00971B8A">
              <w:rPr>
                <w:rFonts w:ascii="Times New Roman" w:eastAsia="Times New Roman" w:hAnsi="Times New Roman"/>
                <w:szCs w:val="24"/>
              </w:rPr>
              <w:t>0</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xzz</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-23</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xzz</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-8</w:t>
            </w:r>
          </w:p>
        </w:tc>
      </w:tr>
      <w:tr w:rsidR="00C91EC2" w:rsidRPr="00971B8A" w:rsidTr="002904A5">
        <w:trPr>
          <w:trHeight w:val="259"/>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yzz</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342"/>
              <w:jc w:val="center"/>
              <w:rPr>
                <w:rFonts w:ascii="Times New Roman" w:hAnsi="Times New Roman"/>
                <w:iCs/>
                <w:szCs w:val="24"/>
              </w:rPr>
            </w:pPr>
            <w:r w:rsidRPr="00971B8A">
              <w:rPr>
                <w:rFonts w:ascii="Times New Roman" w:eastAsia="Times New Roman" w:hAnsi="Times New Roman"/>
                <w:szCs w:val="24"/>
              </w:rPr>
              <w:t>-20</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yzz</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-1</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yzz</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-15</w:t>
            </w:r>
          </w:p>
        </w:tc>
      </w:tr>
      <w:tr w:rsidR="00C91EC2" w:rsidRPr="00971B8A" w:rsidTr="002904A5">
        <w:trPr>
          <w:trHeight w:val="259"/>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zzz</w:t>
            </w:r>
            <w:proofErr w:type="spellEnd"/>
          </w:p>
        </w:tc>
        <w:tc>
          <w:tcPr>
            <w:tcW w:w="1119" w:type="dxa"/>
            <w:shd w:val="clear" w:color="auto" w:fill="auto"/>
            <w:tcMar>
              <w:left w:w="29" w:type="dxa"/>
              <w:right w:w="29" w:type="dxa"/>
            </w:tcMar>
            <w:vAlign w:val="bottom"/>
          </w:tcPr>
          <w:p w:rsidR="00C91EC2" w:rsidRPr="00971B8A" w:rsidRDefault="00C91EC2" w:rsidP="002904A5">
            <w:pPr>
              <w:spacing w:after="0"/>
              <w:ind w:right="342"/>
              <w:jc w:val="center"/>
              <w:rPr>
                <w:rFonts w:ascii="Times New Roman" w:hAnsi="Times New Roman"/>
                <w:iCs/>
                <w:szCs w:val="24"/>
              </w:rPr>
            </w:pPr>
            <w:r w:rsidRPr="00971B8A">
              <w:rPr>
                <w:rFonts w:ascii="Times New Roman" w:eastAsia="Times New Roman" w:hAnsi="Times New Roman"/>
                <w:szCs w:val="24"/>
              </w:rPr>
              <w:t>1</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zzz</w:t>
            </w:r>
            <w:proofErr w:type="spellEnd"/>
          </w:p>
        </w:tc>
        <w:tc>
          <w:tcPr>
            <w:tcW w:w="717" w:type="dxa"/>
            <w:shd w:val="clear" w:color="auto" w:fill="auto"/>
            <w:tcMar>
              <w:left w:w="29" w:type="dxa"/>
              <w:right w:w="29" w:type="dxa"/>
            </w:tcMar>
            <w:vAlign w:val="bottom"/>
          </w:tcPr>
          <w:p w:rsidR="00C91EC2" w:rsidRPr="00971B8A" w:rsidRDefault="00C91EC2" w:rsidP="002904A5">
            <w:pPr>
              <w:spacing w:after="0"/>
              <w:jc w:val="center"/>
              <w:rPr>
                <w:rFonts w:ascii="Times New Roman" w:hAnsi="Times New Roman"/>
                <w:iCs/>
                <w:szCs w:val="24"/>
              </w:rPr>
            </w:pPr>
            <w:r w:rsidRPr="00971B8A">
              <w:rPr>
                <w:rFonts w:ascii="Times New Roman" w:eastAsia="Times New Roman" w:hAnsi="Times New Roman"/>
                <w:szCs w:val="24"/>
              </w:rPr>
              <w:t>-1</w:t>
            </w:r>
          </w:p>
        </w:tc>
        <w:tc>
          <w:tcPr>
            <w:tcW w:w="2198" w:type="dxa"/>
            <w:gridSpan w:val="2"/>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β</w:t>
            </w:r>
            <w:proofErr w:type="spellStart"/>
            <w:r w:rsidRPr="00971B8A">
              <w:rPr>
                <w:rFonts w:ascii="Times New Roman" w:hAnsi="Times New Roman"/>
                <w:iCs/>
                <w:szCs w:val="24"/>
                <w:vertAlign w:val="subscript"/>
              </w:rPr>
              <w:t>zzz</w:t>
            </w:r>
            <w:proofErr w:type="spellEnd"/>
          </w:p>
        </w:tc>
        <w:tc>
          <w:tcPr>
            <w:tcW w:w="293" w:type="dxa"/>
          </w:tcPr>
          <w:p w:rsidR="00C91EC2" w:rsidRPr="00971B8A" w:rsidRDefault="00C91EC2" w:rsidP="002904A5">
            <w:pPr>
              <w:spacing w:after="0"/>
              <w:jc w:val="center"/>
              <w:rPr>
                <w:rFonts w:ascii="Times New Roman" w:hAnsi="Times New Roman"/>
                <w:szCs w:val="24"/>
              </w:rPr>
            </w:pPr>
          </w:p>
        </w:tc>
        <w:tc>
          <w:tcPr>
            <w:tcW w:w="914" w:type="dxa"/>
            <w:vAlign w:val="bottom"/>
          </w:tcPr>
          <w:p w:rsidR="00C91EC2" w:rsidRPr="00971B8A" w:rsidRDefault="00C91EC2" w:rsidP="002904A5">
            <w:pPr>
              <w:spacing w:after="0"/>
              <w:jc w:val="center"/>
              <w:rPr>
                <w:rFonts w:ascii="Times New Roman" w:hAnsi="Times New Roman"/>
                <w:szCs w:val="24"/>
              </w:rPr>
            </w:pPr>
            <w:r w:rsidRPr="00971B8A">
              <w:rPr>
                <w:rFonts w:ascii="Times New Roman" w:eastAsia="Times New Roman" w:hAnsi="Times New Roman"/>
                <w:szCs w:val="24"/>
              </w:rPr>
              <w:t>7</w:t>
            </w:r>
          </w:p>
        </w:tc>
      </w:tr>
      <w:tr w:rsidR="00C91EC2" w:rsidRPr="00971B8A" w:rsidTr="002904A5">
        <w:trPr>
          <w:trHeight w:val="259"/>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b/>
                <w:iCs/>
                <w:szCs w:val="24"/>
              </w:rPr>
            </w:pPr>
            <w:r w:rsidRPr="00971B8A">
              <w:rPr>
                <w:rFonts w:ascii="Times New Roman" w:hAnsi="Times New Roman"/>
                <w:b/>
                <w:iCs/>
                <w:szCs w:val="24"/>
              </w:rPr>
              <w:t>β</w:t>
            </w:r>
            <w:r w:rsidRPr="00971B8A">
              <w:rPr>
                <w:rFonts w:ascii="Times New Roman" w:hAnsi="Times New Roman"/>
                <w:b/>
                <w:iCs/>
                <w:szCs w:val="24"/>
                <w:vertAlign w:val="subscript"/>
              </w:rPr>
              <w:t>tot</w:t>
            </w:r>
          </w:p>
        </w:tc>
        <w:tc>
          <w:tcPr>
            <w:tcW w:w="1119" w:type="dxa"/>
            <w:shd w:val="clear" w:color="auto" w:fill="auto"/>
            <w:tcMar>
              <w:left w:w="29" w:type="dxa"/>
              <w:right w:w="29" w:type="dxa"/>
            </w:tcMar>
            <w:vAlign w:val="bottom"/>
          </w:tcPr>
          <w:p w:rsidR="00C91EC2" w:rsidRPr="00971B8A" w:rsidRDefault="00C91EC2" w:rsidP="002904A5">
            <w:pPr>
              <w:spacing w:after="0"/>
              <w:ind w:right="342"/>
              <w:jc w:val="center"/>
              <w:rPr>
                <w:rFonts w:ascii="Times New Roman" w:hAnsi="Times New Roman"/>
                <w:b/>
                <w:iCs/>
                <w:szCs w:val="24"/>
              </w:rPr>
            </w:pPr>
            <w:r w:rsidRPr="00971B8A">
              <w:rPr>
                <w:rFonts w:ascii="Times New Roman" w:eastAsia="Times New Roman" w:hAnsi="Times New Roman"/>
                <w:b/>
                <w:szCs w:val="24"/>
              </w:rPr>
              <w:t>1358</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b/>
                <w:iCs/>
                <w:szCs w:val="24"/>
              </w:rPr>
            </w:pPr>
            <w:r w:rsidRPr="00971B8A">
              <w:rPr>
                <w:rFonts w:ascii="Times New Roman" w:hAnsi="Times New Roman"/>
                <w:b/>
                <w:iCs/>
                <w:szCs w:val="24"/>
              </w:rPr>
              <w:t>β</w:t>
            </w:r>
            <w:bookmarkStart w:id="1" w:name="OLE_LINK50"/>
            <w:bookmarkStart w:id="2" w:name="OLE_LINK51"/>
            <w:r w:rsidRPr="00971B8A">
              <w:rPr>
                <w:rFonts w:ascii="Times New Roman" w:hAnsi="Times New Roman"/>
                <w:b/>
                <w:iCs/>
                <w:szCs w:val="24"/>
                <w:vertAlign w:val="subscript"/>
              </w:rPr>
              <w:t>tot</w:t>
            </w:r>
            <w:bookmarkEnd w:id="1"/>
            <w:bookmarkEnd w:id="2"/>
          </w:p>
        </w:tc>
        <w:tc>
          <w:tcPr>
            <w:tcW w:w="717"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b/>
                <w:iCs/>
                <w:szCs w:val="24"/>
              </w:rPr>
            </w:pPr>
            <w:r w:rsidRPr="00971B8A">
              <w:rPr>
                <w:rFonts w:ascii="Times New Roman" w:hAnsi="Times New Roman"/>
                <w:b/>
                <w:iCs/>
                <w:szCs w:val="24"/>
              </w:rPr>
              <w:t>4657</w:t>
            </w:r>
          </w:p>
        </w:tc>
        <w:tc>
          <w:tcPr>
            <w:tcW w:w="2198" w:type="dxa"/>
            <w:gridSpan w:val="2"/>
            <w:vAlign w:val="center"/>
          </w:tcPr>
          <w:p w:rsidR="00C91EC2" w:rsidRPr="00971B8A" w:rsidRDefault="00C91EC2" w:rsidP="002904A5">
            <w:pPr>
              <w:spacing w:after="0"/>
              <w:jc w:val="center"/>
              <w:rPr>
                <w:rFonts w:ascii="Times New Roman" w:hAnsi="Times New Roman"/>
                <w:b/>
                <w:szCs w:val="24"/>
              </w:rPr>
            </w:pPr>
            <w:r w:rsidRPr="00971B8A">
              <w:rPr>
                <w:rFonts w:ascii="Times New Roman" w:hAnsi="Times New Roman"/>
                <w:b/>
                <w:iCs/>
                <w:szCs w:val="24"/>
              </w:rPr>
              <w:t>β</w:t>
            </w:r>
            <w:r w:rsidRPr="00971B8A">
              <w:rPr>
                <w:rFonts w:ascii="Times New Roman" w:hAnsi="Times New Roman"/>
                <w:b/>
                <w:iCs/>
                <w:szCs w:val="24"/>
                <w:vertAlign w:val="subscript"/>
              </w:rPr>
              <w:t>tot</w:t>
            </w:r>
          </w:p>
        </w:tc>
        <w:tc>
          <w:tcPr>
            <w:tcW w:w="293" w:type="dxa"/>
          </w:tcPr>
          <w:p w:rsidR="00C91EC2" w:rsidRPr="00971B8A" w:rsidRDefault="00C91EC2" w:rsidP="002904A5">
            <w:pPr>
              <w:spacing w:after="0"/>
              <w:jc w:val="center"/>
              <w:rPr>
                <w:rFonts w:ascii="Times New Roman" w:hAnsi="Times New Roman"/>
                <w:b/>
                <w:szCs w:val="24"/>
              </w:rPr>
            </w:pPr>
          </w:p>
        </w:tc>
        <w:tc>
          <w:tcPr>
            <w:tcW w:w="914" w:type="dxa"/>
            <w:vAlign w:val="bottom"/>
          </w:tcPr>
          <w:p w:rsidR="00C91EC2" w:rsidRPr="00971B8A" w:rsidRDefault="00C91EC2" w:rsidP="002904A5">
            <w:pPr>
              <w:spacing w:after="0"/>
              <w:jc w:val="center"/>
              <w:rPr>
                <w:rFonts w:ascii="Times New Roman" w:hAnsi="Times New Roman"/>
                <w:b/>
                <w:szCs w:val="24"/>
              </w:rPr>
            </w:pPr>
            <w:r w:rsidRPr="00971B8A">
              <w:rPr>
                <w:rFonts w:ascii="Times New Roman" w:eastAsia="Times New Roman" w:hAnsi="Times New Roman"/>
                <w:b/>
                <w:szCs w:val="24"/>
              </w:rPr>
              <w:t>4634</w:t>
            </w:r>
          </w:p>
        </w:tc>
      </w:tr>
      <w:tr w:rsidR="00C91EC2" w:rsidRPr="00971B8A" w:rsidTr="002904A5">
        <w:trPr>
          <w:trHeight w:val="259"/>
          <w:jc w:val="center"/>
        </w:trPr>
        <w:tc>
          <w:tcPr>
            <w:tcW w:w="1691"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r w:rsidRPr="00971B8A">
              <w:rPr>
                <w:rFonts w:ascii="Times New Roman" w:hAnsi="Times New Roman"/>
                <w:iCs/>
                <w:szCs w:val="24"/>
                <w:vertAlign w:val="subscript"/>
              </w:rPr>
              <w:t xml:space="preserve">tot </w:t>
            </w:r>
            <w:r w:rsidRPr="00971B8A">
              <w:rPr>
                <w:rFonts w:ascii="Times New Roman" w:hAnsi="Times New Roman"/>
                <w:iCs/>
                <w:szCs w:val="24"/>
              </w:rPr>
              <w:t xml:space="preserve">(urea) </w:t>
            </w:r>
            <w:r w:rsidRPr="00971B8A">
              <w:rPr>
                <w:rFonts w:ascii="Times New Roman" w:hAnsi="Times New Roman"/>
                <w:iCs/>
                <w:szCs w:val="24"/>
                <w:vertAlign w:val="superscript"/>
              </w:rPr>
              <w:t>a</w:t>
            </w:r>
          </w:p>
        </w:tc>
        <w:tc>
          <w:tcPr>
            <w:tcW w:w="1119" w:type="dxa"/>
            <w:shd w:val="clear" w:color="auto" w:fill="auto"/>
            <w:tcMar>
              <w:left w:w="29" w:type="dxa"/>
              <w:right w:w="29" w:type="dxa"/>
            </w:tcMar>
            <w:vAlign w:val="center"/>
          </w:tcPr>
          <w:p w:rsidR="00C91EC2" w:rsidRPr="00971B8A" w:rsidRDefault="00C91EC2" w:rsidP="002904A5">
            <w:pPr>
              <w:spacing w:after="0"/>
              <w:ind w:right="342"/>
              <w:jc w:val="center"/>
              <w:rPr>
                <w:rFonts w:ascii="Times New Roman" w:hAnsi="Times New Roman"/>
                <w:szCs w:val="24"/>
              </w:rPr>
            </w:pPr>
            <w:r w:rsidRPr="00971B8A">
              <w:rPr>
                <w:rFonts w:ascii="Times New Roman" w:hAnsi="Times New Roman"/>
                <w:iCs/>
                <w:szCs w:val="24"/>
              </w:rPr>
              <w:t>43</w:t>
            </w:r>
          </w:p>
        </w:tc>
        <w:tc>
          <w:tcPr>
            <w:tcW w:w="1693" w:type="dxa"/>
            <w:gridSpan w:val="2"/>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r w:rsidRPr="00971B8A">
              <w:rPr>
                <w:rFonts w:ascii="Times New Roman" w:hAnsi="Times New Roman"/>
                <w:iCs/>
                <w:szCs w:val="24"/>
                <w:vertAlign w:val="subscript"/>
              </w:rPr>
              <w:t xml:space="preserve">tot </w:t>
            </w:r>
            <w:r w:rsidRPr="00971B8A">
              <w:rPr>
                <w:rFonts w:ascii="Times New Roman" w:hAnsi="Times New Roman"/>
                <w:iCs/>
                <w:szCs w:val="24"/>
              </w:rPr>
              <w:t xml:space="preserve">(urea) </w:t>
            </w:r>
            <w:r w:rsidRPr="00971B8A">
              <w:rPr>
                <w:rFonts w:ascii="Times New Roman" w:hAnsi="Times New Roman"/>
                <w:iCs/>
                <w:szCs w:val="24"/>
                <w:vertAlign w:val="superscript"/>
              </w:rPr>
              <w:t>a</w:t>
            </w:r>
          </w:p>
        </w:tc>
        <w:tc>
          <w:tcPr>
            <w:tcW w:w="717" w:type="dxa"/>
            <w:shd w:val="clear" w:color="auto" w:fill="auto"/>
            <w:tcMar>
              <w:left w:w="29" w:type="dxa"/>
              <w:right w:w="29" w:type="dxa"/>
            </w:tcMar>
            <w:vAlign w:val="center"/>
          </w:tcPr>
          <w:p w:rsidR="00C91EC2" w:rsidRPr="00971B8A" w:rsidRDefault="00C91EC2" w:rsidP="002904A5">
            <w:pPr>
              <w:spacing w:after="0"/>
              <w:jc w:val="center"/>
              <w:rPr>
                <w:rFonts w:ascii="Times New Roman" w:hAnsi="Times New Roman"/>
                <w:szCs w:val="24"/>
              </w:rPr>
            </w:pPr>
            <w:r w:rsidRPr="00971B8A">
              <w:rPr>
                <w:rFonts w:ascii="Times New Roman" w:hAnsi="Times New Roman"/>
                <w:iCs/>
                <w:szCs w:val="24"/>
              </w:rPr>
              <w:t>43</w:t>
            </w:r>
          </w:p>
        </w:tc>
        <w:tc>
          <w:tcPr>
            <w:tcW w:w="2198" w:type="dxa"/>
            <w:gridSpan w:val="2"/>
            <w:vAlign w:val="center"/>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β</w:t>
            </w:r>
            <w:r w:rsidRPr="00971B8A">
              <w:rPr>
                <w:rFonts w:ascii="Times New Roman" w:hAnsi="Times New Roman"/>
                <w:iCs/>
                <w:szCs w:val="24"/>
                <w:vertAlign w:val="subscript"/>
              </w:rPr>
              <w:t xml:space="preserve">tot </w:t>
            </w:r>
            <w:r w:rsidRPr="00971B8A">
              <w:rPr>
                <w:rFonts w:ascii="Times New Roman" w:hAnsi="Times New Roman"/>
                <w:iCs/>
                <w:szCs w:val="24"/>
              </w:rPr>
              <w:t xml:space="preserve">(urea) </w:t>
            </w:r>
            <w:r w:rsidRPr="00971B8A">
              <w:rPr>
                <w:rFonts w:ascii="Times New Roman" w:hAnsi="Times New Roman"/>
                <w:iCs/>
                <w:szCs w:val="24"/>
                <w:vertAlign w:val="superscript"/>
              </w:rPr>
              <w:t>a</w:t>
            </w:r>
          </w:p>
        </w:tc>
        <w:tc>
          <w:tcPr>
            <w:tcW w:w="293" w:type="dxa"/>
          </w:tcPr>
          <w:p w:rsidR="00C91EC2" w:rsidRPr="00971B8A" w:rsidRDefault="00C91EC2" w:rsidP="002904A5">
            <w:pPr>
              <w:spacing w:after="0"/>
              <w:jc w:val="center"/>
              <w:rPr>
                <w:rFonts w:ascii="Times New Roman" w:hAnsi="Times New Roman"/>
                <w:iCs/>
                <w:szCs w:val="24"/>
              </w:rPr>
            </w:pPr>
          </w:p>
        </w:tc>
        <w:tc>
          <w:tcPr>
            <w:tcW w:w="914" w:type="dxa"/>
          </w:tcPr>
          <w:p w:rsidR="00C91EC2" w:rsidRPr="00971B8A" w:rsidRDefault="00C91EC2" w:rsidP="002904A5">
            <w:pPr>
              <w:spacing w:after="0"/>
              <w:jc w:val="center"/>
              <w:rPr>
                <w:rFonts w:ascii="Times New Roman" w:hAnsi="Times New Roman"/>
                <w:iCs/>
                <w:szCs w:val="24"/>
              </w:rPr>
            </w:pPr>
            <w:r w:rsidRPr="00971B8A">
              <w:rPr>
                <w:rFonts w:ascii="Times New Roman" w:hAnsi="Times New Roman"/>
                <w:iCs/>
                <w:szCs w:val="24"/>
              </w:rPr>
              <w:t>43</w:t>
            </w:r>
          </w:p>
        </w:tc>
      </w:tr>
    </w:tbl>
    <w:p w:rsidR="00C91EC2" w:rsidRPr="00971B8A" w:rsidRDefault="00C91EC2" w:rsidP="00C91EC2">
      <w:pPr>
        <w:rPr>
          <w:rFonts w:ascii="Times New Roman" w:hAnsi="Times New Roman"/>
          <w:b/>
          <w:sz w:val="20"/>
        </w:rPr>
      </w:pPr>
      <w:proofErr w:type="gramStart"/>
      <w:r w:rsidRPr="00971B8A">
        <w:rPr>
          <w:rFonts w:ascii="Times New Roman" w:hAnsi="Times New Roman"/>
          <w:sz w:val="20"/>
          <w:vertAlign w:val="superscript"/>
        </w:rPr>
        <w:t>a</w:t>
      </w:r>
      <w:proofErr w:type="gramEnd"/>
      <w:r w:rsidRPr="00971B8A">
        <w:rPr>
          <w:rFonts w:ascii="Times New Roman" w:hAnsi="Times New Roman"/>
          <w:sz w:val="20"/>
          <w:vertAlign w:val="superscript"/>
        </w:rPr>
        <w:t xml:space="preserve"> </w:t>
      </w:r>
      <w:r w:rsidRPr="00971B8A">
        <w:rPr>
          <w:rFonts w:ascii="Times New Roman" w:hAnsi="Times New Roman"/>
          <w:sz w:val="20"/>
        </w:rPr>
        <w:t xml:space="preserve">Calculated in present study at the same B3LYP/6-31G* level of theory, For </w:t>
      </w:r>
      <w:bookmarkStart w:id="3" w:name="OLE_LINK48"/>
      <w:bookmarkStart w:id="4" w:name="OLE_LINK49"/>
      <w:r w:rsidRPr="00971B8A">
        <w:rPr>
          <w:rFonts w:ascii="Times New Roman" w:hAnsi="Times New Roman"/>
          <w:sz w:val="20"/>
        </w:rPr>
        <w:t>β</w:t>
      </w:r>
      <w:bookmarkEnd w:id="3"/>
      <w:bookmarkEnd w:id="4"/>
      <w:r w:rsidRPr="00971B8A">
        <w:rPr>
          <w:rFonts w:ascii="Times New Roman" w:hAnsi="Times New Roman"/>
          <w:sz w:val="20"/>
        </w:rPr>
        <w:t>, 1 a. u. = 0.008629×10</w:t>
      </w:r>
      <w:r w:rsidRPr="00971B8A">
        <w:rPr>
          <w:rFonts w:ascii="Times New Roman" w:hAnsi="Times New Roman"/>
          <w:sz w:val="20"/>
          <w:vertAlign w:val="superscript"/>
        </w:rPr>
        <w:t>−30</w:t>
      </w:r>
      <w:r w:rsidRPr="00971B8A">
        <w:rPr>
          <w:rFonts w:ascii="Times New Roman" w:hAnsi="Times New Roman"/>
          <w:sz w:val="20"/>
        </w:rPr>
        <w:t xml:space="preserve"> </w:t>
      </w:r>
      <w:proofErr w:type="spellStart"/>
      <w:r w:rsidRPr="00971B8A">
        <w:rPr>
          <w:rFonts w:ascii="Times New Roman" w:hAnsi="Times New Roman"/>
          <w:sz w:val="20"/>
        </w:rPr>
        <w:t>esu</w:t>
      </w:r>
      <w:proofErr w:type="spellEnd"/>
      <w:r w:rsidRPr="00971B8A">
        <w:rPr>
          <w:rFonts w:ascii="Times New Roman" w:hAnsi="Times New Roman"/>
          <w:sz w:val="20"/>
        </w:rPr>
        <w:t xml:space="preserve">. </w:t>
      </w:r>
    </w:p>
    <w:p w:rsidR="00F66058" w:rsidRPr="00EB6711" w:rsidRDefault="00F66058" w:rsidP="00F66058">
      <w:pPr>
        <w:spacing w:after="0" w:line="480" w:lineRule="auto"/>
        <w:ind w:left="720" w:right="720"/>
        <w:rPr>
          <w:rFonts w:asciiTheme="majorBidi" w:hAnsiTheme="majorBidi" w:cstheme="majorBidi"/>
          <w:i/>
          <w:iCs/>
          <w:szCs w:val="24"/>
        </w:rPr>
      </w:pPr>
      <w:r w:rsidRPr="00EB6711">
        <w:rPr>
          <w:rFonts w:ascii="Times New Roman" w:hAnsi="Times New Roman"/>
          <w:i/>
          <w:iCs/>
          <w:szCs w:val="24"/>
        </w:rPr>
        <w:t>Fukui function analysis</w:t>
      </w:r>
    </w:p>
    <w:p w:rsidR="00F66058" w:rsidRPr="00971B8A" w:rsidRDefault="00F66058" w:rsidP="00F66058">
      <w:pPr>
        <w:spacing w:after="0" w:line="480" w:lineRule="auto"/>
        <w:ind w:left="720" w:right="720"/>
        <w:rPr>
          <w:rFonts w:ascii="Times New Roman" w:hAnsi="Times New Roman"/>
          <w:szCs w:val="24"/>
        </w:rPr>
      </w:pPr>
      <w:r w:rsidRPr="00971B8A">
        <w:rPr>
          <w:rFonts w:ascii="Times New Roman" w:hAnsi="Times New Roman"/>
          <w:szCs w:val="24"/>
        </w:rPr>
        <w:t xml:space="preserve">If the electrons are reformed in a molecule then the local reactivity descriptor e.g. The Fukui function directs the favorite regions where a chemical species will adjust its density. On the </w:t>
      </w:r>
      <w:proofErr w:type="spellStart"/>
      <w:r w:rsidRPr="00971B8A">
        <w:rPr>
          <w:rFonts w:ascii="Times New Roman" w:hAnsi="Times New Roman"/>
          <w:szCs w:val="24"/>
        </w:rPr>
        <w:t>j</w:t>
      </w:r>
      <w:r w:rsidRPr="00971B8A">
        <w:rPr>
          <w:rFonts w:ascii="Times New Roman" w:hAnsi="Times New Roman"/>
          <w:szCs w:val="24"/>
          <w:vertAlign w:val="superscript"/>
        </w:rPr>
        <w:t>th</w:t>
      </w:r>
      <w:proofErr w:type="spellEnd"/>
      <w:r w:rsidRPr="00971B8A">
        <w:rPr>
          <w:rFonts w:ascii="Times New Roman" w:hAnsi="Times New Roman"/>
          <w:szCs w:val="24"/>
        </w:rPr>
        <w:t xml:space="preserve"> atom site the condensed or atomic Fukui functions can be defined as: </w:t>
      </w:r>
    </w:p>
    <w:p w:rsidR="00F66058" w:rsidRPr="00971B8A" w:rsidRDefault="00F66058" w:rsidP="00F66058">
      <w:pPr>
        <w:spacing w:after="0" w:line="480" w:lineRule="auto"/>
        <w:ind w:firstLine="720"/>
        <w:rPr>
          <w:rFonts w:ascii="Times New Roman" w:hAnsi="Times New Roman"/>
          <w:szCs w:val="24"/>
        </w:rPr>
      </w:pPr>
      <w:r>
        <w:rPr>
          <w:rFonts w:ascii="Times New Roman" w:hAnsi="Times New Roman"/>
          <w:noProof/>
          <w:szCs w:val="24"/>
        </w:rPr>
        <w:drawing>
          <wp:inline distT="0" distB="0" distL="0" distR="0" wp14:anchorId="1E3A8B5D" wp14:editId="47013452">
            <wp:extent cx="2251710" cy="344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8975" t="35042" r="71153" b="60822"/>
                    <a:stretch>
                      <a:fillRect/>
                    </a:stretch>
                  </pic:blipFill>
                  <pic:spPr bwMode="auto">
                    <a:xfrm>
                      <a:off x="0" y="0"/>
                      <a:ext cx="2251710" cy="344805"/>
                    </a:xfrm>
                    <a:prstGeom prst="rect">
                      <a:avLst/>
                    </a:prstGeom>
                    <a:noFill/>
                    <a:ln>
                      <a:noFill/>
                    </a:ln>
                  </pic:spPr>
                </pic:pic>
              </a:graphicData>
            </a:graphic>
          </wp:inline>
        </w:drawing>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t>(1</w:t>
      </w:r>
      <w:r>
        <w:rPr>
          <w:rFonts w:ascii="Times New Roman" w:hAnsi="Times New Roman"/>
          <w:szCs w:val="24"/>
        </w:rPr>
        <w:t>3</w:t>
      </w:r>
      <w:r w:rsidRPr="00971B8A">
        <w:rPr>
          <w:rFonts w:ascii="Times New Roman" w:hAnsi="Times New Roman"/>
          <w:szCs w:val="24"/>
        </w:rPr>
        <w:t>)</w:t>
      </w:r>
    </w:p>
    <w:p w:rsidR="00F66058" w:rsidRPr="00971B8A" w:rsidRDefault="00F66058" w:rsidP="00F66058">
      <w:pPr>
        <w:spacing w:after="0" w:line="480" w:lineRule="auto"/>
        <w:ind w:firstLine="720"/>
        <w:rPr>
          <w:rFonts w:ascii="Times New Roman" w:hAnsi="Times New Roman"/>
          <w:szCs w:val="24"/>
        </w:rPr>
      </w:pPr>
      <w:r>
        <w:rPr>
          <w:rFonts w:ascii="Times New Roman" w:hAnsi="Times New Roman"/>
          <w:noProof/>
          <w:szCs w:val="24"/>
        </w:rPr>
        <w:drawing>
          <wp:inline distT="0" distB="0" distL="0" distR="0" wp14:anchorId="1440F6D9" wp14:editId="1B4A9A22">
            <wp:extent cx="2251710" cy="293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8975" t="38730" r="71153" b="58029"/>
                    <a:stretch>
                      <a:fillRect/>
                    </a:stretch>
                  </pic:blipFill>
                  <pic:spPr bwMode="auto">
                    <a:xfrm>
                      <a:off x="0" y="0"/>
                      <a:ext cx="2251710" cy="293370"/>
                    </a:xfrm>
                    <a:prstGeom prst="rect">
                      <a:avLst/>
                    </a:prstGeom>
                    <a:noFill/>
                    <a:ln>
                      <a:noFill/>
                    </a:ln>
                  </pic:spPr>
                </pic:pic>
              </a:graphicData>
            </a:graphic>
          </wp:inline>
        </w:drawing>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t>(1</w:t>
      </w:r>
      <w:r>
        <w:rPr>
          <w:rFonts w:ascii="Times New Roman" w:hAnsi="Times New Roman"/>
          <w:szCs w:val="24"/>
        </w:rPr>
        <w:t>4</w:t>
      </w:r>
      <w:r w:rsidRPr="00971B8A">
        <w:rPr>
          <w:rFonts w:ascii="Times New Roman" w:hAnsi="Times New Roman"/>
          <w:szCs w:val="24"/>
        </w:rPr>
        <w:t>)</w:t>
      </w:r>
    </w:p>
    <w:p w:rsidR="00F66058" w:rsidRPr="00971B8A" w:rsidRDefault="00F66058" w:rsidP="00F66058">
      <w:pPr>
        <w:spacing w:after="0" w:line="480" w:lineRule="auto"/>
        <w:ind w:firstLine="720"/>
        <w:rPr>
          <w:rFonts w:ascii="Times New Roman" w:hAnsi="Times New Roman"/>
          <w:szCs w:val="24"/>
        </w:rPr>
      </w:pPr>
      <w:r>
        <w:rPr>
          <w:rFonts w:ascii="Times New Roman" w:hAnsi="Times New Roman"/>
          <w:noProof/>
          <w:szCs w:val="24"/>
        </w:rPr>
        <w:drawing>
          <wp:inline distT="0" distB="0" distL="0" distR="0" wp14:anchorId="1807BFC7" wp14:editId="7C54FC52">
            <wp:extent cx="2251710" cy="3105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8975" t="41972" r="71153" b="54359"/>
                    <a:stretch>
                      <a:fillRect/>
                    </a:stretch>
                  </pic:blipFill>
                  <pic:spPr bwMode="auto">
                    <a:xfrm>
                      <a:off x="0" y="0"/>
                      <a:ext cx="2251710" cy="310515"/>
                    </a:xfrm>
                    <a:prstGeom prst="rect">
                      <a:avLst/>
                    </a:prstGeom>
                    <a:noFill/>
                    <a:ln>
                      <a:noFill/>
                    </a:ln>
                  </pic:spPr>
                </pic:pic>
              </a:graphicData>
            </a:graphic>
          </wp:inline>
        </w:drawing>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t>(1</w:t>
      </w:r>
      <w:r>
        <w:rPr>
          <w:rFonts w:ascii="Times New Roman" w:hAnsi="Times New Roman"/>
          <w:szCs w:val="24"/>
        </w:rPr>
        <w:t>5</w:t>
      </w:r>
      <w:r w:rsidRPr="00971B8A">
        <w:rPr>
          <w:rFonts w:ascii="Times New Roman" w:hAnsi="Times New Roman"/>
          <w:szCs w:val="24"/>
        </w:rPr>
        <w:t>)</w:t>
      </w:r>
    </w:p>
    <w:p w:rsidR="00F66058" w:rsidRPr="00971B8A" w:rsidRDefault="00F66058" w:rsidP="00F66058">
      <w:pPr>
        <w:autoSpaceDE w:val="0"/>
        <w:autoSpaceDN w:val="0"/>
        <w:adjustRightInd w:val="0"/>
        <w:spacing w:after="0" w:line="480" w:lineRule="auto"/>
        <w:ind w:left="720" w:right="720"/>
        <w:rPr>
          <w:rFonts w:ascii="Times New Roman" w:hAnsi="Times New Roman"/>
          <w:szCs w:val="24"/>
        </w:rPr>
      </w:pPr>
      <w:proofErr w:type="gramStart"/>
      <w:r w:rsidRPr="00971B8A">
        <w:rPr>
          <w:rFonts w:ascii="Times New Roman" w:hAnsi="Times New Roman"/>
          <w:szCs w:val="24"/>
        </w:rPr>
        <w:t xml:space="preserve">where </w:t>
      </w:r>
      <w:proofErr w:type="gramEnd"/>
      <w:r>
        <w:rPr>
          <w:rFonts w:ascii="Times New Roman" w:hAnsi="Times New Roman"/>
          <w:noProof/>
          <w:szCs w:val="24"/>
        </w:rPr>
        <w:drawing>
          <wp:inline distT="0" distB="0" distL="0" distR="0" wp14:anchorId="6360DD7B" wp14:editId="161DB617">
            <wp:extent cx="180975" cy="23304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9460" t="36076" r="88698" b="60822"/>
                    <a:stretch>
                      <a:fillRect/>
                    </a:stretch>
                  </pic:blipFill>
                  <pic:spPr bwMode="auto">
                    <a:xfrm>
                      <a:off x="0" y="0"/>
                      <a:ext cx="180975" cy="233045"/>
                    </a:xfrm>
                    <a:prstGeom prst="rect">
                      <a:avLst/>
                    </a:prstGeom>
                    <a:noFill/>
                    <a:ln>
                      <a:noFill/>
                    </a:ln>
                  </pic:spPr>
                </pic:pic>
              </a:graphicData>
            </a:graphic>
          </wp:inline>
        </w:drawing>
      </w:r>
      <w:r w:rsidRPr="00971B8A">
        <w:rPr>
          <w:rFonts w:ascii="Times New Roman" w:hAnsi="Times New Roman"/>
          <w:szCs w:val="24"/>
        </w:rPr>
        <w:t xml:space="preserve">, </w:t>
      </w:r>
      <w:r>
        <w:rPr>
          <w:rFonts w:ascii="Times New Roman" w:hAnsi="Times New Roman"/>
          <w:noProof/>
          <w:szCs w:val="24"/>
        </w:rPr>
        <w:drawing>
          <wp:inline distT="0" distB="0" distL="0" distR="0" wp14:anchorId="0CDF543E" wp14:editId="6EAF97BA">
            <wp:extent cx="207010" cy="1981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8975" t="39178" r="88892" b="58109"/>
                    <a:stretch>
                      <a:fillRect/>
                    </a:stretch>
                  </pic:blipFill>
                  <pic:spPr bwMode="auto">
                    <a:xfrm>
                      <a:off x="0" y="0"/>
                      <a:ext cx="207010" cy="198120"/>
                    </a:xfrm>
                    <a:prstGeom prst="rect">
                      <a:avLst/>
                    </a:prstGeom>
                    <a:noFill/>
                    <a:ln>
                      <a:noFill/>
                    </a:ln>
                  </pic:spPr>
                </pic:pic>
              </a:graphicData>
            </a:graphic>
          </wp:inline>
        </w:drawing>
      </w:r>
      <w:r w:rsidRPr="00971B8A">
        <w:rPr>
          <w:rFonts w:ascii="Times New Roman" w:hAnsi="Times New Roman"/>
          <w:szCs w:val="24"/>
        </w:rPr>
        <w:t xml:space="preserve"> and </w:t>
      </w:r>
      <w:r>
        <w:rPr>
          <w:rFonts w:ascii="Times New Roman" w:hAnsi="Times New Roman"/>
          <w:noProof/>
          <w:szCs w:val="24"/>
        </w:rPr>
        <w:drawing>
          <wp:inline distT="0" distB="0" distL="0" distR="0" wp14:anchorId="615CA62A" wp14:editId="3A5F932B">
            <wp:extent cx="146685" cy="29337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9557" t="41763" r="88989" b="54488"/>
                    <a:stretch>
                      <a:fillRect/>
                    </a:stretch>
                  </pic:blipFill>
                  <pic:spPr bwMode="auto">
                    <a:xfrm>
                      <a:off x="0" y="0"/>
                      <a:ext cx="146685" cy="293370"/>
                    </a:xfrm>
                    <a:prstGeom prst="rect">
                      <a:avLst/>
                    </a:prstGeom>
                    <a:noFill/>
                    <a:ln>
                      <a:noFill/>
                    </a:ln>
                  </pic:spPr>
                </pic:pic>
              </a:graphicData>
            </a:graphic>
          </wp:inline>
        </w:drawing>
      </w:r>
      <w:r w:rsidRPr="00971B8A">
        <w:rPr>
          <w:rFonts w:ascii="Times New Roman" w:hAnsi="Times New Roman"/>
          <w:szCs w:val="24"/>
        </w:rPr>
        <w:t xml:space="preserve"> are nucleophilic, electrophilic and free radical on the reference molecule, respectively. In these equations, </w:t>
      </w:r>
      <w:r w:rsidRPr="00971B8A">
        <w:rPr>
          <w:rFonts w:ascii="Times New Roman" w:hAnsi="Times New Roman"/>
          <w:noProof/>
          <w:szCs w:val="24"/>
        </w:rPr>
        <w:t>q</w:t>
      </w:r>
      <w:r w:rsidRPr="00971B8A">
        <w:rPr>
          <w:rFonts w:ascii="Times New Roman" w:hAnsi="Times New Roman"/>
          <w:noProof/>
          <w:szCs w:val="24"/>
          <w:vertAlign w:val="subscript"/>
        </w:rPr>
        <w:t>j</w:t>
      </w:r>
      <w:r w:rsidRPr="00971B8A">
        <w:rPr>
          <w:rFonts w:ascii="Times New Roman" w:hAnsi="Times New Roman"/>
          <w:szCs w:val="24"/>
        </w:rPr>
        <w:t xml:space="preserve"> is the atomic charge at the </w:t>
      </w:r>
      <w:proofErr w:type="spellStart"/>
      <w:r w:rsidRPr="00971B8A">
        <w:rPr>
          <w:rFonts w:ascii="Times New Roman" w:hAnsi="Times New Roman"/>
          <w:szCs w:val="24"/>
        </w:rPr>
        <w:t>j</w:t>
      </w:r>
      <w:r w:rsidRPr="00971B8A">
        <w:rPr>
          <w:rFonts w:ascii="Times New Roman" w:hAnsi="Times New Roman"/>
          <w:szCs w:val="24"/>
          <w:vertAlign w:val="superscript"/>
        </w:rPr>
        <w:t>th</w:t>
      </w:r>
      <w:proofErr w:type="spellEnd"/>
      <w:r w:rsidRPr="00971B8A">
        <w:rPr>
          <w:rFonts w:ascii="Times New Roman" w:hAnsi="Times New Roman"/>
          <w:szCs w:val="24"/>
        </w:rPr>
        <w:t xml:space="preserve"> atomic site is the neutral (N), anionic (N + 1) or cationic (N - 1) chemical </w:t>
      </w:r>
      <w:r w:rsidRPr="00971B8A">
        <w:rPr>
          <w:rFonts w:ascii="Times New Roman" w:hAnsi="Times New Roman"/>
          <w:szCs w:val="24"/>
        </w:rPr>
        <w:lastRenderedPageBreak/>
        <w:t xml:space="preserve">species. Previously </w:t>
      </w:r>
      <w:proofErr w:type="spellStart"/>
      <w:r w:rsidRPr="00971B8A">
        <w:rPr>
          <w:rFonts w:ascii="Times New Roman" w:hAnsi="Times New Roman"/>
          <w:szCs w:val="24"/>
        </w:rPr>
        <w:t>Morell</w:t>
      </w:r>
      <w:proofErr w:type="spellEnd"/>
      <w:r w:rsidRPr="00971B8A">
        <w:rPr>
          <w:rFonts w:ascii="Times New Roman" w:hAnsi="Times New Roman"/>
          <w:szCs w:val="24"/>
        </w:rPr>
        <w:t xml:space="preserve"> et al. </w:t>
      </w:r>
      <w:r w:rsidRPr="00971B8A">
        <w:rPr>
          <w:rFonts w:ascii="Times New Roman" w:hAnsi="Times New Roman"/>
          <w:szCs w:val="24"/>
        </w:rPr>
        <w:fldChar w:fldCharType="begin"/>
      </w:r>
      <w:r>
        <w:rPr>
          <w:rFonts w:ascii="Times New Roman" w:hAnsi="Times New Roman"/>
          <w:szCs w:val="24"/>
        </w:rPr>
        <w:instrText xml:space="preserve"><![CDATA[ ADDIN EN.CITE <EndNote><Cite><Author>Morell</Author><Year>2005</Year><RecNum>959</RecNum><DisplayText>(Morell et al., 2005)</DisplayText><record><rec-number>959</rec-number><foreign-keys><key app="EN" db-id="pxxdwr00q05a2xewpp2vt9ejrtd0pfzeazx2">959</key></foreign-keys><ref-type name="Journal Article">17</ref-type><contributors><authors><author>Morell, Christophe</author><author>Grand, André</author><author>Toro-Labbé, Alejandro</author></authors></contributors><titles><title>New Dual Descriptor for Chemical Reactivity</title><secondary-title>The Journal of Physical Chemistry A</secondary-title></titles><periodical><full-title>The Journal of Physical Chemistry A</full-title><abbr-1>J. Phys. Chem. A</abbr-1></periodical><pages>205-212</pages><volume>109</volume><number>1</number><dates><year>2005</year><pub-dates><date>2005/01/01</date></pub-dates></dates><publisher>American Chemical Society</publisher><isbn>1089-5639</isbn><urls><related-urls><url>http://dx.doi.org/10.1021/jp046577a</url></related-urls></urls><electronic-resource-num>10.1021/jp046577a</electronic-resource-num></record></Cite></EndNote>]]></w:instrText>
      </w:r>
      <w:r w:rsidRPr="00971B8A">
        <w:rPr>
          <w:rFonts w:ascii="Times New Roman" w:hAnsi="Times New Roman"/>
          <w:szCs w:val="24"/>
        </w:rPr>
        <w:fldChar w:fldCharType="separate"/>
      </w:r>
      <w:r>
        <w:rPr>
          <w:rFonts w:ascii="Times New Roman" w:hAnsi="Times New Roman"/>
          <w:noProof/>
          <w:szCs w:val="24"/>
        </w:rPr>
        <w:t>(</w:t>
      </w:r>
      <w:hyperlink w:anchor="_ENREF_15" w:tooltip="Morell, 2005 #959" w:history="1">
        <w:r>
          <w:rPr>
            <w:rFonts w:ascii="Times New Roman" w:hAnsi="Times New Roman"/>
            <w:noProof/>
            <w:szCs w:val="24"/>
          </w:rPr>
          <w:t>Morell et al., 2005</w:t>
        </w:r>
      </w:hyperlink>
      <w:r>
        <w:rPr>
          <w:rFonts w:ascii="Times New Roman" w:hAnsi="Times New Roman"/>
          <w:noProof/>
          <w:szCs w:val="24"/>
        </w:rPr>
        <w:t>)</w:t>
      </w:r>
      <w:r w:rsidRPr="00971B8A">
        <w:rPr>
          <w:rFonts w:ascii="Times New Roman" w:hAnsi="Times New Roman"/>
          <w:szCs w:val="24"/>
        </w:rPr>
        <w:fldChar w:fldCharType="end"/>
      </w:r>
      <w:r w:rsidRPr="00971B8A">
        <w:rPr>
          <w:rFonts w:ascii="Times New Roman" w:hAnsi="Times New Roman"/>
          <w:szCs w:val="24"/>
        </w:rPr>
        <w:t xml:space="preserve"> anticipated a dual descriptor (</w:t>
      </w:r>
      <w:proofErr w:type="spellStart"/>
      <w:r w:rsidRPr="00971B8A">
        <w:rPr>
          <w:rFonts w:ascii="Times New Roman" w:eastAsia="MS Mincho" w:hAnsi="Times New Roman"/>
          <w:szCs w:val="24"/>
        </w:rPr>
        <w:t>Δ</w:t>
      </w:r>
      <w:r w:rsidRPr="00971B8A">
        <w:rPr>
          <w:rFonts w:ascii="Times New Roman" w:hAnsi="Times New Roman"/>
          <w:szCs w:val="24"/>
        </w:rPr>
        <w:t>ƒ</w:t>
      </w:r>
      <w:proofErr w:type="spellEnd"/>
      <w:r w:rsidRPr="00971B8A">
        <w:rPr>
          <w:rFonts w:ascii="Times New Roman" w:hAnsi="Times New Roman"/>
          <w:szCs w:val="24"/>
        </w:rPr>
        <w:t xml:space="preserve">(r)), which is the </w:t>
      </w:r>
      <w:r w:rsidRPr="00971B8A">
        <w:rPr>
          <w:rFonts w:ascii="Times New Roman" w:hAnsi="Times New Roman"/>
          <w:noProof/>
          <w:szCs w:val="24"/>
        </w:rPr>
        <w:t>variation</w:t>
      </w:r>
      <w:r w:rsidRPr="00971B8A">
        <w:rPr>
          <w:rFonts w:ascii="Times New Roman" w:hAnsi="Times New Roman"/>
          <w:szCs w:val="24"/>
        </w:rPr>
        <w:t xml:space="preserve">  between the electrophilic and nucleophilic Fukui function which can be represented  by the following eq.</w:t>
      </w:r>
    </w:p>
    <w:p w:rsidR="00F66058" w:rsidRDefault="00F66058" w:rsidP="00F66058">
      <w:pPr>
        <w:tabs>
          <w:tab w:val="left" w:pos="1908"/>
        </w:tabs>
        <w:autoSpaceDE w:val="0"/>
        <w:autoSpaceDN w:val="0"/>
        <w:adjustRightInd w:val="0"/>
        <w:spacing w:after="0" w:line="480" w:lineRule="auto"/>
        <w:rPr>
          <w:rFonts w:ascii="Times New Roman" w:hAnsi="Times New Roman"/>
          <w:szCs w:val="24"/>
        </w:rPr>
      </w:pPr>
      <w:r>
        <w:rPr>
          <w:rFonts w:ascii="Times New Roman" w:eastAsia="MS Mincho" w:hAnsi="Times New Roman"/>
          <w:szCs w:val="24"/>
        </w:rPr>
        <w:tab/>
      </w:r>
      <w:proofErr w:type="spellStart"/>
      <w:r w:rsidRPr="00971B8A">
        <w:rPr>
          <w:rFonts w:ascii="Times New Roman" w:eastAsia="MS Mincho" w:hAnsi="Times New Roman"/>
          <w:szCs w:val="24"/>
        </w:rPr>
        <w:t>Δ</w:t>
      </w:r>
      <w:r w:rsidRPr="00971B8A">
        <w:rPr>
          <w:rFonts w:ascii="Times New Roman" w:hAnsi="Times New Roman"/>
          <w:szCs w:val="24"/>
        </w:rPr>
        <w:t>ƒ</w:t>
      </w:r>
      <w:proofErr w:type="spellEnd"/>
      <w:r w:rsidRPr="00971B8A">
        <w:rPr>
          <w:rFonts w:ascii="Times New Roman" w:hAnsi="Times New Roman"/>
          <w:szCs w:val="24"/>
        </w:rPr>
        <w:t xml:space="preserve">(r) =   </w:t>
      </w:r>
      <w:r>
        <w:rPr>
          <w:rFonts w:ascii="Times New Roman" w:hAnsi="Times New Roman"/>
          <w:noProof/>
          <w:szCs w:val="24"/>
        </w:rPr>
        <w:drawing>
          <wp:inline distT="0" distB="0" distL="0" distR="0" wp14:anchorId="7F9DA066" wp14:editId="5D1F69B5">
            <wp:extent cx="180975" cy="23304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l="9460" t="36076" r="88698" b="60822"/>
                    <a:stretch>
                      <a:fillRect/>
                    </a:stretch>
                  </pic:blipFill>
                  <pic:spPr bwMode="auto">
                    <a:xfrm>
                      <a:off x="0" y="0"/>
                      <a:ext cx="180975" cy="233045"/>
                    </a:xfrm>
                    <a:prstGeom prst="rect">
                      <a:avLst/>
                    </a:prstGeom>
                    <a:noFill/>
                    <a:ln>
                      <a:noFill/>
                    </a:ln>
                  </pic:spPr>
                </pic:pic>
              </a:graphicData>
            </a:graphic>
          </wp:inline>
        </w:drawing>
      </w:r>
      <w:r w:rsidRPr="00971B8A">
        <w:rPr>
          <w:rFonts w:ascii="Times New Roman" w:hAnsi="Times New Roman"/>
          <w:szCs w:val="24"/>
        </w:rPr>
        <w:t xml:space="preserve"> – </w:t>
      </w:r>
      <w:r>
        <w:rPr>
          <w:rFonts w:ascii="Times New Roman" w:hAnsi="Times New Roman"/>
          <w:noProof/>
          <w:szCs w:val="24"/>
        </w:rPr>
        <w:drawing>
          <wp:inline distT="0" distB="0" distL="0" distR="0" wp14:anchorId="192719F3" wp14:editId="0C1B46EA">
            <wp:extent cx="207010" cy="19812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8975" t="39178" r="88892" b="58109"/>
                    <a:stretch>
                      <a:fillRect/>
                    </a:stretch>
                  </pic:blipFill>
                  <pic:spPr bwMode="auto">
                    <a:xfrm>
                      <a:off x="0" y="0"/>
                      <a:ext cx="207010" cy="198120"/>
                    </a:xfrm>
                    <a:prstGeom prst="rect">
                      <a:avLst/>
                    </a:prstGeom>
                    <a:noFill/>
                    <a:ln>
                      <a:noFill/>
                    </a:ln>
                  </pic:spPr>
                </pic:pic>
              </a:graphicData>
            </a:graphic>
          </wp:inline>
        </w:drawing>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r>
      <w:r w:rsidRPr="00971B8A">
        <w:rPr>
          <w:rFonts w:ascii="Times New Roman" w:hAnsi="Times New Roman"/>
          <w:szCs w:val="24"/>
        </w:rPr>
        <w:tab/>
        <w:t>(1</w:t>
      </w:r>
      <w:r>
        <w:rPr>
          <w:rFonts w:ascii="Times New Roman" w:hAnsi="Times New Roman"/>
          <w:szCs w:val="24"/>
        </w:rPr>
        <w:t>6</w:t>
      </w:r>
      <w:r w:rsidRPr="00971B8A">
        <w:rPr>
          <w:rFonts w:ascii="Times New Roman" w:hAnsi="Times New Roman"/>
          <w:szCs w:val="24"/>
        </w:rPr>
        <w:t>)</w:t>
      </w:r>
    </w:p>
    <w:p w:rsidR="002E11CA" w:rsidRPr="00971B8A" w:rsidRDefault="002E11CA" w:rsidP="002E11CA">
      <w:pPr>
        <w:spacing w:after="0" w:line="480" w:lineRule="auto"/>
        <w:ind w:firstLine="720"/>
        <w:rPr>
          <w:rFonts w:ascii="Times New Roman" w:hAnsi="Times New Roman"/>
          <w:szCs w:val="24"/>
        </w:rPr>
      </w:pPr>
      <w:r w:rsidRPr="00971B8A">
        <w:rPr>
          <w:rFonts w:ascii="Times New Roman" w:hAnsi="Times New Roman"/>
          <w:bCs/>
          <w:szCs w:val="24"/>
          <w:lang w:eastAsia="zh-CN"/>
        </w:rPr>
        <w:t xml:space="preserve">The chemical species can adjust its density by Fukui function which leads the preferred regions. It also displays the electronic density affinity after the donation or acceptance of electron to distort at a specific position </w:t>
      </w:r>
      <w:r w:rsidRPr="00971B8A">
        <w:rPr>
          <w:rFonts w:ascii="Times New Roman" w:hAnsi="Times New Roman"/>
          <w:bCs/>
          <w:szCs w:val="24"/>
          <w:lang w:eastAsia="zh-CN"/>
        </w:rPr>
        <w:fldChar w:fldCharType="begin"/>
      </w:r>
      <w:r>
        <w:rPr>
          <w:rFonts w:ascii="Times New Roman" w:hAnsi="Times New Roman"/>
          <w:bCs/>
          <w:szCs w:val="24"/>
          <w:lang w:eastAsia="zh-CN"/>
        </w:rPr>
        <w:instrText xml:space="preserve"><![CDATA[ ADDIN EN.CITE <EndNote><Cite><Author>Ayers</Author><Year>2000</Year><RecNum>958</RecNum><DisplayText>[41]</DisplayText><record><rec-number>958</rec-number><foreign-keys><key app="EN" db-id="pxxdwr00q05a2xewpp2vt9ejrtd0pfzeazx2">958</key></foreign-keys><ref-type name="Journal Article">17</ref-type><contributors><authors><author>Ayers, Paul W.</author><author>Parr, Robert G.</author></authors></contributors><titles><title>Variational Principles for Describing Chemical Reactions:  The Fukui Function and Chemical Hardness Revisited</title><secondary-title>Journal of the American Chemical Society</secondary-title></titles><periodical><full-title>Journal of the American Chemical Society</full-title><abbr-1>J. Am. Chem. Soc.</abbr-1></periodical><pages>2010-2018</pages><volume>122</volume><number>9</number><dates><year>2000</year><pub-dates><date>2000/03/01</date></pub-dates></dates><publisher>American Chemical Society</publisher><isbn>0002-7863</isbn><urls><related-urls><url>http://dx.doi.org/10.1021/ja9924039</url></related-urls></urls><electronic-resource-num>10.1021/ja9924039</electronic-resource-num></record></Cite></EndNote>]]></w:instrText>
      </w:r>
      <w:r w:rsidRPr="00971B8A">
        <w:rPr>
          <w:rFonts w:ascii="Times New Roman" w:hAnsi="Times New Roman"/>
          <w:bCs/>
          <w:szCs w:val="24"/>
          <w:lang w:eastAsia="zh-CN"/>
        </w:rPr>
        <w:fldChar w:fldCharType="separate"/>
      </w:r>
      <w:r>
        <w:rPr>
          <w:rFonts w:ascii="Times New Roman" w:hAnsi="Times New Roman"/>
          <w:bCs/>
          <w:noProof/>
          <w:szCs w:val="24"/>
          <w:lang w:eastAsia="zh-CN"/>
        </w:rPr>
        <w:t>[</w:t>
      </w:r>
      <w:hyperlink w:anchor="_ENREF_41" w:tooltip="Ayers, 2000 #958" w:history="1">
        <w:r>
          <w:rPr>
            <w:rFonts w:ascii="Times New Roman" w:hAnsi="Times New Roman"/>
            <w:bCs/>
            <w:noProof/>
            <w:szCs w:val="24"/>
            <w:lang w:eastAsia="zh-CN"/>
          </w:rPr>
          <w:t>41</w:t>
        </w:r>
      </w:hyperlink>
      <w:r>
        <w:rPr>
          <w:rFonts w:ascii="Times New Roman" w:hAnsi="Times New Roman"/>
          <w:bCs/>
          <w:noProof/>
          <w:szCs w:val="24"/>
          <w:lang w:eastAsia="zh-CN"/>
        </w:rPr>
        <w:t>]</w:t>
      </w:r>
      <w:r w:rsidRPr="00971B8A">
        <w:rPr>
          <w:rFonts w:ascii="Times New Roman" w:hAnsi="Times New Roman"/>
          <w:bCs/>
          <w:szCs w:val="24"/>
          <w:lang w:eastAsia="zh-CN"/>
        </w:rPr>
        <w:fldChar w:fldCharType="end"/>
      </w:r>
      <w:r w:rsidRPr="00971B8A">
        <w:rPr>
          <w:rFonts w:ascii="Times New Roman" w:hAnsi="Times New Roman"/>
          <w:bCs/>
          <w:szCs w:val="24"/>
          <w:lang w:eastAsia="zh-CN"/>
        </w:rPr>
        <w:t xml:space="preserve">. </w:t>
      </w:r>
    </w:p>
    <w:p w:rsidR="002E11CA" w:rsidRDefault="002E11CA" w:rsidP="00F66058">
      <w:pPr>
        <w:tabs>
          <w:tab w:val="left" w:pos="1908"/>
        </w:tabs>
        <w:autoSpaceDE w:val="0"/>
        <w:autoSpaceDN w:val="0"/>
        <w:adjustRightInd w:val="0"/>
        <w:spacing w:after="0" w:line="480" w:lineRule="auto"/>
        <w:rPr>
          <w:rFonts w:ascii="Times New Roman" w:hAnsi="Times New Roman"/>
          <w:szCs w:val="24"/>
        </w:rPr>
      </w:pPr>
    </w:p>
    <w:p w:rsidR="00C11340" w:rsidRPr="00971B8A" w:rsidRDefault="00C11340" w:rsidP="00F66058">
      <w:pPr>
        <w:tabs>
          <w:tab w:val="left" w:pos="1908"/>
        </w:tabs>
        <w:autoSpaceDE w:val="0"/>
        <w:autoSpaceDN w:val="0"/>
        <w:adjustRightInd w:val="0"/>
        <w:spacing w:after="0" w:line="480" w:lineRule="auto"/>
        <w:rPr>
          <w:rFonts w:ascii="Times New Roman" w:hAnsi="Times New Roman"/>
          <w:szCs w:val="24"/>
        </w:rPr>
      </w:pPr>
      <w:proofErr w:type="gramStart"/>
      <w:r w:rsidRPr="00971B8A">
        <w:rPr>
          <w:rFonts w:ascii="Times New Roman" w:eastAsia="MS Mincho" w:hAnsi="Times New Roman"/>
          <w:szCs w:val="24"/>
        </w:rPr>
        <w:t xml:space="preserve">If the </w:t>
      </w:r>
      <w:proofErr w:type="spellStart"/>
      <w:r w:rsidRPr="00971B8A">
        <w:rPr>
          <w:rFonts w:ascii="Times New Roman" w:eastAsia="MS Mincho" w:hAnsi="Times New Roman"/>
          <w:szCs w:val="24"/>
        </w:rPr>
        <w:t>Δ</w:t>
      </w:r>
      <w:r w:rsidRPr="00971B8A">
        <w:rPr>
          <w:rFonts w:ascii="Times New Roman" w:hAnsi="Times New Roman"/>
          <w:szCs w:val="24"/>
        </w:rPr>
        <w:t>ƒ</w:t>
      </w:r>
      <w:proofErr w:type="spellEnd"/>
      <w:r w:rsidRPr="00971B8A">
        <w:rPr>
          <w:rFonts w:ascii="Times New Roman" w:hAnsi="Times New Roman"/>
          <w:szCs w:val="24"/>
        </w:rPr>
        <w:t xml:space="preserve">(r) &gt; 0, then the site might be ideal for a nucleophilic attack, </w:t>
      </w:r>
      <w:r w:rsidRPr="00971B8A">
        <w:rPr>
          <w:rFonts w:ascii="Times New Roman" w:hAnsi="Times New Roman"/>
          <w:noProof/>
          <w:szCs w:val="24"/>
          <w:u w:val="thick" w:color="28B473"/>
        </w:rPr>
        <w:t xml:space="preserve">and </w:t>
      </w:r>
      <w:r w:rsidRPr="00971B8A">
        <w:rPr>
          <w:rFonts w:ascii="Times New Roman" w:hAnsi="Times New Roman"/>
          <w:szCs w:val="24"/>
        </w:rPr>
        <w:t xml:space="preserve">if the </w:t>
      </w:r>
      <w:proofErr w:type="spellStart"/>
      <w:r w:rsidRPr="00971B8A">
        <w:rPr>
          <w:rFonts w:ascii="Times New Roman" w:eastAsia="MS Mincho" w:hAnsi="Times New Roman"/>
          <w:szCs w:val="24"/>
        </w:rPr>
        <w:t>Δ</w:t>
      </w:r>
      <w:r w:rsidRPr="00971B8A">
        <w:rPr>
          <w:rFonts w:ascii="Times New Roman" w:hAnsi="Times New Roman"/>
          <w:szCs w:val="24"/>
        </w:rPr>
        <w:t>ƒ</w:t>
      </w:r>
      <w:proofErr w:type="spellEnd"/>
      <w:r w:rsidRPr="00971B8A">
        <w:rPr>
          <w:rFonts w:ascii="Times New Roman" w:hAnsi="Times New Roman"/>
          <w:szCs w:val="24"/>
        </w:rPr>
        <w:t>(r) &lt; 0, then the site is favorite for an electrophilic attack.</w:t>
      </w:r>
      <w:proofErr w:type="gramEnd"/>
      <w:r>
        <w:rPr>
          <w:rFonts w:ascii="Times New Roman" w:hAnsi="Times New Roman"/>
          <w:szCs w:val="24"/>
        </w:rPr>
        <w:t xml:space="preserve"> </w:t>
      </w:r>
      <w:r w:rsidRPr="00971B8A">
        <w:rPr>
          <w:rFonts w:ascii="Times New Roman" w:hAnsi="Times New Roman"/>
          <w:szCs w:val="24"/>
        </w:rPr>
        <w:t xml:space="preserve">Here the </w:t>
      </w:r>
      <w:proofErr w:type="spellStart"/>
      <w:r w:rsidRPr="00971B8A">
        <w:rPr>
          <w:rFonts w:ascii="Times New Roman" w:eastAsia="MS Mincho" w:hAnsi="Times New Roman"/>
          <w:szCs w:val="24"/>
        </w:rPr>
        <w:t>Δ</w:t>
      </w:r>
      <w:r w:rsidRPr="00971B8A">
        <w:rPr>
          <w:rFonts w:ascii="Times New Roman" w:hAnsi="Times New Roman"/>
          <w:szCs w:val="24"/>
        </w:rPr>
        <w:t>ƒ</w:t>
      </w:r>
      <w:proofErr w:type="spellEnd"/>
      <w:r w:rsidRPr="00971B8A">
        <w:rPr>
          <w:rFonts w:ascii="Times New Roman" w:hAnsi="Times New Roman"/>
          <w:szCs w:val="24"/>
        </w:rPr>
        <w:t xml:space="preserve">(r) delivers a clear difference between nucleophilic and electrophilic attack at a specific position with their sign. The positive value disposed to nucleophilic attack while </w:t>
      </w:r>
      <w:r w:rsidRPr="00971B8A">
        <w:rPr>
          <w:rFonts w:ascii="Times New Roman" w:hAnsi="Times New Roman"/>
          <w:noProof/>
          <w:szCs w:val="24"/>
        </w:rPr>
        <w:t>negative</w:t>
      </w:r>
      <w:r w:rsidRPr="00971B8A">
        <w:rPr>
          <w:rFonts w:ascii="Times New Roman" w:hAnsi="Times New Roman"/>
          <w:szCs w:val="24"/>
        </w:rPr>
        <w:t xml:space="preserve"> value is suitable for electrophilic attack.</w:t>
      </w:r>
    </w:p>
    <w:p w:rsidR="00C91EC2" w:rsidRPr="0013003E" w:rsidRDefault="00C91EC2" w:rsidP="00F66058">
      <w:pPr>
        <w:spacing w:after="0" w:line="480" w:lineRule="auto"/>
        <w:ind w:right="720"/>
        <w:rPr>
          <w:rFonts w:ascii="Times New Roman" w:hAnsi="Times New Roman"/>
          <w:b/>
          <w:szCs w:val="24"/>
          <w:lang w:eastAsia="zh-CN"/>
        </w:rPr>
      </w:pPr>
      <w:r w:rsidRPr="0013003E">
        <w:rPr>
          <w:rFonts w:ascii="Times New Roman" w:hAnsi="Times New Roman"/>
          <w:b/>
          <w:szCs w:val="24"/>
          <w:lang w:eastAsia="zh-CN"/>
        </w:rPr>
        <w:t>Table S</w:t>
      </w:r>
      <w:r>
        <w:rPr>
          <w:rFonts w:ascii="Times New Roman" w:hAnsi="Times New Roman"/>
          <w:b/>
          <w:szCs w:val="24"/>
          <w:lang w:eastAsia="zh-CN"/>
        </w:rPr>
        <w:t>4</w:t>
      </w:r>
    </w:p>
    <w:p w:rsidR="00C91EC2" w:rsidRPr="0013003E" w:rsidRDefault="00C91EC2" w:rsidP="00F66058">
      <w:pPr>
        <w:spacing w:after="0" w:line="480" w:lineRule="auto"/>
        <w:ind w:right="720"/>
        <w:rPr>
          <w:rFonts w:ascii="Times New Roman" w:hAnsi="Times New Roman"/>
          <w:bCs/>
          <w:szCs w:val="24"/>
          <w:lang w:eastAsia="zh-CN"/>
        </w:rPr>
      </w:pPr>
      <w:r w:rsidRPr="0013003E">
        <w:rPr>
          <w:rFonts w:ascii="Times New Roman" w:hAnsi="Times New Roman"/>
          <w:bCs/>
          <w:szCs w:val="24"/>
          <w:lang w:eastAsia="zh-CN"/>
        </w:rPr>
        <w:t xml:space="preserve">The calculated Fukui indices </w:t>
      </w:r>
      <w:proofErr w:type="gramStart"/>
      <w:r w:rsidRPr="0013003E">
        <w:rPr>
          <w:rFonts w:ascii="Times New Roman" w:hAnsi="Times New Roman"/>
          <w:bCs/>
          <w:szCs w:val="24"/>
          <w:lang w:eastAsia="zh-CN"/>
        </w:rPr>
        <w:t>Fukui(</w:t>
      </w:r>
      <w:proofErr w:type="gramEnd"/>
      <w:r w:rsidRPr="0013003E">
        <w:rPr>
          <w:rFonts w:ascii="Times New Roman" w:hAnsi="Times New Roman"/>
          <w:bCs/>
          <w:szCs w:val="24"/>
          <w:lang w:eastAsia="zh-CN"/>
        </w:rPr>
        <w:t xml:space="preserve">-), Fukui(+) and Fukui(0) of </w:t>
      </w:r>
      <w:proofErr w:type="spellStart"/>
      <w:r w:rsidRPr="0013003E">
        <w:rPr>
          <w:rFonts w:ascii="Times New Roman" w:hAnsi="Times New Roman"/>
          <w:bCs/>
          <w:szCs w:val="24"/>
        </w:rPr>
        <w:t>chalcone</w:t>
      </w:r>
      <w:proofErr w:type="spellEnd"/>
      <w:r w:rsidRPr="0013003E">
        <w:rPr>
          <w:rFonts w:ascii="Times New Roman" w:hAnsi="Times New Roman"/>
          <w:bCs/>
          <w:szCs w:val="24"/>
        </w:rPr>
        <w:t xml:space="preserve"> derivatives (</w:t>
      </w:r>
      <w:r w:rsidRPr="0013003E">
        <w:rPr>
          <w:rFonts w:ascii="Times New Roman" w:hAnsi="Times New Roman"/>
          <w:b/>
          <w:bCs/>
          <w:szCs w:val="24"/>
        </w:rPr>
        <w:t>1-3</w:t>
      </w:r>
      <w:r w:rsidRPr="0013003E">
        <w:rPr>
          <w:rFonts w:ascii="Times New Roman" w:hAnsi="Times New Roman"/>
          <w:bCs/>
          <w:szCs w:val="24"/>
        </w:rPr>
        <w:t>) by DFT</w:t>
      </w:r>
      <w:r w:rsidRPr="0013003E">
        <w:rPr>
          <w:rFonts w:ascii="Times New Roman" w:hAnsi="Times New Roman"/>
          <w:bCs/>
          <w:szCs w:val="24"/>
          <w:lang w:eastAsia="zh-CN"/>
        </w:rPr>
        <w:t>.</w:t>
      </w:r>
    </w:p>
    <w:tbl>
      <w:tblPr>
        <w:tblW w:w="0" w:type="auto"/>
        <w:tblInd w:w="-432" w:type="dxa"/>
        <w:tblLayout w:type="fixed"/>
        <w:tblLook w:val="04A0" w:firstRow="1" w:lastRow="0" w:firstColumn="1" w:lastColumn="0" w:noHBand="0" w:noVBand="1"/>
      </w:tblPr>
      <w:tblGrid>
        <w:gridCol w:w="1620"/>
        <w:gridCol w:w="1620"/>
        <w:gridCol w:w="1530"/>
        <w:gridCol w:w="1530"/>
        <w:gridCol w:w="1800"/>
        <w:gridCol w:w="1926"/>
      </w:tblGrid>
      <w:tr w:rsidR="00C91EC2" w:rsidRPr="0013003E" w:rsidTr="002904A5">
        <w:tc>
          <w:tcPr>
            <w:tcW w:w="1620" w:type="dxa"/>
            <w:tcBorders>
              <w:top w:val="single" w:sz="4" w:space="0" w:color="auto"/>
              <w:bottom w:val="single" w:sz="4" w:space="0" w:color="auto"/>
            </w:tcBorders>
            <w:shd w:val="clear" w:color="auto" w:fill="auto"/>
          </w:tcPr>
          <w:p w:rsidR="00C91EC2" w:rsidRPr="0013003E" w:rsidRDefault="00C91EC2" w:rsidP="002904A5">
            <w:pPr>
              <w:spacing w:after="0"/>
              <w:ind w:right="720"/>
              <w:rPr>
                <w:rFonts w:asciiTheme="majorBidi" w:hAnsiTheme="majorBidi" w:cstheme="majorBidi"/>
                <w:bCs/>
                <w:szCs w:val="24"/>
                <w:lang w:eastAsia="zh-CN"/>
              </w:rPr>
            </w:pPr>
            <w:r w:rsidRPr="0013003E">
              <w:rPr>
                <w:rFonts w:asciiTheme="majorBidi" w:hAnsiTheme="majorBidi" w:cstheme="majorBidi"/>
                <w:bCs/>
                <w:szCs w:val="24"/>
                <w:lang w:eastAsia="zh-CN"/>
              </w:rPr>
              <w:t xml:space="preserve"> Comp.</w:t>
            </w:r>
          </w:p>
        </w:tc>
        <w:tc>
          <w:tcPr>
            <w:tcW w:w="1620" w:type="dxa"/>
            <w:tcBorders>
              <w:top w:val="single" w:sz="4" w:space="0" w:color="auto"/>
              <w:bottom w:val="single" w:sz="4" w:space="0" w:color="auto"/>
            </w:tcBorders>
          </w:tcPr>
          <w:p w:rsidR="00C91EC2" w:rsidRPr="0013003E" w:rsidRDefault="00C91EC2" w:rsidP="002904A5">
            <w:pPr>
              <w:spacing w:after="0"/>
              <w:ind w:right="720"/>
              <w:rPr>
                <w:rFonts w:asciiTheme="majorBidi" w:hAnsiTheme="majorBidi" w:cstheme="majorBidi"/>
                <w:bCs/>
                <w:szCs w:val="24"/>
                <w:lang w:eastAsia="zh-CN"/>
              </w:rPr>
            </w:pPr>
            <w:r w:rsidRPr="0013003E">
              <w:rPr>
                <w:rFonts w:asciiTheme="majorBidi" w:hAnsiTheme="majorBidi" w:cstheme="majorBidi"/>
                <w:bCs/>
                <w:szCs w:val="24"/>
                <w:lang w:eastAsia="zh-CN"/>
              </w:rPr>
              <w:t>Atom No.</w:t>
            </w:r>
          </w:p>
        </w:tc>
        <w:tc>
          <w:tcPr>
            <w:tcW w:w="1530" w:type="dxa"/>
            <w:tcBorders>
              <w:top w:val="single" w:sz="4" w:space="0" w:color="auto"/>
              <w:bottom w:val="single" w:sz="4" w:space="0" w:color="auto"/>
            </w:tcBorders>
            <w:shd w:val="clear" w:color="auto" w:fill="auto"/>
          </w:tcPr>
          <w:p w:rsidR="00C91EC2" w:rsidRPr="0013003E" w:rsidRDefault="00C91EC2" w:rsidP="002904A5">
            <w:pPr>
              <w:spacing w:after="0"/>
              <w:ind w:right="720"/>
              <w:rPr>
                <w:rFonts w:asciiTheme="majorBidi" w:hAnsiTheme="majorBidi" w:cstheme="majorBidi"/>
                <w:bCs/>
                <w:szCs w:val="24"/>
                <w:lang w:eastAsia="zh-CN"/>
              </w:rPr>
            </w:pPr>
            <w:r w:rsidRPr="0013003E">
              <w:rPr>
                <w:rFonts w:asciiTheme="majorBidi" w:hAnsiTheme="majorBidi" w:cstheme="majorBidi"/>
                <w:bCs/>
                <w:szCs w:val="24"/>
                <w:lang w:eastAsia="zh-CN"/>
              </w:rPr>
              <w:t>Fukui(-)</w:t>
            </w:r>
          </w:p>
        </w:tc>
        <w:tc>
          <w:tcPr>
            <w:tcW w:w="1530" w:type="dxa"/>
            <w:tcBorders>
              <w:top w:val="single" w:sz="4" w:space="0" w:color="auto"/>
              <w:bottom w:val="single" w:sz="4" w:space="0" w:color="auto"/>
            </w:tcBorders>
            <w:shd w:val="clear" w:color="auto" w:fill="auto"/>
          </w:tcPr>
          <w:p w:rsidR="00C91EC2" w:rsidRPr="0013003E" w:rsidRDefault="00C91EC2" w:rsidP="002904A5">
            <w:pPr>
              <w:spacing w:after="0"/>
              <w:ind w:right="720"/>
              <w:rPr>
                <w:rFonts w:asciiTheme="majorBidi" w:hAnsiTheme="majorBidi" w:cstheme="majorBidi"/>
                <w:bCs/>
                <w:szCs w:val="24"/>
                <w:lang w:eastAsia="zh-CN"/>
              </w:rPr>
            </w:pPr>
            <w:r w:rsidRPr="0013003E">
              <w:rPr>
                <w:rFonts w:asciiTheme="majorBidi" w:hAnsiTheme="majorBidi" w:cstheme="majorBidi"/>
                <w:bCs/>
                <w:szCs w:val="24"/>
                <w:lang w:eastAsia="zh-CN"/>
              </w:rPr>
              <w:t>Fukui(+)</w:t>
            </w:r>
          </w:p>
        </w:tc>
        <w:tc>
          <w:tcPr>
            <w:tcW w:w="1800" w:type="dxa"/>
            <w:tcBorders>
              <w:top w:val="single" w:sz="4" w:space="0" w:color="auto"/>
              <w:bottom w:val="single" w:sz="4" w:space="0" w:color="auto"/>
            </w:tcBorders>
            <w:shd w:val="clear" w:color="auto" w:fill="auto"/>
          </w:tcPr>
          <w:p w:rsidR="00C91EC2" w:rsidRPr="0013003E" w:rsidRDefault="00C91EC2" w:rsidP="002904A5">
            <w:pPr>
              <w:spacing w:after="0"/>
              <w:ind w:right="720"/>
              <w:rPr>
                <w:rFonts w:asciiTheme="majorBidi" w:hAnsiTheme="majorBidi" w:cstheme="majorBidi"/>
                <w:bCs/>
                <w:szCs w:val="24"/>
                <w:lang w:eastAsia="zh-CN"/>
              </w:rPr>
            </w:pPr>
            <w:r w:rsidRPr="0013003E">
              <w:rPr>
                <w:rFonts w:asciiTheme="majorBidi" w:hAnsiTheme="majorBidi" w:cstheme="majorBidi"/>
                <w:bCs/>
                <w:szCs w:val="24"/>
                <w:lang w:eastAsia="zh-CN"/>
              </w:rPr>
              <w:t>Fukui(0)</w:t>
            </w:r>
          </w:p>
        </w:tc>
        <w:tc>
          <w:tcPr>
            <w:tcW w:w="1926" w:type="dxa"/>
            <w:tcBorders>
              <w:top w:val="single" w:sz="4" w:space="0" w:color="auto"/>
              <w:bottom w:val="single" w:sz="4" w:space="0" w:color="auto"/>
            </w:tcBorders>
          </w:tcPr>
          <w:p w:rsidR="00C91EC2" w:rsidRPr="0013003E" w:rsidRDefault="00C91EC2" w:rsidP="002904A5">
            <w:pPr>
              <w:spacing w:after="0"/>
              <w:ind w:right="720"/>
              <w:rPr>
                <w:rFonts w:asciiTheme="majorBidi" w:hAnsiTheme="majorBidi" w:cstheme="majorBidi"/>
                <w:bCs/>
                <w:szCs w:val="24"/>
                <w:lang w:eastAsia="zh-CN"/>
              </w:rPr>
            </w:pPr>
            <w:proofErr w:type="spellStart"/>
            <w:r w:rsidRPr="0013003E">
              <w:rPr>
                <w:rFonts w:asciiTheme="majorBidi" w:hAnsiTheme="majorBidi" w:cstheme="majorBidi"/>
                <w:bCs/>
                <w:szCs w:val="24"/>
                <w:lang w:eastAsia="zh-CN"/>
              </w:rPr>
              <w:t>Δƒ</w:t>
            </w:r>
            <w:proofErr w:type="spellEnd"/>
            <w:r w:rsidRPr="0013003E">
              <w:rPr>
                <w:rFonts w:asciiTheme="majorBidi" w:hAnsiTheme="majorBidi" w:cstheme="majorBidi"/>
                <w:bCs/>
                <w:szCs w:val="24"/>
                <w:lang w:eastAsia="zh-CN"/>
              </w:rPr>
              <w:t>(r)</w:t>
            </w:r>
          </w:p>
        </w:tc>
      </w:tr>
      <w:tr w:rsidR="00C91EC2" w:rsidRPr="0013003E" w:rsidTr="002904A5">
        <w:tc>
          <w:tcPr>
            <w:tcW w:w="1620" w:type="dxa"/>
            <w:tcBorders>
              <w:top w:val="single" w:sz="4" w:space="0" w:color="auto"/>
            </w:tcBorders>
            <w:shd w:val="clear" w:color="auto" w:fill="auto"/>
          </w:tcPr>
          <w:p w:rsidR="00C91EC2" w:rsidRPr="0013003E" w:rsidRDefault="00C91EC2" w:rsidP="002904A5">
            <w:pPr>
              <w:spacing w:after="0"/>
              <w:ind w:right="720"/>
              <w:rPr>
                <w:rFonts w:asciiTheme="majorBidi" w:hAnsiTheme="majorBidi" w:cstheme="majorBidi"/>
                <w:b/>
                <w:szCs w:val="24"/>
                <w:lang w:eastAsia="zh-CN"/>
              </w:rPr>
            </w:pPr>
            <w:r w:rsidRPr="0013003E">
              <w:rPr>
                <w:rFonts w:asciiTheme="majorBidi" w:hAnsiTheme="majorBidi" w:cstheme="majorBidi"/>
                <w:b/>
                <w:szCs w:val="24"/>
                <w:lang w:eastAsia="zh-CN"/>
              </w:rPr>
              <w:t>1</w:t>
            </w:r>
          </w:p>
        </w:tc>
        <w:tc>
          <w:tcPr>
            <w:tcW w:w="1620" w:type="dxa"/>
            <w:tcBorders>
              <w:top w:val="single" w:sz="4" w:space="0" w:color="auto"/>
            </w:tcBorders>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S (1)</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(2)</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(3)</w:t>
            </w:r>
          </w:p>
        </w:tc>
        <w:tc>
          <w:tcPr>
            <w:tcW w:w="1530" w:type="dxa"/>
            <w:tcBorders>
              <w:top w:val="single" w:sz="4" w:space="0" w:color="auto"/>
            </w:tcBorders>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0.013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0.004</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0.008</w:t>
            </w:r>
          </w:p>
        </w:tc>
        <w:tc>
          <w:tcPr>
            <w:tcW w:w="1530" w:type="dxa"/>
            <w:tcBorders>
              <w:top w:val="single" w:sz="4" w:space="0" w:color="auto"/>
            </w:tcBorders>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0.013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0.004</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0.008</w:t>
            </w:r>
          </w:p>
        </w:tc>
        <w:tc>
          <w:tcPr>
            <w:tcW w:w="1800" w:type="dxa"/>
            <w:tcBorders>
              <w:top w:val="single" w:sz="4" w:space="0" w:color="auto"/>
            </w:tcBorders>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0.013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0.004</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0.008</w:t>
            </w:r>
          </w:p>
        </w:tc>
        <w:tc>
          <w:tcPr>
            <w:tcW w:w="1926" w:type="dxa"/>
            <w:tcBorders>
              <w:top w:val="single" w:sz="4" w:space="0" w:color="auto"/>
            </w:tcBorders>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tc>
      </w:tr>
      <w:tr w:rsidR="00C91EC2" w:rsidRPr="0013003E" w:rsidTr="002904A5">
        <w:tc>
          <w:tcPr>
            <w:tcW w:w="1620" w:type="dxa"/>
            <w:shd w:val="clear" w:color="auto" w:fill="auto"/>
          </w:tcPr>
          <w:p w:rsidR="00C91EC2" w:rsidRPr="0013003E" w:rsidRDefault="00C91EC2" w:rsidP="002904A5">
            <w:pPr>
              <w:spacing w:after="0"/>
              <w:ind w:right="720"/>
              <w:rPr>
                <w:rFonts w:asciiTheme="majorBidi" w:hAnsiTheme="majorBidi" w:cstheme="majorBidi"/>
                <w:b/>
                <w:szCs w:val="24"/>
                <w:lang w:eastAsia="zh-CN"/>
              </w:rPr>
            </w:pPr>
            <w:r w:rsidRPr="0013003E">
              <w:rPr>
                <w:rFonts w:asciiTheme="majorBidi" w:hAnsiTheme="majorBidi" w:cstheme="majorBidi"/>
                <w:b/>
                <w:szCs w:val="24"/>
                <w:lang w:eastAsia="zh-CN"/>
              </w:rPr>
              <w:t>2</w:t>
            </w:r>
          </w:p>
        </w:tc>
        <w:tc>
          <w:tcPr>
            <w:tcW w:w="1620" w:type="dxa"/>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S (1)</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(2)</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(4)</w:t>
            </w:r>
          </w:p>
        </w:tc>
        <w:tc>
          <w:tcPr>
            <w:tcW w:w="1530" w:type="dxa"/>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0.020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0.005</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0.014</w:t>
            </w:r>
          </w:p>
        </w:tc>
        <w:tc>
          <w:tcPr>
            <w:tcW w:w="1530" w:type="dxa"/>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0.019</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0.005</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0.014</w:t>
            </w:r>
          </w:p>
        </w:tc>
        <w:tc>
          <w:tcPr>
            <w:tcW w:w="1800" w:type="dxa"/>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0.020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0.005</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0.014</w:t>
            </w:r>
          </w:p>
        </w:tc>
        <w:tc>
          <w:tcPr>
            <w:tcW w:w="1926" w:type="dxa"/>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0.001</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tc>
      </w:tr>
      <w:tr w:rsidR="00C91EC2" w:rsidRPr="0013003E" w:rsidTr="002904A5">
        <w:tc>
          <w:tcPr>
            <w:tcW w:w="1620" w:type="dxa"/>
            <w:tcBorders>
              <w:bottom w:val="single" w:sz="4" w:space="0" w:color="auto"/>
            </w:tcBorders>
            <w:shd w:val="clear" w:color="auto" w:fill="auto"/>
          </w:tcPr>
          <w:p w:rsidR="00C91EC2" w:rsidRPr="0013003E" w:rsidRDefault="00C91EC2" w:rsidP="002904A5">
            <w:pPr>
              <w:spacing w:after="0"/>
              <w:ind w:right="720"/>
              <w:rPr>
                <w:rFonts w:asciiTheme="majorBidi" w:hAnsiTheme="majorBidi" w:cstheme="majorBidi"/>
                <w:b/>
                <w:szCs w:val="24"/>
                <w:lang w:eastAsia="zh-CN"/>
              </w:rPr>
            </w:pPr>
            <w:r w:rsidRPr="0013003E">
              <w:rPr>
                <w:rFonts w:asciiTheme="majorBidi" w:hAnsiTheme="majorBidi" w:cstheme="majorBidi"/>
                <w:b/>
                <w:szCs w:val="24"/>
                <w:lang w:eastAsia="zh-CN"/>
              </w:rPr>
              <w:t>3</w:t>
            </w:r>
          </w:p>
        </w:tc>
        <w:tc>
          <w:tcPr>
            <w:tcW w:w="1620" w:type="dxa"/>
            <w:tcBorders>
              <w:bottom w:val="single" w:sz="4" w:space="0" w:color="auto"/>
            </w:tcBorders>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S (1)</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(2)</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(3)</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(4)</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O (5)</w:t>
            </w:r>
          </w:p>
        </w:tc>
        <w:tc>
          <w:tcPr>
            <w:tcW w:w="1530" w:type="dxa"/>
            <w:tcBorders>
              <w:bottom w:val="single" w:sz="4" w:space="0" w:color="auto"/>
            </w:tcBorders>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0.006</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0.004</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0.002</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0.001</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0.007</w:t>
            </w:r>
          </w:p>
        </w:tc>
        <w:tc>
          <w:tcPr>
            <w:tcW w:w="1530" w:type="dxa"/>
            <w:tcBorders>
              <w:bottom w:val="single" w:sz="4" w:space="0" w:color="auto"/>
            </w:tcBorders>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0.006</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0.004</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0.002</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0.001</w:t>
            </w:r>
          </w:p>
          <w:p w:rsidR="00C91EC2" w:rsidRPr="0013003E" w:rsidRDefault="00C91EC2" w:rsidP="002904A5">
            <w:pPr>
              <w:spacing w:after="0"/>
              <w:ind w:right="720"/>
              <w:jc w:val="center"/>
              <w:rPr>
                <w:rFonts w:asciiTheme="majorBidi" w:hAnsiTheme="majorBidi" w:cstheme="majorBidi"/>
                <w:b/>
                <w:szCs w:val="24"/>
                <w:lang w:eastAsia="zh-CN"/>
              </w:rPr>
            </w:pPr>
            <w:r w:rsidRPr="0013003E">
              <w:rPr>
                <w:rFonts w:asciiTheme="majorBidi" w:hAnsiTheme="majorBidi" w:cstheme="majorBidi"/>
                <w:szCs w:val="24"/>
              </w:rPr>
              <w:t>0.007</w:t>
            </w:r>
          </w:p>
        </w:tc>
        <w:tc>
          <w:tcPr>
            <w:tcW w:w="1800" w:type="dxa"/>
            <w:tcBorders>
              <w:bottom w:val="single" w:sz="4" w:space="0" w:color="auto"/>
            </w:tcBorders>
            <w:shd w:val="clear" w:color="auto" w:fill="auto"/>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0.006</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0.004</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0.002</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0.001</w:t>
            </w:r>
          </w:p>
          <w:p w:rsidR="00C91EC2" w:rsidRPr="0013003E" w:rsidRDefault="00C91EC2" w:rsidP="002904A5">
            <w:pPr>
              <w:spacing w:after="0"/>
              <w:ind w:right="720"/>
              <w:jc w:val="center"/>
              <w:rPr>
                <w:rFonts w:asciiTheme="majorBidi" w:hAnsiTheme="majorBidi" w:cstheme="majorBidi"/>
                <w:b/>
                <w:szCs w:val="24"/>
                <w:lang w:eastAsia="zh-CN"/>
              </w:rPr>
            </w:pPr>
            <w:r w:rsidRPr="0013003E">
              <w:rPr>
                <w:rFonts w:asciiTheme="majorBidi" w:hAnsiTheme="majorBidi" w:cstheme="majorBidi"/>
                <w:szCs w:val="24"/>
              </w:rPr>
              <w:t>0.007</w:t>
            </w:r>
          </w:p>
        </w:tc>
        <w:tc>
          <w:tcPr>
            <w:tcW w:w="1926" w:type="dxa"/>
            <w:tcBorders>
              <w:bottom w:val="single" w:sz="4" w:space="0" w:color="auto"/>
            </w:tcBorders>
          </w:tcPr>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p w:rsidR="00C91EC2" w:rsidRPr="0013003E" w:rsidRDefault="00C91EC2" w:rsidP="002904A5">
            <w:pPr>
              <w:autoSpaceDE w:val="0"/>
              <w:autoSpaceDN w:val="0"/>
              <w:adjustRightInd w:val="0"/>
              <w:spacing w:after="0"/>
              <w:ind w:right="720"/>
              <w:jc w:val="center"/>
              <w:rPr>
                <w:rFonts w:asciiTheme="majorBidi" w:hAnsiTheme="majorBidi" w:cstheme="majorBidi"/>
                <w:szCs w:val="24"/>
              </w:rPr>
            </w:pPr>
            <w:r w:rsidRPr="0013003E">
              <w:rPr>
                <w:rFonts w:asciiTheme="majorBidi" w:hAnsiTheme="majorBidi" w:cstheme="majorBidi"/>
                <w:szCs w:val="24"/>
              </w:rPr>
              <w:t>0.000</w:t>
            </w:r>
          </w:p>
          <w:p w:rsidR="00C91EC2" w:rsidRPr="0013003E" w:rsidRDefault="00C91EC2" w:rsidP="002904A5">
            <w:pPr>
              <w:spacing w:after="0"/>
              <w:ind w:right="720"/>
              <w:jc w:val="center"/>
              <w:rPr>
                <w:rFonts w:asciiTheme="majorBidi" w:hAnsiTheme="majorBidi" w:cstheme="majorBidi"/>
                <w:b/>
                <w:szCs w:val="24"/>
                <w:lang w:eastAsia="zh-CN"/>
              </w:rPr>
            </w:pPr>
            <w:r w:rsidRPr="0013003E">
              <w:rPr>
                <w:rFonts w:asciiTheme="majorBidi" w:hAnsiTheme="majorBidi" w:cstheme="majorBidi"/>
                <w:szCs w:val="24"/>
              </w:rPr>
              <w:t>0.000</w:t>
            </w:r>
          </w:p>
        </w:tc>
      </w:tr>
    </w:tbl>
    <w:p w:rsidR="00C91EC2" w:rsidRDefault="00C91EC2" w:rsidP="00C91EC2">
      <w:pPr>
        <w:spacing w:after="0" w:line="480" w:lineRule="auto"/>
        <w:ind w:right="720"/>
        <w:rPr>
          <w:rFonts w:ascii="Times New Roman" w:hAnsi="Times New Roman"/>
          <w:bCs/>
          <w:i/>
          <w:iCs/>
          <w:szCs w:val="24"/>
          <w:lang w:eastAsia="zh-CN"/>
        </w:rPr>
      </w:pPr>
    </w:p>
    <w:p w:rsidR="00C91EC2" w:rsidRPr="0013003E" w:rsidRDefault="00C91EC2" w:rsidP="00AA418E">
      <w:pPr>
        <w:spacing w:after="0" w:line="480" w:lineRule="auto"/>
        <w:ind w:right="720"/>
        <w:rPr>
          <w:rFonts w:ascii="Times New Roman" w:hAnsi="Times New Roman"/>
          <w:bCs/>
          <w:i/>
          <w:iCs/>
          <w:szCs w:val="24"/>
          <w:lang w:eastAsia="zh-CN"/>
        </w:rPr>
      </w:pPr>
    </w:p>
    <w:p w:rsidR="00270DCC" w:rsidRPr="00270DCC" w:rsidRDefault="00AA418E" w:rsidP="00270DCC">
      <w:pPr>
        <w:pStyle w:val="EndNoteBibliography"/>
        <w:spacing w:after="0"/>
        <w:ind w:left="720" w:hanging="720"/>
      </w:pPr>
      <w:r w:rsidRPr="0013003E">
        <w:lastRenderedPageBreak/>
        <w:fldChar w:fldCharType="begin"/>
      </w:r>
      <w:r w:rsidRPr="0013003E">
        <w:instrText xml:space="preserve"> ADDIN EN.REFLIST </w:instrText>
      </w:r>
      <w:r w:rsidRPr="0013003E">
        <w:fldChar w:fldCharType="separate"/>
      </w:r>
      <w:bookmarkStart w:id="5" w:name="_ENREF_1"/>
      <w:r w:rsidR="00270DCC" w:rsidRPr="00270DCC">
        <w:t xml:space="preserve">Brédas, J.L., Calbert, J.P., da Silva Filho, D.A., Cornil, J., 2002. Organic semiconductors: A theoretical characterization of the basic parameters governing charge transport. Proc. Natl. Acad. Sci. 99, 5804-5809. </w:t>
      </w:r>
      <w:bookmarkEnd w:id="5"/>
    </w:p>
    <w:p w:rsidR="00270DCC" w:rsidRPr="00270DCC" w:rsidRDefault="00270DCC" w:rsidP="00270DCC">
      <w:pPr>
        <w:pStyle w:val="EndNoteBibliography"/>
        <w:spacing w:after="0"/>
        <w:ind w:left="720" w:hanging="720"/>
      </w:pPr>
      <w:bookmarkStart w:id="6" w:name="_ENREF_2"/>
      <w:r w:rsidRPr="00270DCC">
        <w:t xml:space="preserve">Chaudhry, A., Ahmed, R., Irfan, A., Muhammad, S., Shaari, A., Al-Sehemi, A., 2014. How does the increment of hetero-cyclic conjugated moieties affect electro-optical and charge transport properties of novel naphtha-difuran derivatives? A computational approach. J. Mol. Model. 20, 1-11. </w:t>
      </w:r>
      <w:bookmarkEnd w:id="6"/>
    </w:p>
    <w:p w:rsidR="00270DCC" w:rsidRPr="00270DCC" w:rsidRDefault="00270DCC" w:rsidP="00270DCC">
      <w:pPr>
        <w:pStyle w:val="EndNoteBibliography"/>
        <w:spacing w:after="0"/>
        <w:ind w:left="720" w:hanging="720"/>
      </w:pPr>
      <w:bookmarkStart w:id="7" w:name="_ENREF_3"/>
      <w:r w:rsidRPr="00270DCC">
        <w:t>Chaudhr</w:t>
      </w:r>
      <w:r w:rsidRPr="00270DCC">
        <w:rPr>
          <w:rFonts w:hint="eastAsia"/>
        </w:rPr>
        <w:t>y, A.R., Ahmed, R., Irfan, A., Shaari, A., Isa, A.R.M., Muhammad, S., Al-Sehemi, A.G., 2015. Effect of donor strength of extended alkyl auxiliary groups on optoelectronic and charge transport properties of novel naphtha [2, 1-b: 6, 5-b</w:t>
      </w:r>
      <w:r w:rsidRPr="00270DCC">
        <w:rPr>
          <w:rFonts w:hint="eastAsia"/>
        </w:rPr>
        <w:t>′</w:t>
      </w:r>
      <w:r w:rsidRPr="00270DCC">
        <w:rPr>
          <w:rFonts w:hint="eastAsia"/>
        </w:rPr>
        <w:t>] difuran derivativ</w:t>
      </w:r>
      <w:r w:rsidRPr="00270DCC">
        <w:t xml:space="preserve">es: simple yet effective strategy. J. Mol. Model. 21, 1-16. </w:t>
      </w:r>
      <w:bookmarkEnd w:id="7"/>
    </w:p>
    <w:p w:rsidR="00270DCC" w:rsidRPr="00270DCC" w:rsidRDefault="00270DCC" w:rsidP="00270DCC">
      <w:pPr>
        <w:pStyle w:val="EndNoteBibliography"/>
        <w:spacing w:after="0"/>
        <w:ind w:left="720" w:hanging="720"/>
      </w:pPr>
      <w:bookmarkStart w:id="8" w:name="_ENREF_4"/>
      <w:r w:rsidRPr="00270DCC">
        <w:t xml:space="preserve">Cvejn, D., Achelle, S., Pytela, O., Malval, J.-P., Spangenberg, A., Cabon, N., Bureš, F., Robin-le Guen, F., 2016. Tripodal molecules with triphenylamine core, diazine peripheral groups and extended π-conjugated linkers. Dyes Pigm. 124, 101-109. </w:t>
      </w:r>
      <w:bookmarkEnd w:id="8"/>
    </w:p>
    <w:p w:rsidR="00270DCC" w:rsidRPr="00270DCC" w:rsidRDefault="00270DCC" w:rsidP="00270DCC">
      <w:pPr>
        <w:pStyle w:val="EndNoteBibliography"/>
        <w:spacing w:after="0"/>
        <w:ind w:left="720" w:hanging="720"/>
      </w:pPr>
      <w:bookmarkStart w:id="9" w:name="_ENREF_5"/>
      <w:r w:rsidRPr="00270DCC">
        <w:t xml:space="preserve">Dehu, C., Meyers, F., Bredas, J.L., 1993. Donor-acceptor diphenylacetylenes: geometric structure, electronic structure, and second-order nonlinear optical properties. J. Am. Chem. Soc. 115, 6198-6206. </w:t>
      </w:r>
      <w:bookmarkEnd w:id="9"/>
    </w:p>
    <w:p w:rsidR="00270DCC" w:rsidRPr="00270DCC" w:rsidRDefault="00270DCC" w:rsidP="00270DCC">
      <w:pPr>
        <w:pStyle w:val="EndNoteBibliography"/>
        <w:spacing w:after="0"/>
        <w:ind w:left="720" w:hanging="720"/>
      </w:pPr>
      <w:bookmarkStart w:id="10" w:name="_ENREF_6"/>
      <w:r w:rsidRPr="00270DCC">
        <w:t xml:space="preserve">Greenham, N.C., Moratti, S.C., Bradley, D.D.C., Friend, R.H., Holmes, A.B., 1993. Efficient light-emitting diodes based on polymers with high electron affinities. Nature 365, 628-630. </w:t>
      </w:r>
      <w:bookmarkEnd w:id="10"/>
    </w:p>
    <w:p w:rsidR="00270DCC" w:rsidRPr="00270DCC" w:rsidRDefault="00270DCC" w:rsidP="00270DCC">
      <w:pPr>
        <w:pStyle w:val="EndNoteBibliography"/>
        <w:spacing w:after="0"/>
        <w:ind w:left="720" w:hanging="720"/>
      </w:pPr>
      <w:bookmarkStart w:id="11" w:name="_ENREF_7"/>
      <w:r w:rsidRPr="00270DCC">
        <w:t xml:space="preserve">Huong, V.T.T., Nguyen, H.T., Tai, T.B., Nguyen, M.T., 2013. π-Conjugated Molecules Containing Naphtho[2,3-b]thiophene and Their Derivatives: Theoretical Design for Organic Semiconductors. J. Phys. Chem. C 117, 10175-10184. </w:t>
      </w:r>
      <w:bookmarkEnd w:id="11"/>
    </w:p>
    <w:p w:rsidR="00270DCC" w:rsidRPr="00270DCC" w:rsidRDefault="00270DCC" w:rsidP="00270DCC">
      <w:pPr>
        <w:pStyle w:val="EndNoteBibliography"/>
        <w:spacing w:after="0"/>
        <w:ind w:left="720" w:hanging="720"/>
      </w:pPr>
      <w:bookmarkStart w:id="12" w:name="_ENREF_8"/>
      <w:r w:rsidRPr="00270DCC">
        <w:t xml:space="preserve">Irfan, A., 2014a. First principle investigations to enhance the charge transfer properties by bridge elongation. J. Theor. Comput. Chem. 13, 1450013. </w:t>
      </w:r>
      <w:bookmarkEnd w:id="12"/>
    </w:p>
    <w:p w:rsidR="00270DCC" w:rsidRPr="00270DCC" w:rsidRDefault="00270DCC" w:rsidP="00270DCC">
      <w:pPr>
        <w:pStyle w:val="EndNoteBibliography"/>
        <w:spacing w:after="0"/>
        <w:ind w:left="720" w:hanging="720"/>
      </w:pPr>
      <w:bookmarkStart w:id="13" w:name="_ENREF_9"/>
      <w:r w:rsidRPr="00270DCC">
        <w:t xml:space="preserve">Irfan, A., 2014b. Highly efficient renewable energy materials benzo[2,3-b]thiophene derivatives: Electronic and charge transfer properties study. Optik 125, 4825-4830. </w:t>
      </w:r>
      <w:bookmarkEnd w:id="13"/>
    </w:p>
    <w:p w:rsidR="00270DCC" w:rsidRPr="00270DCC" w:rsidRDefault="00270DCC" w:rsidP="00270DCC">
      <w:pPr>
        <w:pStyle w:val="EndNoteBibliography"/>
        <w:spacing w:after="0"/>
        <w:ind w:left="720" w:hanging="720"/>
      </w:pPr>
      <w:bookmarkStart w:id="14" w:name="_ENREF_10"/>
      <w:r w:rsidRPr="00270DCC">
        <w:t xml:space="preserve">Irfan, A., 2014c. Modeling of efficient charge transfer materials of 4,6-di(thiophen-2-yl)pyrimidine derivatives: Quantum chemical investigations. Comput. Mater. Sci. 81, 488-492. </w:t>
      </w:r>
      <w:bookmarkEnd w:id="14"/>
    </w:p>
    <w:p w:rsidR="00270DCC" w:rsidRPr="00270DCC" w:rsidRDefault="00270DCC" w:rsidP="00270DCC">
      <w:pPr>
        <w:pStyle w:val="EndNoteBibliography"/>
        <w:spacing w:after="0"/>
        <w:ind w:left="720" w:hanging="720"/>
      </w:pPr>
      <w:bookmarkStart w:id="15" w:name="_ENREF_11"/>
      <w:r w:rsidRPr="00270DCC">
        <w:t xml:space="preserve">Irfan, A., Al-Sehemi, A.G., 2015. DFT investigations of the ground and excited state geometries of the benzothiazine and benzisothiazol based anticancer drugs. J. Saudi. Chem. Soc. 19, 318-321. </w:t>
      </w:r>
      <w:bookmarkEnd w:id="15"/>
    </w:p>
    <w:p w:rsidR="00270DCC" w:rsidRPr="00270DCC" w:rsidRDefault="00270DCC" w:rsidP="00270DCC">
      <w:pPr>
        <w:pStyle w:val="EndNoteBibliography"/>
        <w:spacing w:after="0"/>
        <w:ind w:left="720" w:hanging="720"/>
      </w:pPr>
      <w:bookmarkStart w:id="16" w:name="_ENREF_12"/>
      <w:r w:rsidRPr="00270DCC">
        <w:t>M. J. Frisch, G.W.T.,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D. J. Fox (2009) Gaussian 09, Revision A. 01,, Gaussian Inc., Wallingford, CT</w:t>
      </w:r>
      <w:bookmarkEnd w:id="16"/>
    </w:p>
    <w:p w:rsidR="00270DCC" w:rsidRPr="00270DCC" w:rsidRDefault="00270DCC" w:rsidP="00270DCC">
      <w:pPr>
        <w:pStyle w:val="EndNoteBibliography"/>
        <w:spacing w:after="0"/>
        <w:ind w:left="720" w:hanging="720"/>
      </w:pPr>
      <w:bookmarkStart w:id="17" w:name="_ENREF_13"/>
      <w:r w:rsidRPr="00270DCC">
        <w:t xml:space="preserve">Marcus, R.A., Sutin, N., 1985. Electron transfers in chemistry and biology. Biochim. Biophys. Acta - Rev. Bioenerg. 811, 265-322. </w:t>
      </w:r>
      <w:bookmarkEnd w:id="17"/>
    </w:p>
    <w:p w:rsidR="00270DCC" w:rsidRPr="00270DCC" w:rsidRDefault="00270DCC" w:rsidP="00270DCC">
      <w:pPr>
        <w:pStyle w:val="EndNoteBibliography"/>
        <w:spacing w:after="0"/>
        <w:ind w:left="720" w:hanging="720"/>
      </w:pPr>
      <w:bookmarkStart w:id="18" w:name="_ENREF_14"/>
      <w:r w:rsidRPr="00270DCC">
        <w:lastRenderedPageBreak/>
        <w:t xml:space="preserve">Matthews, D., Infelta, P., Grätzel, M., 1996. Calculation of the photocurrent-potential characteristic for regenerative, sensitized semiconductor electrodes. Sol. Energy Mater. Sol. Cells 44, 119-155. </w:t>
      </w:r>
      <w:bookmarkEnd w:id="18"/>
    </w:p>
    <w:p w:rsidR="00270DCC" w:rsidRPr="00270DCC" w:rsidRDefault="00270DCC" w:rsidP="00270DCC">
      <w:pPr>
        <w:pStyle w:val="EndNoteBibliography"/>
        <w:spacing w:after="0"/>
        <w:ind w:left="720" w:hanging="720"/>
      </w:pPr>
      <w:bookmarkStart w:id="19" w:name="_ENREF_15"/>
      <w:r w:rsidRPr="00270DCC">
        <w:t xml:space="preserve">Morell, C., Grand, A., Toro-Labbé, A., 2005. New Dual Descriptor for Chemical Reactivity. J. Phys. Chem. A 109, 205-212. </w:t>
      </w:r>
      <w:bookmarkEnd w:id="19"/>
    </w:p>
    <w:p w:rsidR="00270DCC" w:rsidRPr="00270DCC" w:rsidRDefault="00270DCC" w:rsidP="00270DCC">
      <w:pPr>
        <w:pStyle w:val="EndNoteBibliography"/>
        <w:spacing w:after="0"/>
        <w:ind w:left="720" w:hanging="720"/>
      </w:pPr>
      <w:bookmarkStart w:id="20" w:name="_ENREF_16"/>
      <w:r w:rsidRPr="00270DCC">
        <w:rPr>
          <w:rFonts w:hint="eastAsia"/>
        </w:rPr>
        <w:t>Muhammad, S., Irfan, A., Shkir, M., Chaudhry, A.R., Kalam, A., AlFaify, S., Al</w:t>
      </w:r>
      <w:r w:rsidRPr="00270DCC">
        <w:rPr>
          <w:rFonts w:hint="eastAsia"/>
        </w:rPr>
        <w:t>‐</w:t>
      </w:r>
      <w:r w:rsidRPr="00270DCC">
        <w:rPr>
          <w:rFonts w:hint="eastAsia"/>
        </w:rPr>
        <w:t>Sehemi, A.G., Al</w:t>
      </w:r>
      <w:r w:rsidRPr="00270DCC">
        <w:rPr>
          <w:rFonts w:hint="eastAsia"/>
        </w:rPr>
        <w:t>‐</w:t>
      </w:r>
      <w:r w:rsidRPr="00270DCC">
        <w:rPr>
          <w:rFonts w:hint="eastAsia"/>
        </w:rPr>
        <w:t>Salami, A., Yahia, I., Xu, H.L., 2015. How does hybrid bridging core modification enhance the nonlinear optical properties in donor</w:t>
      </w:r>
      <w:r w:rsidRPr="00270DCC">
        <w:rPr>
          <w:rFonts w:hint="eastAsia"/>
        </w:rPr>
        <w:t>‐π‐</w:t>
      </w:r>
      <w:r w:rsidRPr="00270DCC">
        <w:rPr>
          <w:rFonts w:hint="eastAsia"/>
        </w:rPr>
        <w:t xml:space="preserve">acceptor configuration? A case study of dinitrophenol derivatives. J. Comput. Chem. 36, 118-128. </w:t>
      </w:r>
      <w:bookmarkEnd w:id="20"/>
    </w:p>
    <w:p w:rsidR="00270DCC" w:rsidRPr="00270DCC" w:rsidRDefault="00270DCC" w:rsidP="00270DCC">
      <w:pPr>
        <w:pStyle w:val="EndNoteBibliography"/>
        <w:spacing w:after="0"/>
        <w:ind w:left="720" w:hanging="720"/>
      </w:pPr>
      <w:bookmarkStart w:id="21" w:name="_ENREF_17"/>
      <w:r w:rsidRPr="00270DCC">
        <w:t xml:space="preserve">Nagapandiselvi, P., Baby, C., Gopalakrishnan, R., 2014. A new Schiff base, (E)-4-((4-chlorophenylimino) methyl)-2-methoxyphenol: Crystal structure, thermal behavior, solid-state fluorescence, DFT calculations and FT NMR spectral analysis. J. Mol. Struct. 1056–1057, 110-120. </w:t>
      </w:r>
      <w:bookmarkEnd w:id="21"/>
    </w:p>
    <w:p w:rsidR="00270DCC" w:rsidRPr="00270DCC" w:rsidRDefault="00270DCC" w:rsidP="00270DCC">
      <w:pPr>
        <w:pStyle w:val="EndNoteBibliography"/>
        <w:spacing w:after="0"/>
        <w:ind w:left="720" w:hanging="720"/>
      </w:pPr>
      <w:bookmarkStart w:id="22" w:name="_ENREF_18"/>
      <w:r w:rsidRPr="00270DCC">
        <w:t xml:space="preserve">Preat, J., Jacquemin, D., Perpète, E.A., 2010. Design of New Triphenylamine-Sensitized Solar Cells: A Theoretical Approach. Environ. Sci. Technol. 44, 5666-5671. </w:t>
      </w:r>
      <w:bookmarkEnd w:id="22"/>
    </w:p>
    <w:p w:rsidR="00270DCC" w:rsidRPr="00270DCC" w:rsidRDefault="00270DCC" w:rsidP="00270DCC">
      <w:pPr>
        <w:pStyle w:val="EndNoteBibliography"/>
        <w:spacing w:after="0"/>
        <w:ind w:left="720" w:hanging="720"/>
      </w:pPr>
      <w:bookmarkStart w:id="23" w:name="_ENREF_19"/>
      <w:r w:rsidRPr="00270DCC">
        <w:t xml:space="preserve">Preat, J., Michaux, C., Jacquemin, D., Perpète, E.A., 2009. Enhanced Efficiency of Organic Dye-Sensitized Solar Cells: Triphenylamine Derivatives. J. Phys. Chem. C 113, 16821-16833. </w:t>
      </w:r>
      <w:bookmarkEnd w:id="23"/>
    </w:p>
    <w:p w:rsidR="00270DCC" w:rsidRPr="00270DCC" w:rsidRDefault="00270DCC" w:rsidP="00270DCC">
      <w:pPr>
        <w:pStyle w:val="EndNoteBibliography"/>
        <w:spacing w:after="0"/>
        <w:ind w:left="720" w:hanging="720"/>
      </w:pPr>
      <w:bookmarkStart w:id="24" w:name="_ENREF_20"/>
      <w:r w:rsidRPr="00270DCC">
        <w:t xml:space="preserve">Sánchez-Carrera, R.S., Coropceanu, V., da Silva Filho, D.A., Friedlein, R., Osikowicz, W., Murdey, R., Suess, C., Salaneck, W.R., Brédas, J.-L., 2006. Vibronic Coupling in the Ground and Excited States of Oligoacene Cations†. J. Phys. Chem. B 110, 18904-18911. </w:t>
      </w:r>
      <w:bookmarkEnd w:id="24"/>
    </w:p>
    <w:p w:rsidR="00270DCC" w:rsidRPr="00270DCC" w:rsidRDefault="00270DCC" w:rsidP="00270DCC">
      <w:pPr>
        <w:pStyle w:val="EndNoteBibliography"/>
        <w:spacing w:after="0"/>
        <w:ind w:left="720" w:hanging="720"/>
      </w:pPr>
      <w:bookmarkStart w:id="25" w:name="_ENREF_21"/>
      <w:r w:rsidRPr="00270DCC">
        <w:t xml:space="preserve">Scalmani, G., Frisch, M.J., Mennucci, B., Tomasi, J., Cammi, R., Barone, V., 2006. Geometries and properties of excited states in the gas phase and in solution: Theory and application of a time-dependent density functional theory polarizable continuum model. J. Chem. Phys. 124, 094107-094115. </w:t>
      </w:r>
      <w:bookmarkEnd w:id="25"/>
    </w:p>
    <w:p w:rsidR="00270DCC" w:rsidRPr="00270DCC" w:rsidRDefault="00270DCC" w:rsidP="00270DCC">
      <w:pPr>
        <w:pStyle w:val="EndNoteBibliography"/>
        <w:spacing w:after="0"/>
        <w:ind w:left="720" w:hanging="720"/>
      </w:pPr>
      <w:bookmarkStart w:id="26" w:name="_ENREF_22"/>
      <w:r w:rsidRPr="00270DCC">
        <w:t xml:space="preserve">Soos, Z.G., Tsiper, E.V., Painelli, A., 2004. Polarization in organic molecular crystals and charge-transfer salts. J. Lumin. 110, 332-341. </w:t>
      </w:r>
      <w:bookmarkEnd w:id="26"/>
    </w:p>
    <w:p w:rsidR="00270DCC" w:rsidRPr="00270DCC" w:rsidRDefault="00270DCC" w:rsidP="00270DCC">
      <w:pPr>
        <w:pStyle w:val="EndNoteBibliography"/>
        <w:spacing w:after="0"/>
        <w:ind w:left="720" w:hanging="720"/>
      </w:pPr>
      <w:bookmarkStart w:id="27" w:name="_ENREF_23"/>
      <w:r w:rsidRPr="00270DCC">
        <w:t xml:space="preserve">Wong, B.M., Cordaro, J.G., 2008. Coumarin dyes for dye-sensitized solar cells: A long-range-corrected density functional study. J. Chem. Phys. 129, -. </w:t>
      </w:r>
      <w:bookmarkEnd w:id="27"/>
    </w:p>
    <w:p w:rsidR="00270DCC" w:rsidRPr="00270DCC" w:rsidRDefault="00270DCC" w:rsidP="00270DCC">
      <w:pPr>
        <w:pStyle w:val="EndNoteBibliography"/>
        <w:spacing w:after="0"/>
        <w:ind w:left="720" w:hanging="720"/>
      </w:pPr>
      <w:bookmarkStart w:id="28" w:name="_ENREF_24"/>
      <w:r w:rsidRPr="00270DCC">
        <w:t xml:space="preserve">Zhang, C., Liang, W., Chen, H., Chen, Y., Wei, Z., Wu, Y., 2008. Theoretical studies on the geometrical and electronic structures of N-methyle-3,4-fulleropyrrolidine. J. Mol. Struct. (TheoChem) 862, 98-104. </w:t>
      </w:r>
      <w:bookmarkEnd w:id="28"/>
    </w:p>
    <w:p w:rsidR="00270DCC" w:rsidRPr="00270DCC" w:rsidRDefault="00270DCC" w:rsidP="00270DCC">
      <w:pPr>
        <w:pStyle w:val="EndNoteBibliography"/>
        <w:spacing w:after="0"/>
        <w:ind w:left="720" w:hanging="720"/>
      </w:pPr>
      <w:bookmarkStart w:id="29" w:name="_ENREF_25"/>
      <w:r w:rsidRPr="00270DCC">
        <w:t xml:space="preserve">Zhang, J., Kan, Y.-H., Li, H.-B., Geng, Y., Wu, Y., Duan, Y.-A., Su, Z.-M., 2013. Cyano or o-nitrophenyl? Which is the optimal electron-withdrawing group for the acrylic acid acceptor of D-π-A sensitizers in DSSCs? A density functional evaluation. J. Mol. Model. 19, 1597-1604. </w:t>
      </w:r>
      <w:bookmarkEnd w:id="29"/>
    </w:p>
    <w:p w:rsidR="00270DCC" w:rsidRPr="00270DCC" w:rsidRDefault="00270DCC" w:rsidP="00270DCC">
      <w:pPr>
        <w:pStyle w:val="EndNoteBibliography"/>
        <w:ind w:left="720" w:hanging="720"/>
      </w:pPr>
      <w:bookmarkStart w:id="30" w:name="_ENREF_26"/>
      <w:r w:rsidRPr="00270DCC">
        <w:t xml:space="preserve">Zhu, R., Duan, Y.-A., Geng, Y., Wei, C.-Y., Chen, X.-Y., Liao, Y., 2016. Theoretical evaluation on the reorganization energy of five-ring-fused benzothiophene derivatives. Comp. Theor. Chem. 1078, 16-22. </w:t>
      </w:r>
      <w:bookmarkEnd w:id="30"/>
    </w:p>
    <w:p w:rsidR="00896F36" w:rsidRPr="0013003E" w:rsidRDefault="00AA418E" w:rsidP="00270DCC">
      <w:r w:rsidRPr="0013003E">
        <w:fldChar w:fldCharType="end"/>
      </w:r>
    </w:p>
    <w:sectPr w:rsidR="00896F36" w:rsidRPr="0013003E" w:rsidSect="007837DF">
      <w:footerReference w:type="default" r:id="rId46"/>
      <w:pgSz w:w="12240" w:h="15840"/>
      <w:pgMar w:top="1008" w:right="1710"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80C" w:rsidRDefault="007B780C" w:rsidP="00AA418E">
      <w:pPr>
        <w:spacing w:after="0"/>
      </w:pPr>
      <w:r>
        <w:separator/>
      </w:r>
    </w:p>
  </w:endnote>
  <w:endnote w:type="continuationSeparator" w:id="0">
    <w:p w:rsidR="007B780C" w:rsidRDefault="007B780C" w:rsidP="00AA41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MTMI">
    <w:altName w:val="SimSun"/>
    <w:panose1 w:val="00000000000000000000"/>
    <w:charset w:val="86"/>
    <w:family w:val="auto"/>
    <w:notTrueType/>
    <w:pitch w:val="default"/>
    <w:sig w:usb0="00000000" w:usb1="080E0000" w:usb2="00000010" w:usb3="00000000" w:csb0="00040000" w:csb1="00000000"/>
  </w:font>
  <w:font w:name="AdvP4C4E74">
    <w:altName w:val="Microsoft YaHei"/>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dvEPSTIM">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761217"/>
      <w:docPartObj>
        <w:docPartGallery w:val="Page Numbers (Bottom of Page)"/>
        <w:docPartUnique/>
      </w:docPartObj>
    </w:sdtPr>
    <w:sdtEndPr>
      <w:rPr>
        <w:noProof/>
      </w:rPr>
    </w:sdtEndPr>
    <w:sdtContent>
      <w:p w:rsidR="0013003E" w:rsidRDefault="0013003E">
        <w:pPr>
          <w:pStyle w:val="Footer"/>
          <w:jc w:val="right"/>
        </w:pPr>
        <w:r>
          <w:fldChar w:fldCharType="begin"/>
        </w:r>
        <w:r>
          <w:instrText xml:space="preserve"> PAGE   \* MERGEFORMAT </w:instrText>
        </w:r>
        <w:r>
          <w:fldChar w:fldCharType="separate"/>
        </w:r>
        <w:r w:rsidR="00794082">
          <w:rPr>
            <w:noProof/>
          </w:rPr>
          <w:t>13</w:t>
        </w:r>
        <w:r>
          <w:rPr>
            <w:noProof/>
          </w:rPr>
          <w:fldChar w:fldCharType="end"/>
        </w:r>
      </w:p>
    </w:sdtContent>
  </w:sdt>
  <w:p w:rsidR="0013003E" w:rsidRDefault="001300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80C" w:rsidRDefault="007B780C" w:rsidP="00AA418E">
      <w:pPr>
        <w:spacing w:after="0"/>
      </w:pPr>
      <w:r>
        <w:separator/>
      </w:r>
    </w:p>
  </w:footnote>
  <w:footnote w:type="continuationSeparator" w:id="0">
    <w:p w:rsidR="007B780C" w:rsidRDefault="007B780C" w:rsidP="00AA418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KSU-Scienc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5zrppsvet50ade2f2l5pss3sasrp9p9przx&quot;&gt;My EndNote Library&lt;record-ids&gt;&lt;item&gt;215&lt;/item&gt;&lt;item&gt;222&lt;/item&gt;&lt;item&gt;727&lt;/item&gt;&lt;item&gt;887&lt;/item&gt;&lt;item&gt;888&lt;/item&gt;&lt;item&gt;893&lt;/item&gt;&lt;/record-ids&gt;&lt;/item&gt;&lt;/Libraries&gt;"/>
  </w:docVars>
  <w:rsids>
    <w:rsidRoot w:val="00CB39F2"/>
    <w:rsid w:val="000060B4"/>
    <w:rsid w:val="00010B20"/>
    <w:rsid w:val="0001781D"/>
    <w:rsid w:val="00054280"/>
    <w:rsid w:val="000D0B67"/>
    <w:rsid w:val="0011188E"/>
    <w:rsid w:val="0013003E"/>
    <w:rsid w:val="00270DCC"/>
    <w:rsid w:val="002C7007"/>
    <w:rsid w:val="002E11CA"/>
    <w:rsid w:val="0035410F"/>
    <w:rsid w:val="003C0E9B"/>
    <w:rsid w:val="003D3153"/>
    <w:rsid w:val="003F1F3E"/>
    <w:rsid w:val="004161D5"/>
    <w:rsid w:val="0046080C"/>
    <w:rsid w:val="004E6ECB"/>
    <w:rsid w:val="004F4783"/>
    <w:rsid w:val="00525A03"/>
    <w:rsid w:val="00567835"/>
    <w:rsid w:val="00597A87"/>
    <w:rsid w:val="00620F5E"/>
    <w:rsid w:val="006246BD"/>
    <w:rsid w:val="00655D23"/>
    <w:rsid w:val="00722E3E"/>
    <w:rsid w:val="00747EFA"/>
    <w:rsid w:val="00776C21"/>
    <w:rsid w:val="00782A4D"/>
    <w:rsid w:val="007837DF"/>
    <w:rsid w:val="00794082"/>
    <w:rsid w:val="007B780C"/>
    <w:rsid w:val="007D0BB1"/>
    <w:rsid w:val="007D1104"/>
    <w:rsid w:val="00886D38"/>
    <w:rsid w:val="00896F36"/>
    <w:rsid w:val="008E3790"/>
    <w:rsid w:val="00912DF5"/>
    <w:rsid w:val="00987AC8"/>
    <w:rsid w:val="0099594A"/>
    <w:rsid w:val="009A26A8"/>
    <w:rsid w:val="00A1465A"/>
    <w:rsid w:val="00A3155F"/>
    <w:rsid w:val="00A43DC8"/>
    <w:rsid w:val="00A65765"/>
    <w:rsid w:val="00A96E76"/>
    <w:rsid w:val="00AA418E"/>
    <w:rsid w:val="00B00B3F"/>
    <w:rsid w:val="00B266AB"/>
    <w:rsid w:val="00B34266"/>
    <w:rsid w:val="00B94411"/>
    <w:rsid w:val="00C11340"/>
    <w:rsid w:val="00C20050"/>
    <w:rsid w:val="00C46ACF"/>
    <w:rsid w:val="00C65304"/>
    <w:rsid w:val="00C659B7"/>
    <w:rsid w:val="00C91EC2"/>
    <w:rsid w:val="00CB0D76"/>
    <w:rsid w:val="00CB3778"/>
    <w:rsid w:val="00CB39F2"/>
    <w:rsid w:val="00D23ED6"/>
    <w:rsid w:val="00D40446"/>
    <w:rsid w:val="00D40862"/>
    <w:rsid w:val="00E138B3"/>
    <w:rsid w:val="00E1418C"/>
    <w:rsid w:val="00E74176"/>
    <w:rsid w:val="00E812FC"/>
    <w:rsid w:val="00EB6711"/>
    <w:rsid w:val="00ED48E6"/>
    <w:rsid w:val="00EE0D9E"/>
    <w:rsid w:val="00F0049C"/>
    <w:rsid w:val="00F23BA0"/>
    <w:rsid w:val="00F66058"/>
    <w:rsid w:val="00FB1B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9F2"/>
    <w:pPr>
      <w:spacing w:line="240" w:lineRule="auto"/>
      <w:jc w:val="both"/>
    </w:pPr>
    <w:rPr>
      <w:rFonts w:ascii="Times" w:eastAsia="SimSun" w:hAnsi="Times" w:cs="Times New Roman"/>
      <w:sz w:val="24"/>
      <w:szCs w:val="20"/>
    </w:rPr>
  </w:style>
  <w:style w:type="paragraph" w:styleId="Heading1">
    <w:name w:val="heading 1"/>
    <w:basedOn w:val="Normal"/>
    <w:link w:val="Heading1Char"/>
    <w:uiPriority w:val="9"/>
    <w:qFormat/>
    <w:rsid w:val="00CB39F2"/>
    <w:pPr>
      <w:spacing w:before="100" w:beforeAutospacing="1" w:after="100" w:afterAutospacing="1"/>
      <w:jc w:val="left"/>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9F2"/>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B39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9F2"/>
    <w:rPr>
      <w:rFonts w:ascii="Tahoma" w:eastAsia="SimSun" w:hAnsi="Tahoma" w:cs="Tahoma"/>
      <w:sz w:val="16"/>
      <w:szCs w:val="16"/>
    </w:rPr>
  </w:style>
  <w:style w:type="character" w:styleId="FootnoteReference">
    <w:name w:val="footnote reference"/>
    <w:rsid w:val="00AA418E"/>
    <w:rPr>
      <w:vertAlign w:val="superscript"/>
    </w:rPr>
  </w:style>
  <w:style w:type="character" w:styleId="Strong">
    <w:name w:val="Strong"/>
    <w:qFormat/>
    <w:rsid w:val="00AA418E"/>
    <w:rPr>
      <w:b/>
      <w:bCs/>
    </w:rPr>
  </w:style>
  <w:style w:type="character" w:styleId="Hyperlink">
    <w:name w:val="Hyperlink"/>
    <w:basedOn w:val="DefaultParagraphFont"/>
    <w:uiPriority w:val="99"/>
    <w:unhideWhenUsed/>
    <w:rsid w:val="00AA418E"/>
    <w:rPr>
      <w:color w:val="0000FF" w:themeColor="hyperlink"/>
      <w:u w:val="single"/>
    </w:rPr>
  </w:style>
  <w:style w:type="paragraph" w:styleId="Header">
    <w:name w:val="header"/>
    <w:basedOn w:val="Normal"/>
    <w:link w:val="HeaderChar"/>
    <w:uiPriority w:val="99"/>
    <w:unhideWhenUsed/>
    <w:rsid w:val="0013003E"/>
    <w:pPr>
      <w:tabs>
        <w:tab w:val="center" w:pos="4680"/>
        <w:tab w:val="right" w:pos="9360"/>
      </w:tabs>
      <w:spacing w:after="0"/>
    </w:pPr>
  </w:style>
  <w:style w:type="character" w:customStyle="1" w:styleId="HeaderChar">
    <w:name w:val="Header Char"/>
    <w:basedOn w:val="DefaultParagraphFont"/>
    <w:link w:val="Header"/>
    <w:uiPriority w:val="99"/>
    <w:rsid w:val="0013003E"/>
    <w:rPr>
      <w:rFonts w:ascii="Times" w:eastAsia="SimSun" w:hAnsi="Times" w:cs="Times New Roman"/>
      <w:sz w:val="24"/>
      <w:szCs w:val="20"/>
    </w:rPr>
  </w:style>
  <w:style w:type="paragraph" w:styleId="Footer">
    <w:name w:val="footer"/>
    <w:basedOn w:val="Normal"/>
    <w:link w:val="FooterChar"/>
    <w:uiPriority w:val="99"/>
    <w:unhideWhenUsed/>
    <w:rsid w:val="0013003E"/>
    <w:pPr>
      <w:tabs>
        <w:tab w:val="center" w:pos="4680"/>
        <w:tab w:val="right" w:pos="9360"/>
      </w:tabs>
      <w:spacing w:after="0"/>
    </w:pPr>
  </w:style>
  <w:style w:type="character" w:customStyle="1" w:styleId="FooterChar">
    <w:name w:val="Footer Char"/>
    <w:basedOn w:val="DefaultParagraphFont"/>
    <w:link w:val="Footer"/>
    <w:uiPriority w:val="99"/>
    <w:rsid w:val="0013003E"/>
    <w:rPr>
      <w:rFonts w:ascii="Times" w:eastAsia="SimSun" w:hAnsi="Times" w:cs="Times New Roman"/>
      <w:sz w:val="24"/>
      <w:szCs w:val="20"/>
    </w:rPr>
  </w:style>
  <w:style w:type="paragraph" w:customStyle="1" w:styleId="EndNoteBibliographyTitle">
    <w:name w:val="EndNote Bibliography Title"/>
    <w:basedOn w:val="Normal"/>
    <w:link w:val="EndNoteBibliographyTitleChar"/>
    <w:rsid w:val="00270DCC"/>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270DCC"/>
    <w:rPr>
      <w:rFonts w:ascii="Times" w:eastAsia="SimSun" w:hAnsi="Times" w:cs="Times"/>
      <w:noProof/>
      <w:sz w:val="24"/>
      <w:szCs w:val="20"/>
    </w:rPr>
  </w:style>
  <w:style w:type="paragraph" w:customStyle="1" w:styleId="EndNoteBibliography">
    <w:name w:val="EndNote Bibliography"/>
    <w:basedOn w:val="Normal"/>
    <w:link w:val="EndNoteBibliographyChar"/>
    <w:rsid w:val="00270DCC"/>
    <w:rPr>
      <w:rFonts w:cs="Times"/>
      <w:noProof/>
    </w:rPr>
  </w:style>
  <w:style w:type="character" w:customStyle="1" w:styleId="EndNoteBibliographyChar">
    <w:name w:val="EndNote Bibliography Char"/>
    <w:basedOn w:val="DefaultParagraphFont"/>
    <w:link w:val="EndNoteBibliography"/>
    <w:rsid w:val="00270DCC"/>
    <w:rPr>
      <w:rFonts w:ascii="Times" w:eastAsia="SimSun" w:hAnsi="Times" w:cs="Times"/>
      <w:noProof/>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9F2"/>
    <w:pPr>
      <w:spacing w:line="240" w:lineRule="auto"/>
      <w:jc w:val="both"/>
    </w:pPr>
    <w:rPr>
      <w:rFonts w:ascii="Times" w:eastAsia="SimSun" w:hAnsi="Times" w:cs="Times New Roman"/>
      <w:sz w:val="24"/>
      <w:szCs w:val="20"/>
    </w:rPr>
  </w:style>
  <w:style w:type="paragraph" w:styleId="Heading1">
    <w:name w:val="heading 1"/>
    <w:basedOn w:val="Normal"/>
    <w:link w:val="Heading1Char"/>
    <w:uiPriority w:val="9"/>
    <w:qFormat/>
    <w:rsid w:val="00CB39F2"/>
    <w:pPr>
      <w:spacing w:before="100" w:beforeAutospacing="1" w:after="100" w:afterAutospacing="1"/>
      <w:jc w:val="left"/>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9F2"/>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B39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9F2"/>
    <w:rPr>
      <w:rFonts w:ascii="Tahoma" w:eastAsia="SimSun" w:hAnsi="Tahoma" w:cs="Tahoma"/>
      <w:sz w:val="16"/>
      <w:szCs w:val="16"/>
    </w:rPr>
  </w:style>
  <w:style w:type="character" w:styleId="FootnoteReference">
    <w:name w:val="footnote reference"/>
    <w:rsid w:val="00AA418E"/>
    <w:rPr>
      <w:vertAlign w:val="superscript"/>
    </w:rPr>
  </w:style>
  <w:style w:type="character" w:styleId="Strong">
    <w:name w:val="Strong"/>
    <w:qFormat/>
    <w:rsid w:val="00AA418E"/>
    <w:rPr>
      <w:b/>
      <w:bCs/>
    </w:rPr>
  </w:style>
  <w:style w:type="character" w:styleId="Hyperlink">
    <w:name w:val="Hyperlink"/>
    <w:basedOn w:val="DefaultParagraphFont"/>
    <w:uiPriority w:val="99"/>
    <w:unhideWhenUsed/>
    <w:rsid w:val="00AA418E"/>
    <w:rPr>
      <w:color w:val="0000FF" w:themeColor="hyperlink"/>
      <w:u w:val="single"/>
    </w:rPr>
  </w:style>
  <w:style w:type="paragraph" w:styleId="Header">
    <w:name w:val="header"/>
    <w:basedOn w:val="Normal"/>
    <w:link w:val="HeaderChar"/>
    <w:uiPriority w:val="99"/>
    <w:unhideWhenUsed/>
    <w:rsid w:val="0013003E"/>
    <w:pPr>
      <w:tabs>
        <w:tab w:val="center" w:pos="4680"/>
        <w:tab w:val="right" w:pos="9360"/>
      </w:tabs>
      <w:spacing w:after="0"/>
    </w:pPr>
  </w:style>
  <w:style w:type="character" w:customStyle="1" w:styleId="HeaderChar">
    <w:name w:val="Header Char"/>
    <w:basedOn w:val="DefaultParagraphFont"/>
    <w:link w:val="Header"/>
    <w:uiPriority w:val="99"/>
    <w:rsid w:val="0013003E"/>
    <w:rPr>
      <w:rFonts w:ascii="Times" w:eastAsia="SimSun" w:hAnsi="Times" w:cs="Times New Roman"/>
      <w:sz w:val="24"/>
      <w:szCs w:val="20"/>
    </w:rPr>
  </w:style>
  <w:style w:type="paragraph" w:styleId="Footer">
    <w:name w:val="footer"/>
    <w:basedOn w:val="Normal"/>
    <w:link w:val="FooterChar"/>
    <w:uiPriority w:val="99"/>
    <w:unhideWhenUsed/>
    <w:rsid w:val="0013003E"/>
    <w:pPr>
      <w:tabs>
        <w:tab w:val="center" w:pos="4680"/>
        <w:tab w:val="right" w:pos="9360"/>
      </w:tabs>
      <w:spacing w:after="0"/>
    </w:pPr>
  </w:style>
  <w:style w:type="character" w:customStyle="1" w:styleId="FooterChar">
    <w:name w:val="Footer Char"/>
    <w:basedOn w:val="DefaultParagraphFont"/>
    <w:link w:val="Footer"/>
    <w:uiPriority w:val="99"/>
    <w:rsid w:val="0013003E"/>
    <w:rPr>
      <w:rFonts w:ascii="Times" w:eastAsia="SimSun" w:hAnsi="Times" w:cs="Times New Roman"/>
      <w:sz w:val="24"/>
      <w:szCs w:val="20"/>
    </w:rPr>
  </w:style>
  <w:style w:type="paragraph" w:customStyle="1" w:styleId="EndNoteBibliographyTitle">
    <w:name w:val="EndNote Bibliography Title"/>
    <w:basedOn w:val="Normal"/>
    <w:link w:val="EndNoteBibliographyTitleChar"/>
    <w:rsid w:val="00270DCC"/>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270DCC"/>
    <w:rPr>
      <w:rFonts w:ascii="Times" w:eastAsia="SimSun" w:hAnsi="Times" w:cs="Times"/>
      <w:noProof/>
      <w:sz w:val="24"/>
      <w:szCs w:val="20"/>
    </w:rPr>
  </w:style>
  <w:style w:type="paragraph" w:customStyle="1" w:styleId="EndNoteBibliography">
    <w:name w:val="EndNote Bibliography"/>
    <w:basedOn w:val="Normal"/>
    <w:link w:val="EndNoteBibliographyChar"/>
    <w:rsid w:val="00270DCC"/>
    <w:rPr>
      <w:rFonts w:cs="Times"/>
      <w:noProof/>
    </w:rPr>
  </w:style>
  <w:style w:type="character" w:customStyle="1" w:styleId="EndNoteBibliographyChar">
    <w:name w:val="EndNote Bibliography Char"/>
    <w:basedOn w:val="DefaultParagraphFont"/>
    <w:link w:val="EndNoteBibliography"/>
    <w:rsid w:val="00270DCC"/>
    <w:rPr>
      <w:rFonts w:ascii="Times" w:eastAsia="SimSun" w:hAnsi="Times" w:cs="Times"/>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44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 = '1.0' encoding = 'UTF-8' standalone = 'yes'?>
<Relationships xmlns="http://schemas.openxmlformats.org/package/2006/relationships">
   <Relationship Id="rId1" Type="http://schemas.openxmlformats.org/officeDocument/2006/relationships/styles" Target="styles.xml"/>
   <Relationship Id="rId10" Type="http://schemas.openxmlformats.org/officeDocument/2006/relationships/oleObject" Target="embeddings/oleObject1.bin"/>
   <Relationship Id="rId11" Type="http://schemas.openxmlformats.org/officeDocument/2006/relationships/image" Target="media/image4.wmf"/>
   <Relationship Id="rId12" Type="http://schemas.openxmlformats.org/officeDocument/2006/relationships/oleObject" Target="embeddings/oleObject2.bin"/>
   <Relationship Id="rId13" Type="http://schemas.openxmlformats.org/officeDocument/2006/relationships/oleObject" Target="embeddings/oleObject3.bin"/>
   <Relationship Id="rId14" Type="http://schemas.openxmlformats.org/officeDocument/2006/relationships/oleObject" Target="embeddings/oleObject4.bin"/>
   <Relationship Id="rId15" Type="http://schemas.openxmlformats.org/officeDocument/2006/relationships/image" Target="media/image5.wmf"/>
   <Relationship Id="rId16" Type="http://schemas.openxmlformats.org/officeDocument/2006/relationships/oleObject" Target="embeddings/oleObject5.bin"/>
   <Relationship Id="rId17" Type="http://schemas.openxmlformats.org/officeDocument/2006/relationships/oleObject" Target="embeddings/oleObject6.bin"/>
   <Relationship Id="rId18" Type="http://schemas.openxmlformats.org/officeDocument/2006/relationships/image" Target="media/image6.wmf"/>
   <Relationship Id="rId19" Type="http://schemas.openxmlformats.org/officeDocument/2006/relationships/oleObject" Target="embeddings/oleObject7.bin"/>
   <Relationship Id="rId2" Type="http://schemas.microsoft.com/office/2007/relationships/stylesWithEffects" Target="stylesWithEffects.xml"/>
   <Relationship Id="rId20" Type="http://schemas.openxmlformats.org/officeDocument/2006/relationships/oleObject" Target="embeddings/oleObject8.bin"/>
   <Relationship Id="rId21" Type="http://schemas.openxmlformats.org/officeDocument/2006/relationships/image" Target="media/image7.wmf"/>
   <Relationship Id="rId22" Type="http://schemas.openxmlformats.org/officeDocument/2006/relationships/oleObject" Target="embeddings/oleObject9.bin"/>
   <Relationship Id="rId23" Type="http://schemas.openxmlformats.org/officeDocument/2006/relationships/oleObject" Target="embeddings/oleObject10.bin"/>
   <Relationship Id="rId24" Type="http://schemas.openxmlformats.org/officeDocument/2006/relationships/oleObject" Target="embeddings/oleObject11.bin"/>
   <Relationship Id="rId25" Type="http://schemas.openxmlformats.org/officeDocument/2006/relationships/oleObject" Target="embeddings/oleObject12.bin"/>
   <Relationship Id="rId26" Type="http://schemas.openxmlformats.org/officeDocument/2006/relationships/oleObject" Target="embeddings/oleObject13.bin"/>
   <Relationship Id="rId27" Type="http://schemas.openxmlformats.org/officeDocument/2006/relationships/image" Target="media/image8.jpeg"/>
   <Relationship Id="rId28" Type="http://schemas.openxmlformats.org/officeDocument/2006/relationships/image" Target="media/image9.jpeg"/>
   <Relationship Id="rId29" Type="http://schemas.openxmlformats.org/officeDocument/2006/relationships/image" Target="media/image10.jpeg"/>
   <Relationship Id="rId3" Type="http://schemas.openxmlformats.org/officeDocument/2006/relationships/settings" Target="settings.xml"/>
   <Relationship Id="rId30" Type="http://schemas.openxmlformats.org/officeDocument/2006/relationships/image" Target="media/image11.jpeg"/>
   <Relationship Id="rId31" Type="http://schemas.openxmlformats.org/officeDocument/2006/relationships/image" Target="media/image12.jpeg"/>
   <Relationship Id="rId32" Type="http://schemas.openxmlformats.org/officeDocument/2006/relationships/image" Target="media/image13.jpeg"/>
   <Relationship Id="rId33" Type="http://schemas.openxmlformats.org/officeDocument/2006/relationships/image" Target="media/image14.jpeg"/>
   <Relationship Id="rId34" Type="http://schemas.openxmlformats.org/officeDocument/2006/relationships/image" Target="media/image15.jpeg"/>
   <Relationship Id="rId35" Type="http://schemas.openxmlformats.org/officeDocument/2006/relationships/image" Target="media/image16.jpeg"/>
   <Relationship Id="rId36" Type="http://schemas.openxmlformats.org/officeDocument/2006/relationships/image" Target="media/image17.jpeg"/>
   <Relationship Id="rId37" Type="http://schemas.openxmlformats.org/officeDocument/2006/relationships/image" Target="media/image18.jpeg"/>
   <Relationship Id="rId38" Type="http://schemas.openxmlformats.org/officeDocument/2006/relationships/image" Target="media/image19.jpeg"/>
   <Relationship Id="rId39" Type="http://schemas.openxmlformats.org/officeDocument/2006/relationships/image" Target="media/image20.jpeg"/>
   <Relationship Id="rId4" Type="http://schemas.openxmlformats.org/officeDocument/2006/relationships/webSettings" Target="webSettings.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image" Target="media/image24.png"/>
   <Relationship Id="rId44" Type="http://schemas.openxmlformats.org/officeDocument/2006/relationships/image" Target="media/image25.png"/>
   <Relationship Id="rId45" Type="http://schemas.openxmlformats.org/officeDocument/2006/relationships/image" Target="media/image26.png"/>
   <Relationship Id="rId46" Type="http://schemas.openxmlformats.org/officeDocument/2006/relationships/footer" Target="footer1.xml"/>
   <Relationship Id="rId47" Type="http://schemas.openxmlformats.org/officeDocument/2006/relationships/fontTable" Target="fontTable.xml"/>
   <Relationship Id="rId48" Type="http://schemas.openxmlformats.org/officeDocument/2006/relationships/theme" Target="theme/theme1.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wmf"/>
   <Relationship Id="rId8" Type="http://schemas.openxmlformats.org/officeDocument/2006/relationships/image" Target="media/image2.wmf"/>
   <Relationship Id="rId9" Type="http://schemas.openxmlformats.org/officeDocument/2006/relationships/image" Target="media/image3.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5</TotalTime>
  <Pages>1</Pages>
  <Words>5729</Words>
  <Characters>32660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38313</CharactersWithSpaces>
  <SharedDoc>false</SharedDoc>
  <HyperlinksChanged>false</HyperlinksChanged>
  <AppVersion>14.0000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cp:lastPrinted>2016-12-17T16:03:00Z</cp:lastPrinted>
</cp:coreProperties>
</file>