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63" w:rsidRPr="00DD0863" w:rsidRDefault="00DD0863" w:rsidP="00DD08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863">
        <w:rPr>
          <w:rFonts w:ascii="Times New Roman" w:hAnsi="Times New Roman" w:cs="Times New Roman"/>
          <w:b/>
          <w:sz w:val="32"/>
          <w:szCs w:val="32"/>
        </w:rPr>
        <w:t>Supplementary material</w:t>
      </w:r>
      <w:r>
        <w:rPr>
          <w:rFonts w:ascii="Times New Roman" w:hAnsi="Times New Roman" w:cs="Times New Roman"/>
          <w:b/>
          <w:sz w:val="32"/>
          <w:szCs w:val="32"/>
        </w:rPr>
        <w:t xml:space="preserve"> JKSUS_2016_807</w:t>
      </w:r>
    </w:p>
    <w:p w:rsidR="005D6B59" w:rsidRPr="009949CF" w:rsidRDefault="005D6B59" w:rsidP="005D6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949CF">
        <w:rPr>
          <w:rFonts w:ascii="Times New Roman" w:hAnsi="Times New Roman" w:cs="Times New Roman"/>
          <w:b/>
        </w:rPr>
        <w:t>Table 1:</w:t>
      </w:r>
      <w:r w:rsidR="001E769F">
        <w:rPr>
          <w:rFonts w:ascii="Times New Roman" w:hAnsi="Times New Roman" w:cs="Times New Roman"/>
        </w:rPr>
        <w:t xml:space="preserve"> F</w:t>
      </w:r>
      <w:r w:rsidRPr="009949CF">
        <w:rPr>
          <w:rFonts w:ascii="Times New Roman" w:hAnsi="Times New Roman" w:cs="Times New Roman"/>
        </w:rPr>
        <w:t>ollowing parameters were employed during ESI-MS analysis;</w:t>
      </w:r>
    </w:p>
    <w:p w:rsidR="005D6B59" w:rsidRPr="009949CF" w:rsidRDefault="005D6B59" w:rsidP="005D6B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949CF">
        <w:rPr>
          <w:rFonts w:ascii="Times New Roman" w:hAnsi="Times New Roman" w:cs="Times New Roman"/>
          <w:sz w:val="20"/>
          <w:szCs w:val="20"/>
        </w:rPr>
        <w:t xml:space="preserve">Instrument             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 xml:space="preserve">: Waters, </w:t>
      </w:r>
      <w:proofErr w:type="spellStart"/>
      <w:r w:rsidRPr="009949CF">
        <w:rPr>
          <w:rFonts w:ascii="Times New Roman" w:hAnsi="Times New Roman" w:cs="Times New Roman"/>
          <w:sz w:val="20"/>
          <w:szCs w:val="20"/>
        </w:rPr>
        <w:t>Micromass</w:t>
      </w:r>
      <w:proofErr w:type="spellEnd"/>
      <w:r w:rsidRPr="009949CF">
        <w:rPr>
          <w:rFonts w:ascii="Times New Roman" w:hAnsi="Times New Roman" w:cs="Times New Roman"/>
          <w:sz w:val="20"/>
          <w:szCs w:val="20"/>
        </w:rPr>
        <w:t xml:space="preserve"> Q-TOF micro</w:t>
      </w:r>
      <w:r w:rsidRPr="009949CF">
        <w:rPr>
          <w:rFonts w:ascii="Times New Roman" w:hAnsi="Times New Roman" w:cs="Times New Roman"/>
          <w:sz w:val="20"/>
          <w:szCs w:val="20"/>
        </w:rPr>
        <w:br/>
        <w:t xml:space="preserve">Separation module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>: Waters Alliance 2795</w:t>
      </w:r>
      <w:r w:rsidRPr="009949CF">
        <w:rPr>
          <w:rFonts w:ascii="Times New Roman" w:hAnsi="Times New Roman" w:cs="Times New Roman"/>
          <w:sz w:val="20"/>
          <w:szCs w:val="20"/>
        </w:rPr>
        <w:br/>
        <w:t xml:space="preserve">Ionization             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>: Electro spray Positive (ES+)</w:t>
      </w:r>
      <w:r w:rsidRPr="009949CF">
        <w:rPr>
          <w:rFonts w:ascii="Times New Roman" w:hAnsi="Times New Roman" w:cs="Times New Roman"/>
          <w:sz w:val="20"/>
          <w:szCs w:val="20"/>
        </w:rPr>
        <w:br/>
        <w:t xml:space="preserve">Acquisition           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>: MRM, unit resolution</w:t>
      </w:r>
      <w:r w:rsidRPr="009949CF">
        <w:rPr>
          <w:rFonts w:ascii="Times New Roman" w:hAnsi="Times New Roman" w:cs="Times New Roman"/>
          <w:sz w:val="20"/>
          <w:szCs w:val="20"/>
        </w:rPr>
        <w:br/>
        <w:t xml:space="preserve">Injection volume  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>: 20 µl</w:t>
      </w:r>
      <w:r w:rsidRPr="009949CF">
        <w:rPr>
          <w:rFonts w:ascii="Times New Roman" w:hAnsi="Times New Roman" w:cs="Times New Roman"/>
          <w:sz w:val="20"/>
          <w:szCs w:val="20"/>
        </w:rPr>
        <w:br/>
        <w:t xml:space="preserve">Flow rate                   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>: 0.4 ml/min</w:t>
      </w:r>
      <w:r w:rsidRPr="009949CF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949CF">
        <w:rPr>
          <w:rFonts w:ascii="Times New Roman" w:hAnsi="Times New Roman" w:cs="Times New Roman"/>
          <w:sz w:val="20"/>
          <w:szCs w:val="20"/>
        </w:rPr>
        <w:t>Desolvation</w:t>
      </w:r>
      <w:proofErr w:type="spellEnd"/>
      <w:r w:rsidRPr="009949CF">
        <w:rPr>
          <w:rFonts w:ascii="Times New Roman" w:hAnsi="Times New Roman" w:cs="Times New Roman"/>
          <w:sz w:val="20"/>
          <w:szCs w:val="20"/>
        </w:rPr>
        <w:t xml:space="preserve">  gas       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 xml:space="preserve">: 500 </w:t>
      </w:r>
      <w:proofErr w:type="spellStart"/>
      <w:r w:rsidRPr="009949CF">
        <w:rPr>
          <w:rFonts w:ascii="Times New Roman" w:hAnsi="Times New Roman" w:cs="Times New Roman"/>
          <w:sz w:val="20"/>
          <w:szCs w:val="20"/>
        </w:rPr>
        <w:t>Lts</w:t>
      </w:r>
      <w:proofErr w:type="spellEnd"/>
      <w:r w:rsidRPr="009949CF">
        <w:rPr>
          <w:rFonts w:ascii="Times New Roman" w:hAnsi="Times New Roman" w:cs="Times New Roman"/>
          <w:sz w:val="20"/>
          <w:szCs w:val="20"/>
        </w:rPr>
        <w:t>/Hr</w:t>
      </w:r>
      <w:r w:rsidRPr="009949CF">
        <w:rPr>
          <w:rFonts w:ascii="Times New Roman" w:hAnsi="Times New Roman" w:cs="Times New Roman"/>
          <w:sz w:val="20"/>
          <w:szCs w:val="20"/>
        </w:rPr>
        <w:br/>
        <w:t xml:space="preserve">Cone gas                   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 xml:space="preserve">: 45 </w:t>
      </w:r>
      <w:proofErr w:type="spellStart"/>
      <w:r w:rsidRPr="009949CF">
        <w:rPr>
          <w:rFonts w:ascii="Times New Roman" w:hAnsi="Times New Roman" w:cs="Times New Roman"/>
          <w:sz w:val="20"/>
          <w:szCs w:val="20"/>
        </w:rPr>
        <w:t>Lts</w:t>
      </w:r>
      <w:proofErr w:type="spellEnd"/>
      <w:r w:rsidRPr="009949CF">
        <w:rPr>
          <w:rFonts w:ascii="Times New Roman" w:hAnsi="Times New Roman" w:cs="Times New Roman"/>
          <w:sz w:val="20"/>
          <w:szCs w:val="20"/>
        </w:rPr>
        <w:t>/Hr</w:t>
      </w:r>
      <w:r w:rsidRPr="009949CF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949CF">
        <w:rPr>
          <w:rFonts w:ascii="Times New Roman" w:hAnsi="Times New Roman" w:cs="Times New Roman"/>
          <w:sz w:val="20"/>
          <w:szCs w:val="20"/>
        </w:rPr>
        <w:t>Desolvation</w:t>
      </w:r>
      <w:proofErr w:type="spellEnd"/>
      <w:r w:rsidRPr="009949CF">
        <w:rPr>
          <w:rFonts w:ascii="Times New Roman" w:hAnsi="Times New Roman" w:cs="Times New Roman"/>
          <w:sz w:val="20"/>
          <w:szCs w:val="20"/>
        </w:rPr>
        <w:t xml:space="preserve">  temperature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>: 250 °C</w:t>
      </w:r>
      <w:r w:rsidRPr="009949CF">
        <w:rPr>
          <w:rFonts w:ascii="Times New Roman" w:hAnsi="Times New Roman" w:cs="Times New Roman"/>
          <w:sz w:val="20"/>
          <w:szCs w:val="20"/>
        </w:rPr>
        <w:br/>
        <w:t xml:space="preserve">Source temperature  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>: 120 °C</w:t>
      </w:r>
      <w:r w:rsidRPr="009949CF">
        <w:rPr>
          <w:rFonts w:ascii="Times New Roman" w:hAnsi="Times New Roman" w:cs="Times New Roman"/>
          <w:sz w:val="20"/>
          <w:szCs w:val="20"/>
        </w:rPr>
        <w:br/>
        <w:t xml:space="preserve">Capillary voltage      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>: 3000 V</w:t>
      </w:r>
      <w:r w:rsidRPr="009949CF">
        <w:rPr>
          <w:rFonts w:ascii="Times New Roman" w:hAnsi="Times New Roman" w:cs="Times New Roman"/>
          <w:sz w:val="20"/>
          <w:szCs w:val="20"/>
        </w:rPr>
        <w:br/>
        <w:t xml:space="preserve">Cone voltage             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>: 30 V</w:t>
      </w:r>
      <w:r w:rsidRPr="009949CF">
        <w:rPr>
          <w:rFonts w:ascii="Times New Roman" w:hAnsi="Times New Roman" w:cs="Times New Roman"/>
          <w:sz w:val="20"/>
          <w:szCs w:val="20"/>
        </w:rPr>
        <w:br/>
        <w:t xml:space="preserve">Mobile phase used    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 xml:space="preserve">:  </w:t>
      </w:r>
      <w:proofErr w:type="spellStart"/>
      <w:r w:rsidRPr="009949CF">
        <w:rPr>
          <w:rFonts w:ascii="Times New Roman" w:hAnsi="Times New Roman" w:cs="Times New Roman"/>
          <w:sz w:val="20"/>
          <w:szCs w:val="20"/>
        </w:rPr>
        <w:t>MeOH</w:t>
      </w:r>
      <w:proofErr w:type="spellEnd"/>
      <w:r w:rsidRPr="009949CF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949CF">
        <w:rPr>
          <w:rFonts w:ascii="Times New Roman" w:hAnsi="Times New Roman" w:cs="Times New Roman"/>
          <w:sz w:val="20"/>
          <w:szCs w:val="20"/>
        </w:rPr>
        <w:t>Nebulization</w:t>
      </w:r>
      <w:proofErr w:type="spellEnd"/>
      <w:r w:rsidRPr="009949CF">
        <w:rPr>
          <w:rFonts w:ascii="Times New Roman" w:hAnsi="Times New Roman" w:cs="Times New Roman"/>
          <w:sz w:val="20"/>
          <w:szCs w:val="20"/>
        </w:rPr>
        <w:t xml:space="preserve"> gas       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>: N</w:t>
      </w:r>
      <w:r w:rsidRPr="009949CF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1671A1" w:rsidRPr="009949CF" w:rsidRDefault="005D6B59" w:rsidP="00F045B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949CF">
        <w:rPr>
          <w:rFonts w:ascii="Times New Roman" w:hAnsi="Times New Roman" w:cs="Times New Roman"/>
          <w:sz w:val="20"/>
          <w:szCs w:val="20"/>
        </w:rPr>
        <w:t xml:space="preserve">Collision gas                     </w:t>
      </w:r>
      <w:r w:rsidR="00AE51AC">
        <w:rPr>
          <w:rFonts w:ascii="Times New Roman" w:hAnsi="Times New Roman" w:cs="Times New Roman"/>
          <w:sz w:val="20"/>
          <w:szCs w:val="20"/>
        </w:rPr>
        <w:tab/>
      </w:r>
      <w:r w:rsidRPr="009949CF">
        <w:rPr>
          <w:rFonts w:ascii="Times New Roman" w:hAnsi="Times New Roman" w:cs="Times New Roman"/>
          <w:sz w:val="20"/>
          <w:szCs w:val="20"/>
        </w:rPr>
        <w:t>: Argon</w:t>
      </w:r>
    </w:p>
    <w:p w:rsidR="001E769F" w:rsidRDefault="001E769F" w:rsidP="009949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949CF" w:rsidRPr="009949CF" w:rsidRDefault="009949CF" w:rsidP="009949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9949CF">
        <w:rPr>
          <w:rFonts w:ascii="Times New Roman" w:hAnsi="Times New Roman" w:cs="Times New Roman"/>
          <w:b/>
        </w:rPr>
        <w:t>Table 2.</w:t>
      </w:r>
      <w:proofErr w:type="gramEnd"/>
      <w:r w:rsidR="00D531D4">
        <w:rPr>
          <w:rFonts w:ascii="Times New Roman" w:hAnsi="Times New Roman" w:cs="Times New Roman"/>
          <w:b/>
        </w:rPr>
        <w:t xml:space="preserve"> </w:t>
      </w:r>
      <w:proofErr w:type="gramStart"/>
      <w:r w:rsidRPr="009949CF">
        <w:rPr>
          <w:rFonts w:ascii="Times New Roman" w:hAnsi="Times New Roman" w:cs="Times New Roman"/>
        </w:rPr>
        <w:t xml:space="preserve">Lipid inhibitory molecules which were examined in </w:t>
      </w:r>
      <w:proofErr w:type="spellStart"/>
      <w:r w:rsidRPr="009949CF">
        <w:rPr>
          <w:rFonts w:ascii="Times New Roman" w:hAnsi="Times New Roman" w:cs="Times New Roman"/>
          <w:i/>
        </w:rPr>
        <w:t>insilico</w:t>
      </w:r>
      <w:proofErr w:type="spellEnd"/>
      <w:r w:rsidRPr="009949CF">
        <w:rPr>
          <w:rFonts w:ascii="Times New Roman" w:hAnsi="Times New Roman" w:cs="Times New Roman"/>
        </w:rPr>
        <w:t xml:space="preserve"> analysis.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570"/>
        <w:gridCol w:w="1182"/>
        <w:gridCol w:w="1108"/>
        <w:gridCol w:w="1133"/>
        <w:gridCol w:w="1283"/>
      </w:tblGrid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b/>
                <w:sz w:val="20"/>
                <w:szCs w:val="20"/>
              </w:rPr>
              <w:t>Lipase inhibitor/ fat loss molecule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b/>
                <w:sz w:val="20"/>
                <w:szCs w:val="20"/>
              </w:rPr>
              <w:t>Molecular formula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b/>
                <w:sz w:val="20"/>
                <w:szCs w:val="20"/>
              </w:rPr>
              <w:t>Molecular weight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b/>
                <w:sz w:val="20"/>
                <w:szCs w:val="20"/>
              </w:rPr>
              <w:t>Aromatic carbons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b/>
                <w:sz w:val="20"/>
                <w:szCs w:val="20"/>
              </w:rPr>
              <w:t>Rotatable bonds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b/>
                <w:sz w:val="20"/>
                <w:szCs w:val="20"/>
              </w:rPr>
              <w:t>TORSDOF*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Akuammine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382.452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Apigenin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15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270.236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Asperglaucide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27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28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444.522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Biochanin</w:t>
            </w:r>
            <w:proofErr w:type="spellEnd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284.263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Butein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15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272.252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Caffeine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194.190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Carnosic</w:t>
            </w:r>
            <w:proofErr w:type="spellEnd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28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332.433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Caulerpenyne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21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374.427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Cerulenin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223.268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Chiisanoside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48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74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955.089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Chisetsusaponin</w:t>
            </w:r>
            <w:proofErr w:type="spellEnd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48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957.105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Crocin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44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64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976.964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Curcumin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21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368.379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Cyclocarioside</w:t>
            </w:r>
            <w:proofErr w:type="spellEnd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43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797.023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Dioscin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45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869.043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Diosmetin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300.262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Ebelactone</w:t>
            </w:r>
            <w:proofErr w:type="spellEnd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34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338.481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Ebelactone</w:t>
            </w:r>
            <w:proofErr w:type="spellEnd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21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352.508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Elaidic</w:t>
            </w:r>
            <w:proofErr w:type="spellEnd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34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282.461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Epipervilline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366.407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Escin</w:t>
            </w:r>
            <w:proofErr w:type="spellEnd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 xml:space="preserve"> 1A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55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1131.256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Escin</w:t>
            </w:r>
            <w:proofErr w:type="spellEnd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 xml:space="preserve"> 1B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55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1131.256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Esterastin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28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506.674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Fisetin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15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286.236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Fucoxanthinol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40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616.869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Gallic acid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170.119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Glycitein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284.263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9-Hexadecenoic acid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254.408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Licochalcone</w:t>
            </w:r>
            <w:proofErr w:type="spellEnd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21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338.396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Majoridine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23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28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380.480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Okanin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15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288.252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Orlistat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29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53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495.734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Penicillamine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149.211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Pentadecenoic</w:t>
            </w:r>
            <w:proofErr w:type="spellEnd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39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365.549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Phenylboronic</w:t>
            </w:r>
            <w:proofErr w:type="spellEnd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BO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121.929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Piperanine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21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287.353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Platycodin 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57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1225.323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Prosapogenin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842.963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Rhamnazin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330.288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Rimonabant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21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463.787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Sessiloside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48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941.106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Shogaol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24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276.370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Sibutramine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26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ClN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279.848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Tangeretin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372.368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Tricetin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15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302.235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Tricin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330.288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Triclosan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289.541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Valilactone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39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397.548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949CF" w:rsidRPr="009949CF" w:rsidTr="00EA4381"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Vibralactone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49C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228.284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9CF" w:rsidRPr="009949CF" w:rsidRDefault="009949CF" w:rsidP="00EA43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949CF" w:rsidRPr="009949CF" w:rsidRDefault="009949CF" w:rsidP="009949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49CF">
        <w:rPr>
          <w:rFonts w:ascii="Times New Roman" w:hAnsi="Times New Roman" w:cs="Times New Roman"/>
          <w:b/>
          <w:sz w:val="16"/>
          <w:szCs w:val="16"/>
        </w:rPr>
        <w:tab/>
        <w:t>*</w:t>
      </w:r>
      <w:r w:rsidRPr="009949CF">
        <w:rPr>
          <w:rFonts w:ascii="Times New Roman" w:hAnsi="Times New Roman" w:cs="Times New Roman"/>
          <w:sz w:val="16"/>
          <w:szCs w:val="16"/>
        </w:rPr>
        <w:t>Torsional degree of freedom</w:t>
      </w:r>
    </w:p>
    <w:p w:rsidR="000142E7" w:rsidRPr="005E1015" w:rsidRDefault="000142E7" w:rsidP="000142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E1015">
        <w:rPr>
          <w:rFonts w:ascii="Times New Roman" w:hAnsi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6267450" cy="3352800"/>
            <wp:effectExtent l="0" t="0" r="0" b="0"/>
            <wp:docPr id="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298" b="25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2E7" w:rsidRDefault="000142E7" w:rsidP="000142E7">
      <w:pPr>
        <w:spacing w:after="0" w:line="360" w:lineRule="auto"/>
        <w:jc w:val="both"/>
        <w:rPr>
          <w:rFonts w:ascii="Times New Roman" w:hAnsi="Times New Roman"/>
        </w:rPr>
      </w:pPr>
      <w:r w:rsidRPr="005E1015">
        <w:rPr>
          <w:rFonts w:ascii="Times New Roman" w:hAnsi="Times New Roman"/>
          <w:b/>
        </w:rPr>
        <w:t>Figure</w:t>
      </w:r>
      <w:r>
        <w:rPr>
          <w:rFonts w:ascii="Times New Roman" w:hAnsi="Times New Roman"/>
          <w:b/>
        </w:rPr>
        <w:t xml:space="preserve"> 1</w:t>
      </w:r>
      <w:r w:rsidRPr="005E1015">
        <w:rPr>
          <w:rFonts w:ascii="Times New Roman" w:hAnsi="Times New Roman"/>
          <w:b/>
        </w:rPr>
        <w:t>.</w:t>
      </w:r>
      <w:r w:rsidRPr="005E1015">
        <w:rPr>
          <w:rFonts w:ascii="Times New Roman" w:hAnsi="Times New Roman"/>
        </w:rPr>
        <w:t>FT-IR spectrum of B</w:t>
      </w:r>
      <w:r w:rsidRPr="005E1015">
        <w:rPr>
          <w:rFonts w:ascii="Times New Roman" w:hAnsi="Times New Roman"/>
          <w:vertAlign w:val="subscript"/>
        </w:rPr>
        <w:t>821</w:t>
      </w:r>
      <w:r w:rsidRPr="005E1015">
        <w:rPr>
          <w:rFonts w:ascii="Times New Roman" w:hAnsi="Times New Roman"/>
        </w:rPr>
        <w:t xml:space="preserve"> fraction. Absorption frequencies (cm</w:t>
      </w:r>
      <w:r w:rsidRPr="005E1015">
        <w:rPr>
          <w:rFonts w:ascii="Times New Roman" w:hAnsi="Times New Roman"/>
          <w:vertAlign w:val="superscript"/>
        </w:rPr>
        <w:t>-1</w:t>
      </w:r>
      <w:r w:rsidRPr="005E1015">
        <w:rPr>
          <w:rFonts w:ascii="Times New Roman" w:hAnsi="Times New Roman"/>
        </w:rPr>
        <w:t>) denotes following functional classes. 3346.67: O-H stretch phenol; 2959, 2934, 2873.66: C-H stretches aromatic; 1648.81: -C=C- stretch; 1463.76: C-C stretch (in ring) aromatics; 1379.77, 1214.81: C-N stretches tertiary amine (aromatic); 1071.71, 1043.72: C-O stretches ester ether and 953.79: C-O stretch phenol.</w:t>
      </w:r>
    </w:p>
    <w:p w:rsidR="005C1E2E" w:rsidRDefault="005C1E2E" w:rsidP="001C1422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1C1422" w:rsidRPr="005E1015" w:rsidRDefault="001C1422" w:rsidP="001C1422">
      <w:pPr>
        <w:spacing w:after="0" w:line="360" w:lineRule="auto"/>
        <w:jc w:val="center"/>
        <w:rPr>
          <w:rFonts w:ascii="Times New Roman" w:hAnsi="Times New Roman"/>
        </w:rPr>
      </w:pPr>
      <w:r w:rsidRPr="005E1015">
        <w:rPr>
          <w:rFonts w:ascii="Times New Roman" w:hAnsi="Times New Roman"/>
          <w:b/>
        </w:rPr>
        <w:t>Table</w:t>
      </w:r>
      <w:r>
        <w:rPr>
          <w:rFonts w:ascii="Times New Roman" w:hAnsi="Times New Roman"/>
          <w:b/>
        </w:rPr>
        <w:t xml:space="preserve"> 3</w:t>
      </w:r>
      <w:r w:rsidRPr="005E1015">
        <w:rPr>
          <w:rFonts w:ascii="Times New Roman" w:hAnsi="Times New Roman"/>
          <w:b/>
        </w:rPr>
        <w:t xml:space="preserve">. </w:t>
      </w:r>
      <w:proofErr w:type="gramStart"/>
      <w:r w:rsidRPr="005E1015">
        <w:rPr>
          <w:rFonts w:ascii="Times New Roman" w:hAnsi="Times New Roman"/>
        </w:rPr>
        <w:t xml:space="preserve">Binding </w:t>
      </w:r>
      <w:r w:rsidR="001E769F">
        <w:rPr>
          <w:rFonts w:ascii="Times New Roman" w:hAnsi="Times New Roman"/>
        </w:rPr>
        <w:t>affinit</w:t>
      </w:r>
      <w:r w:rsidRPr="005E1015">
        <w:rPr>
          <w:rFonts w:ascii="Times New Roman" w:hAnsi="Times New Roman"/>
        </w:rPr>
        <w:t>ies (kcal/mol) of lipid inhibitory molecules with fat metabolism proteins.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4"/>
        <w:gridCol w:w="1170"/>
        <w:gridCol w:w="1170"/>
        <w:gridCol w:w="1170"/>
        <w:gridCol w:w="1170"/>
      </w:tblGrid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785806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Lipid inhibitory </w:t>
            </w:r>
            <w:r w:rsidR="001C1422">
              <w:rPr>
                <w:rFonts w:ascii="Times New Roman" w:hAnsi="Times New Roman" w:cs="Times New Roman"/>
                <w:b/>
                <w:sz w:val="20"/>
                <w:szCs w:val="20"/>
              </w:rPr>
              <w:t>molecule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b/>
                <w:sz w:val="20"/>
                <w:szCs w:val="20"/>
              </w:rPr>
              <w:t>1ETH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b/>
                <w:sz w:val="20"/>
                <w:szCs w:val="20"/>
              </w:rPr>
              <w:t>1HLG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b/>
                <w:sz w:val="20"/>
                <w:szCs w:val="20"/>
              </w:rPr>
              <w:t>1LPB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b/>
                <w:sz w:val="20"/>
                <w:szCs w:val="20"/>
              </w:rPr>
              <w:t>3LFM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Akuammine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-7.6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-7.1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Apigenin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-8.2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-10.3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-8.5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Asperglaucide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-10.6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-8.5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Biochanin</w:t>
            </w:r>
            <w:proofErr w:type="spellEnd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-10.1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-8.1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-7.9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Butein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-8.0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Caffeine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-6.6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-5.9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Carnosic</w:t>
            </w:r>
            <w:proofErr w:type="spellEnd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-10.2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-11.8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-10.5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Caulerpenyne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-6.1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-7.2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-6.6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Cerulenin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-6.1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-6.0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Chiisanoside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-15.3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-13.0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-11.6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Chisetsusaponin</w:t>
            </w:r>
            <w:proofErr w:type="spellEnd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-14.5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-12.8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-13.1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-13.4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Crocin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-7.3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Curcumin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-8.1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-7.2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Cyclocarioside</w:t>
            </w:r>
            <w:proofErr w:type="spellEnd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-12.3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-11.5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-12.2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-12.8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Dioscin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-16.4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-15.2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-14.4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-17.1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Diosmetin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-8.5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-10.4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-8.7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Ebelactone</w:t>
            </w:r>
            <w:proofErr w:type="spellEnd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-7.1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-7.5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-8.6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Ebelactone</w:t>
            </w:r>
            <w:proofErr w:type="spellEnd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-6.1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-6.1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Elaidic</w:t>
            </w:r>
            <w:proofErr w:type="spellEnd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-5.8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Epipervilline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-9.6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-9.6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Escin</w:t>
            </w:r>
            <w:proofErr w:type="spellEnd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1A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-13.5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-11.8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-11.7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-12.2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Escin</w:t>
            </w:r>
            <w:proofErr w:type="spellEnd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1B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-15.3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-12.7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-12.9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-12.1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Esterastin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-8.2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-7.3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Fisetin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-10.6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-9.0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Fucoxanthinol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-8.1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-11.6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-8.1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-8.3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Gallic acid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-7.0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Glycitein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-10.2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-7.6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-8.1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9-Hexadecenoic acid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-4.4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-4.7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Licochalcone</w:t>
            </w:r>
            <w:proofErr w:type="spellEnd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-8.6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Majoridine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-10.3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-9.2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-9.3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Okanin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-7.1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-7.8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Orlistat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-7.1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-6.2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Penicillamine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-5.5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-4.8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-6.1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Pentadecenoic</w:t>
            </w:r>
            <w:proofErr w:type="spellEnd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-5.2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-4.9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-4.4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-4.7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Phenylboronic</w:t>
            </w:r>
            <w:proofErr w:type="spellEnd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-6.1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-5.6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Piperanine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-7.6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-7.9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Platycodin D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-15.2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-12.6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-13.7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-12.6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Prosapogenin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-13.9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-13.0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-13.2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-13.9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Rhamnazin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-9.2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-8.5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Rimonabant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-10.8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-11.9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-11.5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Sessiloside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-13.8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-13.0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-11.8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-13.2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Shogaol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-7.0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Sibutramine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-8.1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Tangeretin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-7.5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Tricetin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-10.7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-9.7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Tricin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-8.2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-8.5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-8.5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Triclosan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-9.0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-8.6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-6.3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Valilactone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-6.0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-6.9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-6.3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-5.8</w:t>
            </w:r>
          </w:p>
        </w:tc>
      </w:tr>
      <w:tr w:rsidR="001C1422" w:rsidRPr="005E1015" w:rsidTr="00BE61C7">
        <w:trPr>
          <w:jc w:val="center"/>
        </w:trPr>
        <w:tc>
          <w:tcPr>
            <w:tcW w:w="1944" w:type="dxa"/>
          </w:tcPr>
          <w:p w:rsidR="001C1422" w:rsidRPr="005E1015" w:rsidRDefault="001C1422" w:rsidP="00BE6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Vibralactone</w:t>
            </w:r>
            <w:proofErr w:type="spellEnd"/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-6.7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-7.8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-6.4</w:t>
            </w:r>
          </w:p>
        </w:tc>
        <w:tc>
          <w:tcPr>
            <w:tcW w:w="1170" w:type="dxa"/>
          </w:tcPr>
          <w:p w:rsidR="001C1422" w:rsidRPr="005E1015" w:rsidRDefault="001C1422" w:rsidP="00BE61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15">
              <w:rPr>
                <w:rFonts w:ascii="Times New Roman" w:hAnsi="Times New Roman" w:cs="Times New Roman"/>
                <w:sz w:val="20"/>
                <w:szCs w:val="20"/>
              </w:rPr>
              <w:t>-6.6</w:t>
            </w:r>
          </w:p>
        </w:tc>
      </w:tr>
    </w:tbl>
    <w:p w:rsidR="000142E7" w:rsidRPr="009949CF" w:rsidRDefault="000142E7" w:rsidP="005C1E2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142E7" w:rsidRPr="009949CF" w:rsidSect="00167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6B59"/>
    <w:rsid w:val="000142E7"/>
    <w:rsid w:val="001671A1"/>
    <w:rsid w:val="001C1422"/>
    <w:rsid w:val="001E769F"/>
    <w:rsid w:val="00582322"/>
    <w:rsid w:val="005C1E2E"/>
    <w:rsid w:val="005D6B59"/>
    <w:rsid w:val="00785806"/>
    <w:rsid w:val="009949CF"/>
    <w:rsid w:val="00AE51AC"/>
    <w:rsid w:val="00C1576A"/>
    <w:rsid w:val="00C363A6"/>
    <w:rsid w:val="00D531D4"/>
    <w:rsid w:val="00D841CB"/>
    <w:rsid w:val="00DD0863"/>
    <w:rsid w:val="00F0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image" Target="media/image1.emf"/>
   <Relationship Id="rId5" Type="http://schemas.openxmlformats.org/officeDocument/2006/relationships/fontTable" Target="fontTable.xml"/>
   <Relationship Id="rId6" Type="http://schemas.openxmlformats.org/officeDocument/2006/relationships/theme" Target="theme/theme1.xml"/>
   <Relationship Id="rId7" Type="http://schemas.microsoft.com/office/2007/relationships/stylesWithEffects" Target="stylesWithEffect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