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 = '1.0' encoding = 'UTF-8' standalone = 'yes'?>
<Relationships xmlns="http://schemas.openxmlformats.org/package/2006/relationships">
   <Relationship Id="rId1" Type="http://schemas.openxmlformats.org/officeDocument/2006/relationships/officeDocument" Target="word/document.xml"/>
   <Relationship Id="rId2" Type="http://schemas.openxmlformats.org/package/2006/relationships/metadata/core-properties" Target="docProps/core.xml"/>
   <Relationship Id="rId3" Type="http://schemas.openxmlformats.org/officeDocument/2006/relationships/extended-properties" Target="docProps/app.xml"/>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C05" w:rsidRPr="0025244C" w:rsidRDefault="008003B5" w:rsidP="00DA30E7">
      <w:pPr>
        <w:ind w:right="-360"/>
        <w:rPr>
          <w:rFonts w:ascii="Times New Roman" w:hAnsi="Times New Roman" w:cs="Times New Roman"/>
          <w:sz w:val="20"/>
          <w:szCs w:val="20"/>
        </w:rPr>
      </w:pPr>
      <w:r w:rsidRPr="008003B5">
        <w:rPr>
          <w:rFonts w:ascii="Times New Roman" w:hAnsi="Times New Roman" w:cs="Times New Roman"/>
          <w:b/>
          <w:bCs/>
          <w:sz w:val="20"/>
          <w:szCs w:val="20"/>
        </w:rPr>
        <w:t>Supplementary T</w:t>
      </w:r>
      <w:r w:rsidR="006F2A07" w:rsidRPr="008003B5">
        <w:rPr>
          <w:rFonts w:ascii="Times New Roman" w:hAnsi="Times New Roman" w:cs="Times New Roman"/>
          <w:b/>
          <w:bCs/>
          <w:sz w:val="20"/>
          <w:szCs w:val="20"/>
        </w:rPr>
        <w:t>able 2</w:t>
      </w:r>
      <w:r w:rsidR="00877C05">
        <w:rPr>
          <w:rFonts w:ascii="Times New Roman" w:hAnsi="Times New Roman" w:cs="Times New Roman"/>
          <w:sz w:val="20"/>
          <w:szCs w:val="20"/>
        </w:rPr>
        <w:t xml:space="preserve"> R</w:t>
      </w:r>
      <w:r w:rsidR="00877C05" w:rsidRPr="0025244C">
        <w:rPr>
          <w:rFonts w:ascii="Times New Roman" w:hAnsi="Times New Roman" w:cs="Times New Roman"/>
          <w:sz w:val="20"/>
          <w:szCs w:val="20"/>
        </w:rPr>
        <w:t>adium equivalent activity (</w:t>
      </w:r>
      <w:proofErr w:type="spellStart"/>
      <w:r w:rsidR="00877C05" w:rsidRPr="0025244C">
        <w:rPr>
          <w:rFonts w:ascii="Times New Roman" w:hAnsi="Times New Roman" w:cs="Times New Roman"/>
          <w:sz w:val="20"/>
          <w:szCs w:val="20"/>
        </w:rPr>
        <w:t>Bq</w:t>
      </w:r>
      <w:proofErr w:type="spellEnd"/>
      <w:r w:rsidR="00877C05">
        <w:rPr>
          <w:rFonts w:ascii="Times New Roman" w:hAnsi="Times New Roman" w:cs="Times New Roman"/>
          <w:sz w:val="20"/>
          <w:szCs w:val="20"/>
        </w:rPr>
        <w:t xml:space="preserve"> kg</w:t>
      </w:r>
      <w:r w:rsidR="00877C05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="00877C05" w:rsidRPr="0025244C">
        <w:rPr>
          <w:rFonts w:ascii="Times New Roman" w:hAnsi="Times New Roman" w:cs="Times New Roman"/>
          <w:sz w:val="20"/>
          <w:szCs w:val="20"/>
        </w:rPr>
        <w:t>),</w:t>
      </w:r>
      <w:r w:rsidR="00877C05" w:rsidRPr="0025244C">
        <w:rPr>
          <w:rFonts w:ascii="Times New Roman" w:eastAsia="CMR9" w:hAnsi="Times New Roman" w:cs="Times New Roman"/>
          <w:sz w:val="20"/>
          <w:szCs w:val="20"/>
        </w:rPr>
        <w:t xml:space="preserve"> air absorbed gamma radiation dose rate </w:t>
      </w:r>
      <w:r w:rsidR="00877C05" w:rsidRPr="0025244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877C05" w:rsidRPr="0025244C">
        <w:rPr>
          <w:rFonts w:ascii="Times New Roman" w:hAnsi="Times New Roman" w:cs="Times New Roman"/>
          <w:sz w:val="20"/>
          <w:szCs w:val="20"/>
        </w:rPr>
        <w:t>nGy</w:t>
      </w:r>
      <w:proofErr w:type="spellEnd"/>
      <w:r w:rsidR="00877C05" w:rsidRPr="0025244C">
        <w:rPr>
          <w:rFonts w:ascii="Times New Roman" w:hAnsi="Times New Roman" w:cs="Times New Roman"/>
          <w:sz w:val="20"/>
          <w:szCs w:val="20"/>
        </w:rPr>
        <w:t xml:space="preserve"> h</w:t>
      </w:r>
      <w:r w:rsidR="00877C05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="00877C05">
        <w:rPr>
          <w:rFonts w:ascii="Times New Roman" w:hAnsi="Times New Roman" w:cs="Times New Roman"/>
          <w:sz w:val="20"/>
          <w:szCs w:val="20"/>
        </w:rPr>
        <w:t>)</w:t>
      </w:r>
      <w:r w:rsidR="00877C05" w:rsidRPr="0025244C">
        <w:rPr>
          <w:rFonts w:ascii="Times New Roman" w:eastAsia="CMR9" w:hAnsi="Times New Roman" w:cs="Times New Roman"/>
          <w:sz w:val="20"/>
          <w:szCs w:val="20"/>
        </w:rPr>
        <w:t xml:space="preserve">, annual effective dose </w:t>
      </w:r>
      <w:r w:rsidR="00877C05" w:rsidRPr="0025244C">
        <w:rPr>
          <w:rFonts w:ascii="Times New Roman" w:hAnsi="Times New Roman" w:cs="Times New Roman"/>
          <w:sz w:val="20"/>
          <w:szCs w:val="20"/>
        </w:rPr>
        <w:t>(mSvy</w:t>
      </w:r>
      <w:r w:rsidR="00877C05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="00877C05" w:rsidRPr="0025244C">
        <w:rPr>
          <w:rFonts w:ascii="Times New Roman" w:hAnsi="Times New Roman" w:cs="Times New Roman"/>
          <w:sz w:val="20"/>
          <w:szCs w:val="20"/>
        </w:rPr>
        <w:t>)</w:t>
      </w:r>
      <w:r w:rsidR="00DA30E7">
        <w:rPr>
          <w:rFonts w:ascii="Times New Roman" w:eastAsia="CMR9" w:hAnsi="Times New Roman" w:cs="Times New Roman"/>
          <w:sz w:val="20"/>
          <w:szCs w:val="20"/>
        </w:rPr>
        <w:t xml:space="preserve"> and</w:t>
      </w:r>
      <w:r w:rsidR="00877C05">
        <w:rPr>
          <w:rFonts w:ascii="Times New Roman" w:eastAsia="CMR9" w:hAnsi="Times New Roman" w:cs="Times New Roman"/>
          <w:sz w:val="20"/>
          <w:szCs w:val="20"/>
        </w:rPr>
        <w:t xml:space="preserve"> external ra</w:t>
      </w:r>
      <w:r w:rsidR="00877C05" w:rsidRPr="0025244C">
        <w:rPr>
          <w:rFonts w:ascii="Times New Roman" w:eastAsia="CMR9" w:hAnsi="Times New Roman" w:cs="Times New Roman"/>
          <w:sz w:val="20"/>
          <w:szCs w:val="20"/>
        </w:rPr>
        <w:t>diation hazard index (H</w:t>
      </w:r>
      <w:r w:rsidR="00877C05" w:rsidRPr="0025244C">
        <w:rPr>
          <w:rFonts w:ascii="Times New Roman" w:eastAsia="CMR9" w:hAnsi="Times New Roman" w:cs="Times New Roman"/>
          <w:i/>
          <w:iCs/>
          <w:sz w:val="20"/>
          <w:szCs w:val="20"/>
          <w:vertAlign w:val="subscript"/>
        </w:rPr>
        <w:t>ex</w:t>
      </w:r>
      <w:r w:rsidR="00877C05" w:rsidRPr="0025244C">
        <w:rPr>
          <w:rFonts w:ascii="Times New Roman" w:eastAsia="CMR9" w:hAnsi="Times New Roman" w:cs="Times New Roman"/>
          <w:sz w:val="20"/>
          <w:szCs w:val="20"/>
        </w:rPr>
        <w:t>)for</w:t>
      </w:r>
      <w:r w:rsidR="00850D05">
        <w:rPr>
          <w:rFonts w:ascii="Times New Roman" w:eastAsia="CMR9" w:hAnsi="Times New Roman" w:cs="Times New Roman"/>
          <w:sz w:val="20"/>
          <w:szCs w:val="20"/>
        </w:rPr>
        <w:t xml:space="preserve"> subsurface</w:t>
      </w:r>
      <w:r>
        <w:rPr>
          <w:rFonts w:ascii="Times New Roman" w:eastAsia="CMR9" w:hAnsi="Times New Roman" w:cs="Times New Roman"/>
          <w:sz w:val="20"/>
          <w:szCs w:val="20"/>
        </w:rPr>
        <w:t>sand</w:t>
      </w:r>
    </w:p>
    <w:tbl>
      <w:tblPr>
        <w:tblStyle w:val="a4"/>
        <w:tblW w:w="9242" w:type="dxa"/>
        <w:tblInd w:w="-342" w:type="dxa"/>
        <w:tblLayout w:type="fixed"/>
        <w:tblLook w:val="04A0"/>
      </w:tblPr>
      <w:tblGrid>
        <w:gridCol w:w="1260"/>
        <w:gridCol w:w="1260"/>
        <w:gridCol w:w="95"/>
        <w:gridCol w:w="1166"/>
        <w:gridCol w:w="1198"/>
        <w:gridCol w:w="987"/>
        <w:gridCol w:w="1092"/>
        <w:gridCol w:w="1092"/>
        <w:gridCol w:w="1092"/>
      </w:tblGrid>
      <w:tr w:rsidR="00DA30E7" w:rsidRPr="00CB04D1" w:rsidTr="00245667">
        <w:trPr>
          <w:cnfStyle w:val="100000000000"/>
          <w:trHeight w:val="672"/>
        </w:trPr>
        <w:tc>
          <w:tcPr>
            <w:cnfStyle w:val="001000000000"/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45667" w:rsidRPr="00245667" w:rsidRDefault="00DA30E7" w:rsidP="00245667">
            <w:pPr>
              <w:pStyle w:val="VDTableTitle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bCs w:val="0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Sample code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45667" w:rsidRPr="00245667" w:rsidRDefault="00245667" w:rsidP="00245667">
            <w:pPr>
              <w:pStyle w:val="VDTableTitle"/>
              <w:spacing w:before="120" w:after="120" w:line="240" w:lineRule="auto"/>
              <w:jc w:val="left"/>
              <w:cnfStyle w:val="100000000000"/>
              <w:rPr>
                <w:rFonts w:ascii="Times New Roman" w:eastAsia="CMR9" w:hAnsi="Times New Roman"/>
                <w:b w:val="0"/>
                <w:bCs w:val="0"/>
                <w:sz w:val="20"/>
              </w:rPr>
            </w:pPr>
            <w:r>
              <w:rPr>
                <w:rFonts w:ascii="Times New Roman" w:eastAsia="CMR9" w:hAnsi="Times New Roman"/>
                <w:b w:val="0"/>
                <w:bCs w:val="0"/>
                <w:sz w:val="20"/>
                <w:vertAlign w:val="superscript"/>
              </w:rPr>
              <w:t>226</w:t>
            </w:r>
            <w:r>
              <w:rPr>
                <w:rFonts w:ascii="Times New Roman" w:eastAsia="CMR9" w:hAnsi="Times New Roman"/>
                <w:b w:val="0"/>
                <w:bCs w:val="0"/>
                <w:sz w:val="20"/>
              </w:rPr>
              <w:t>Ra</w:t>
            </w:r>
          </w:p>
        </w:tc>
        <w:tc>
          <w:tcPr>
            <w:tcW w:w="126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A30E7" w:rsidRPr="00CB04D1" w:rsidRDefault="00DA30E7" w:rsidP="00245667">
            <w:pPr>
              <w:pStyle w:val="VDTableTitle"/>
              <w:spacing w:before="120" w:after="120" w:line="240" w:lineRule="auto"/>
              <w:jc w:val="left"/>
              <w:cnfStyle w:val="100000000000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CB04D1">
              <w:rPr>
                <w:rFonts w:ascii="Times New Roman" w:hAnsi="Times New Roman"/>
                <w:b w:val="0"/>
                <w:bCs w:val="0"/>
                <w:sz w:val="20"/>
                <w:vertAlign w:val="superscript"/>
              </w:rPr>
              <w:t>232</w:t>
            </w:r>
            <w:r w:rsidRPr="00CB04D1">
              <w:rPr>
                <w:rFonts w:ascii="Times New Roman" w:hAnsi="Times New Roman"/>
                <w:b w:val="0"/>
                <w:bCs w:val="0"/>
                <w:sz w:val="20"/>
              </w:rPr>
              <w:t>Th</w:t>
            </w:r>
          </w:p>
        </w:tc>
        <w:tc>
          <w:tcPr>
            <w:tcW w:w="11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A30E7" w:rsidRPr="00CB04D1" w:rsidRDefault="00DA30E7" w:rsidP="00245667">
            <w:pPr>
              <w:pStyle w:val="VDTableTitle"/>
              <w:spacing w:before="120" w:after="120" w:line="240" w:lineRule="auto"/>
              <w:jc w:val="left"/>
              <w:cnfStyle w:val="100000000000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CB04D1">
              <w:rPr>
                <w:rFonts w:ascii="Times New Roman" w:hAnsi="Times New Roman"/>
                <w:b w:val="0"/>
                <w:bCs w:val="0"/>
                <w:sz w:val="20"/>
                <w:vertAlign w:val="superscript"/>
              </w:rPr>
              <w:t>40</w:t>
            </w:r>
            <w:r w:rsidRPr="00CB04D1">
              <w:rPr>
                <w:rFonts w:ascii="Times New Roman" w:hAnsi="Times New Roman"/>
                <w:b w:val="0"/>
                <w:bCs w:val="0"/>
                <w:sz w:val="20"/>
              </w:rPr>
              <w:t>K</w:t>
            </w:r>
          </w:p>
        </w:tc>
        <w:tc>
          <w:tcPr>
            <w:tcW w:w="9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A30E7" w:rsidRPr="00CB04D1" w:rsidRDefault="00DA30E7" w:rsidP="00245667">
            <w:pPr>
              <w:spacing w:before="120" w:after="120"/>
              <w:cnfStyle w:val="10000000000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CB04D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Ra</w:t>
            </w:r>
            <w:r w:rsidRPr="00CB04D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bscript"/>
              </w:rPr>
              <w:t>eq</w:t>
            </w:r>
            <w:proofErr w:type="spellEnd"/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A30E7" w:rsidRPr="00CB04D1" w:rsidRDefault="00DA30E7" w:rsidP="00245667">
            <w:pPr>
              <w:spacing w:before="120" w:after="120"/>
              <w:cnfStyle w:val="10000000000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B04D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</w:t>
            </w: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A30E7" w:rsidRPr="00CB04D1" w:rsidRDefault="00DA30E7" w:rsidP="00245667">
            <w:pPr>
              <w:spacing w:before="120" w:after="120"/>
              <w:cnfStyle w:val="10000000000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B04D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</w:t>
            </w: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A30E7" w:rsidRPr="00CB04D1" w:rsidRDefault="00DA30E7" w:rsidP="00245667">
            <w:pPr>
              <w:spacing w:before="120" w:after="120"/>
              <w:cnfStyle w:val="10000000000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bscript"/>
              </w:rPr>
            </w:pPr>
            <w:r w:rsidRPr="00CB04D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H</w:t>
            </w:r>
            <w:r w:rsidRPr="00CB04D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bscript"/>
              </w:rPr>
              <w:t>ex</w:t>
            </w:r>
          </w:p>
        </w:tc>
      </w:tr>
      <w:tr w:rsidR="00DA30E7" w:rsidRPr="00CB04D1" w:rsidTr="00DA30E7">
        <w:trPr>
          <w:cnfStyle w:val="000000100000"/>
          <w:trHeight w:val="454"/>
        </w:trPr>
        <w:tc>
          <w:tcPr>
            <w:cnfStyle w:val="001000000000"/>
            <w:tcW w:w="1260" w:type="dxa"/>
            <w:tcBorders>
              <w:top w:val="single" w:sz="12" w:space="0" w:color="auto"/>
            </w:tcBorders>
            <w:shd w:val="clear" w:color="auto" w:fill="auto"/>
          </w:tcPr>
          <w:p w:rsidR="00DA30E7" w:rsidRPr="00CB04D1" w:rsidRDefault="00DA30E7" w:rsidP="00E50325">
            <w:pPr>
              <w:pStyle w:val="VDTableTitle"/>
              <w:spacing w:line="360" w:lineRule="auto"/>
              <w:jc w:val="left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CB04D1">
              <w:rPr>
                <w:rFonts w:ascii="Times New Roman" w:hAnsi="Times New Roman"/>
                <w:b w:val="0"/>
                <w:bCs w:val="0"/>
                <w:sz w:val="20"/>
              </w:rPr>
              <w:t>SB1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</w:tcPr>
          <w:p w:rsidR="00DA30E7" w:rsidRPr="00CB04D1" w:rsidRDefault="00DA30E7" w:rsidP="00D5228D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 xml:space="preserve">19.5 </w:t>
            </w:r>
            <w:r w:rsidR="00D5228D">
              <w:rPr>
                <w:rFonts w:ascii="Times New Roman" w:hAnsi="Times New Roman"/>
                <w:sz w:val="20"/>
              </w:rPr>
              <w:t>±</w:t>
            </w:r>
            <w:r w:rsidRPr="00CB04D1">
              <w:rPr>
                <w:rFonts w:ascii="Times New Roman" w:hAnsi="Times New Roman"/>
                <w:sz w:val="20"/>
              </w:rPr>
              <w:t xml:space="preserve"> 2.9</w:t>
            </w:r>
          </w:p>
        </w:tc>
        <w:tc>
          <w:tcPr>
            <w:tcW w:w="126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 xml:space="preserve">15.5 </w:t>
            </w:r>
            <w:r w:rsidR="00D5228D">
              <w:rPr>
                <w:rFonts w:ascii="Times New Roman" w:hAnsi="Times New Roman"/>
                <w:sz w:val="20"/>
              </w:rPr>
              <w:t>±</w:t>
            </w:r>
            <w:r w:rsidRPr="00CB04D1">
              <w:rPr>
                <w:rFonts w:ascii="Times New Roman" w:hAnsi="Times New Roman"/>
                <w:sz w:val="20"/>
              </w:rPr>
              <w:t xml:space="preserve"> 2.3</w:t>
            </w:r>
          </w:p>
        </w:tc>
        <w:tc>
          <w:tcPr>
            <w:tcW w:w="1198" w:type="dxa"/>
            <w:tcBorders>
              <w:top w:val="single" w:sz="12" w:space="0" w:color="auto"/>
            </w:tcBorders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 xml:space="preserve">416 </w:t>
            </w:r>
            <w:r w:rsidR="00D5228D">
              <w:rPr>
                <w:rFonts w:ascii="Times New Roman" w:hAnsi="Times New Roman"/>
                <w:sz w:val="20"/>
              </w:rPr>
              <w:t>±</w:t>
            </w:r>
            <w:r w:rsidRPr="00CB04D1">
              <w:rPr>
                <w:rFonts w:ascii="Times New Roman" w:hAnsi="Times New Roman"/>
                <w:sz w:val="20"/>
              </w:rPr>
              <w:t xml:space="preserve"> 1</w:t>
            </w: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87" w:type="dxa"/>
            <w:tcBorders>
              <w:top w:val="single" w:sz="12" w:space="0" w:color="auto"/>
            </w:tcBorders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>73.7</w:t>
            </w:r>
          </w:p>
        </w:tc>
        <w:tc>
          <w:tcPr>
            <w:tcW w:w="1092" w:type="dxa"/>
            <w:tcBorders>
              <w:top w:val="single" w:sz="12" w:space="0" w:color="auto"/>
            </w:tcBorders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>36.2</w:t>
            </w:r>
          </w:p>
        </w:tc>
        <w:tc>
          <w:tcPr>
            <w:tcW w:w="1092" w:type="dxa"/>
            <w:tcBorders>
              <w:top w:val="single" w:sz="12" w:space="0" w:color="auto"/>
            </w:tcBorders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>0.04</w:t>
            </w:r>
          </w:p>
        </w:tc>
        <w:tc>
          <w:tcPr>
            <w:tcW w:w="1092" w:type="dxa"/>
            <w:tcBorders>
              <w:top w:val="single" w:sz="12" w:space="0" w:color="auto"/>
            </w:tcBorders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>0.20</w:t>
            </w:r>
          </w:p>
        </w:tc>
      </w:tr>
      <w:tr w:rsidR="00DA30E7" w:rsidRPr="00CB04D1" w:rsidTr="00DA30E7">
        <w:trPr>
          <w:trHeight w:val="454"/>
        </w:trPr>
        <w:tc>
          <w:tcPr>
            <w:cnfStyle w:val="001000000000"/>
            <w:tcW w:w="1260" w:type="dxa"/>
            <w:shd w:val="clear" w:color="auto" w:fill="auto"/>
          </w:tcPr>
          <w:p w:rsidR="00DA30E7" w:rsidRPr="00CB04D1" w:rsidRDefault="00DA30E7" w:rsidP="00E50325">
            <w:pPr>
              <w:pStyle w:val="VDTableTitle"/>
              <w:spacing w:line="360" w:lineRule="auto"/>
              <w:jc w:val="left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CB04D1">
              <w:rPr>
                <w:rFonts w:ascii="Times New Roman" w:hAnsi="Times New Roman"/>
                <w:b w:val="0"/>
                <w:bCs w:val="0"/>
                <w:sz w:val="20"/>
              </w:rPr>
              <w:t>SB2</w:t>
            </w:r>
          </w:p>
        </w:tc>
        <w:tc>
          <w:tcPr>
            <w:tcW w:w="1260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 xml:space="preserve">20.7 </w:t>
            </w:r>
            <w:r w:rsidR="00D5228D">
              <w:rPr>
                <w:rFonts w:ascii="Times New Roman" w:hAnsi="Times New Roman"/>
                <w:sz w:val="20"/>
              </w:rPr>
              <w:t>±</w:t>
            </w:r>
            <w:r w:rsidRPr="00CB04D1">
              <w:rPr>
                <w:rFonts w:ascii="Times New Roman" w:hAnsi="Times New Roman"/>
                <w:sz w:val="20"/>
              </w:rPr>
              <w:t xml:space="preserve"> 2.7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 xml:space="preserve">12.9 </w:t>
            </w:r>
            <w:r w:rsidR="00D5228D">
              <w:rPr>
                <w:rFonts w:ascii="Times New Roman" w:hAnsi="Times New Roman"/>
                <w:sz w:val="20"/>
              </w:rPr>
              <w:t>±</w:t>
            </w:r>
            <w:r w:rsidRPr="00CB04D1">
              <w:rPr>
                <w:rFonts w:ascii="Times New Roman" w:hAnsi="Times New Roman"/>
                <w:sz w:val="20"/>
              </w:rPr>
              <w:t xml:space="preserve"> 2.1</w:t>
            </w:r>
          </w:p>
        </w:tc>
        <w:tc>
          <w:tcPr>
            <w:tcW w:w="1198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 xml:space="preserve">377 </w:t>
            </w:r>
            <w:r w:rsidR="00D5228D">
              <w:rPr>
                <w:rFonts w:ascii="Times New Roman" w:hAnsi="Times New Roman"/>
                <w:sz w:val="20"/>
              </w:rPr>
              <w:t>±</w:t>
            </w:r>
            <w:r w:rsidRPr="00CB04D1">
              <w:rPr>
                <w:rFonts w:ascii="Times New Roman" w:hAnsi="Times New Roman"/>
                <w:sz w:val="20"/>
              </w:rPr>
              <w:t xml:space="preserve"> 15</w:t>
            </w:r>
          </w:p>
        </w:tc>
        <w:tc>
          <w:tcPr>
            <w:tcW w:w="987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>68.2</w:t>
            </w:r>
          </w:p>
        </w:tc>
        <w:tc>
          <w:tcPr>
            <w:tcW w:w="1092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>33.3</w:t>
            </w:r>
          </w:p>
        </w:tc>
        <w:tc>
          <w:tcPr>
            <w:tcW w:w="1092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>0.04</w:t>
            </w:r>
          </w:p>
        </w:tc>
        <w:tc>
          <w:tcPr>
            <w:tcW w:w="1092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>0.18</w:t>
            </w:r>
          </w:p>
        </w:tc>
      </w:tr>
      <w:tr w:rsidR="00DA30E7" w:rsidRPr="00CB04D1" w:rsidTr="00DA30E7">
        <w:trPr>
          <w:cnfStyle w:val="000000100000"/>
          <w:trHeight w:val="454"/>
        </w:trPr>
        <w:tc>
          <w:tcPr>
            <w:cnfStyle w:val="001000000000"/>
            <w:tcW w:w="1260" w:type="dxa"/>
            <w:shd w:val="clear" w:color="auto" w:fill="auto"/>
          </w:tcPr>
          <w:p w:rsidR="00DA30E7" w:rsidRPr="00CB04D1" w:rsidRDefault="00DA30E7" w:rsidP="00E50325">
            <w:pPr>
              <w:pStyle w:val="VDTableTitle"/>
              <w:spacing w:line="360" w:lineRule="auto"/>
              <w:jc w:val="left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CB04D1">
              <w:rPr>
                <w:rFonts w:ascii="Times New Roman" w:hAnsi="Times New Roman"/>
                <w:b w:val="0"/>
                <w:bCs w:val="0"/>
                <w:sz w:val="20"/>
              </w:rPr>
              <w:t>SB3</w:t>
            </w:r>
          </w:p>
        </w:tc>
        <w:tc>
          <w:tcPr>
            <w:tcW w:w="1260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 xml:space="preserve">20.6 </w:t>
            </w:r>
            <w:r w:rsidR="00D5228D">
              <w:rPr>
                <w:rFonts w:ascii="Times New Roman" w:hAnsi="Times New Roman"/>
                <w:sz w:val="20"/>
              </w:rPr>
              <w:t>±</w:t>
            </w:r>
            <w:r w:rsidRPr="00CB04D1">
              <w:rPr>
                <w:rFonts w:ascii="Times New Roman" w:hAnsi="Times New Roman"/>
                <w:sz w:val="20"/>
              </w:rPr>
              <w:t xml:space="preserve"> 2.7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 xml:space="preserve">10.3 </w:t>
            </w:r>
            <w:r w:rsidR="00D5228D">
              <w:rPr>
                <w:rFonts w:ascii="Times New Roman" w:hAnsi="Times New Roman"/>
                <w:sz w:val="20"/>
              </w:rPr>
              <w:t>±</w:t>
            </w:r>
            <w:r w:rsidRPr="00CB04D1">
              <w:rPr>
                <w:rFonts w:ascii="Times New Roman" w:hAnsi="Times New Roman"/>
                <w:sz w:val="20"/>
              </w:rPr>
              <w:t xml:space="preserve"> 1.3</w:t>
            </w:r>
          </w:p>
        </w:tc>
        <w:tc>
          <w:tcPr>
            <w:tcW w:w="1198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 xml:space="preserve">686 </w:t>
            </w:r>
            <w:r w:rsidR="00D5228D">
              <w:rPr>
                <w:rFonts w:ascii="Times New Roman" w:hAnsi="Times New Roman"/>
                <w:sz w:val="20"/>
              </w:rPr>
              <w:t>±</w:t>
            </w:r>
            <w:r w:rsidRPr="00CB04D1">
              <w:rPr>
                <w:rFonts w:ascii="Times New Roman" w:hAnsi="Times New Roman"/>
                <w:sz w:val="20"/>
              </w:rPr>
              <w:t xml:space="preserve"> 2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87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>88.2</w:t>
            </w:r>
          </w:p>
        </w:tc>
        <w:tc>
          <w:tcPr>
            <w:tcW w:w="1092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>44.5</w:t>
            </w:r>
          </w:p>
        </w:tc>
        <w:tc>
          <w:tcPr>
            <w:tcW w:w="1092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>0.05</w:t>
            </w:r>
          </w:p>
        </w:tc>
        <w:tc>
          <w:tcPr>
            <w:tcW w:w="1092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>0.24</w:t>
            </w:r>
          </w:p>
        </w:tc>
      </w:tr>
      <w:tr w:rsidR="00DA30E7" w:rsidRPr="00CB04D1" w:rsidTr="00DA30E7">
        <w:trPr>
          <w:trHeight w:val="454"/>
        </w:trPr>
        <w:tc>
          <w:tcPr>
            <w:cnfStyle w:val="001000000000"/>
            <w:tcW w:w="1260" w:type="dxa"/>
            <w:shd w:val="clear" w:color="auto" w:fill="auto"/>
          </w:tcPr>
          <w:p w:rsidR="00DA30E7" w:rsidRPr="00CB04D1" w:rsidRDefault="00DA30E7" w:rsidP="00E50325">
            <w:pPr>
              <w:pStyle w:val="VDTableTitle"/>
              <w:spacing w:line="360" w:lineRule="auto"/>
              <w:jc w:val="left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CB04D1">
              <w:rPr>
                <w:rFonts w:ascii="Times New Roman" w:hAnsi="Times New Roman"/>
                <w:b w:val="0"/>
                <w:bCs w:val="0"/>
                <w:sz w:val="20"/>
              </w:rPr>
              <w:t>SB4</w:t>
            </w:r>
          </w:p>
        </w:tc>
        <w:tc>
          <w:tcPr>
            <w:tcW w:w="1260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 xml:space="preserve">19.3 </w:t>
            </w:r>
            <w:r w:rsidR="00D5228D">
              <w:rPr>
                <w:rFonts w:ascii="Times New Roman" w:hAnsi="Times New Roman"/>
                <w:sz w:val="20"/>
              </w:rPr>
              <w:t>±</w:t>
            </w:r>
            <w:r w:rsidRPr="00CB04D1">
              <w:rPr>
                <w:rFonts w:ascii="Times New Roman" w:hAnsi="Times New Roman"/>
                <w:sz w:val="20"/>
              </w:rPr>
              <w:t xml:space="preserve"> 2.5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 xml:space="preserve">12.3 </w:t>
            </w:r>
            <w:r w:rsidR="00D5228D">
              <w:rPr>
                <w:rFonts w:ascii="Times New Roman" w:hAnsi="Times New Roman"/>
                <w:sz w:val="20"/>
              </w:rPr>
              <w:t>±</w:t>
            </w:r>
            <w:r w:rsidRPr="00CB04D1">
              <w:rPr>
                <w:rFonts w:ascii="Times New Roman" w:hAnsi="Times New Roman"/>
                <w:sz w:val="20"/>
              </w:rPr>
              <w:t xml:space="preserve"> 1.5</w:t>
            </w:r>
          </w:p>
        </w:tc>
        <w:tc>
          <w:tcPr>
            <w:tcW w:w="1198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 xml:space="preserve">504 </w:t>
            </w:r>
            <w:r w:rsidR="00D5228D">
              <w:rPr>
                <w:rFonts w:ascii="Times New Roman" w:hAnsi="Times New Roman"/>
                <w:sz w:val="20"/>
              </w:rPr>
              <w:t>±</w:t>
            </w:r>
            <w:r w:rsidRPr="00CB04D1">
              <w:rPr>
                <w:rFonts w:ascii="Times New Roman" w:hAnsi="Times New Roman"/>
                <w:sz w:val="20"/>
              </w:rPr>
              <w:t xml:space="preserve"> 15</w:t>
            </w:r>
          </w:p>
        </w:tc>
        <w:tc>
          <w:tcPr>
            <w:tcW w:w="987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>75.7</w:t>
            </w:r>
          </w:p>
        </w:tc>
        <w:tc>
          <w:tcPr>
            <w:tcW w:w="1092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>37.6</w:t>
            </w:r>
          </w:p>
        </w:tc>
        <w:tc>
          <w:tcPr>
            <w:tcW w:w="1092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>0.05</w:t>
            </w:r>
          </w:p>
        </w:tc>
        <w:tc>
          <w:tcPr>
            <w:tcW w:w="1092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>0.20</w:t>
            </w:r>
          </w:p>
        </w:tc>
      </w:tr>
      <w:tr w:rsidR="00DA30E7" w:rsidRPr="00CB04D1" w:rsidTr="00DA30E7">
        <w:trPr>
          <w:cnfStyle w:val="000000100000"/>
          <w:trHeight w:val="454"/>
        </w:trPr>
        <w:tc>
          <w:tcPr>
            <w:cnfStyle w:val="001000000000"/>
            <w:tcW w:w="1260" w:type="dxa"/>
            <w:shd w:val="clear" w:color="auto" w:fill="auto"/>
          </w:tcPr>
          <w:p w:rsidR="00DA30E7" w:rsidRPr="00CB04D1" w:rsidRDefault="00DA30E7" w:rsidP="00E50325">
            <w:pPr>
              <w:pStyle w:val="VDTableTitle"/>
              <w:spacing w:line="360" w:lineRule="auto"/>
              <w:jc w:val="left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CB04D1">
              <w:rPr>
                <w:rFonts w:ascii="Times New Roman" w:hAnsi="Times New Roman"/>
                <w:b w:val="0"/>
                <w:bCs w:val="0"/>
                <w:sz w:val="20"/>
              </w:rPr>
              <w:t>SB5</w:t>
            </w:r>
          </w:p>
        </w:tc>
        <w:tc>
          <w:tcPr>
            <w:tcW w:w="1260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 xml:space="preserve">23.9 </w:t>
            </w:r>
            <w:r w:rsidR="00D5228D">
              <w:rPr>
                <w:rFonts w:ascii="Times New Roman" w:hAnsi="Times New Roman"/>
                <w:sz w:val="20"/>
              </w:rPr>
              <w:t>±</w:t>
            </w:r>
            <w:r w:rsidRPr="00CB04D1">
              <w:rPr>
                <w:rFonts w:ascii="Times New Roman" w:hAnsi="Times New Roman"/>
                <w:sz w:val="20"/>
              </w:rPr>
              <w:t xml:space="preserve"> 2.8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 xml:space="preserve">9.80 </w:t>
            </w:r>
            <w:r w:rsidR="00D5228D">
              <w:rPr>
                <w:rFonts w:ascii="Times New Roman" w:hAnsi="Times New Roman"/>
                <w:sz w:val="20"/>
              </w:rPr>
              <w:t>±</w:t>
            </w:r>
            <w:r w:rsidRPr="00CB04D1">
              <w:rPr>
                <w:rFonts w:ascii="Times New Roman" w:hAnsi="Times New Roman"/>
                <w:sz w:val="20"/>
              </w:rPr>
              <w:t xml:space="preserve"> 1.1</w:t>
            </w:r>
          </w:p>
        </w:tc>
        <w:tc>
          <w:tcPr>
            <w:tcW w:w="1198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 xml:space="preserve">416 </w:t>
            </w:r>
            <w:r w:rsidR="00D5228D">
              <w:rPr>
                <w:rFonts w:ascii="Times New Roman" w:hAnsi="Times New Roman"/>
                <w:sz w:val="20"/>
              </w:rPr>
              <w:t>±</w:t>
            </w:r>
            <w:r w:rsidRPr="00CB04D1">
              <w:rPr>
                <w:rFonts w:ascii="Times New Roman" w:hAnsi="Times New Roman"/>
                <w:sz w:val="20"/>
              </w:rPr>
              <w:t xml:space="preserve"> 1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87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>69.9</w:t>
            </w:r>
          </w:p>
        </w:tc>
        <w:tc>
          <w:tcPr>
            <w:tcW w:w="1092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>34.3</w:t>
            </w:r>
          </w:p>
        </w:tc>
        <w:tc>
          <w:tcPr>
            <w:tcW w:w="1092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>0.04</w:t>
            </w:r>
          </w:p>
        </w:tc>
        <w:tc>
          <w:tcPr>
            <w:tcW w:w="1092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>0.19</w:t>
            </w:r>
          </w:p>
        </w:tc>
      </w:tr>
      <w:tr w:rsidR="00DA30E7" w:rsidRPr="00CB04D1" w:rsidTr="00DA30E7">
        <w:trPr>
          <w:trHeight w:val="454"/>
        </w:trPr>
        <w:tc>
          <w:tcPr>
            <w:cnfStyle w:val="001000000000"/>
            <w:tcW w:w="1260" w:type="dxa"/>
            <w:shd w:val="clear" w:color="auto" w:fill="auto"/>
          </w:tcPr>
          <w:p w:rsidR="00DA30E7" w:rsidRPr="00CB04D1" w:rsidRDefault="00DA30E7" w:rsidP="00E50325">
            <w:pPr>
              <w:pStyle w:val="VDTableTitle"/>
              <w:spacing w:line="360" w:lineRule="auto"/>
              <w:jc w:val="left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CB04D1">
              <w:rPr>
                <w:rFonts w:ascii="Times New Roman" w:hAnsi="Times New Roman"/>
                <w:b w:val="0"/>
                <w:bCs w:val="0"/>
                <w:sz w:val="20"/>
              </w:rPr>
              <w:t>SB6</w:t>
            </w:r>
          </w:p>
        </w:tc>
        <w:tc>
          <w:tcPr>
            <w:tcW w:w="1260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 xml:space="preserve">22.2 </w:t>
            </w:r>
            <w:r w:rsidR="00D5228D">
              <w:rPr>
                <w:rFonts w:ascii="Times New Roman" w:hAnsi="Times New Roman"/>
                <w:sz w:val="20"/>
              </w:rPr>
              <w:t>±</w:t>
            </w:r>
            <w:r w:rsidRPr="00CB04D1">
              <w:rPr>
                <w:rFonts w:ascii="Times New Roman" w:hAnsi="Times New Roman"/>
                <w:sz w:val="20"/>
              </w:rPr>
              <w:t xml:space="preserve"> 2.4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 xml:space="preserve">10.1 </w:t>
            </w:r>
            <w:r w:rsidR="00D5228D">
              <w:rPr>
                <w:rFonts w:ascii="Times New Roman" w:hAnsi="Times New Roman"/>
                <w:sz w:val="20"/>
              </w:rPr>
              <w:t>±</w:t>
            </w:r>
            <w:r w:rsidRPr="00CB04D1">
              <w:rPr>
                <w:rFonts w:ascii="Times New Roman" w:hAnsi="Times New Roman"/>
                <w:sz w:val="20"/>
              </w:rPr>
              <w:t xml:space="preserve"> 1.1</w:t>
            </w:r>
          </w:p>
        </w:tc>
        <w:tc>
          <w:tcPr>
            <w:tcW w:w="1198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 xml:space="preserve">358 </w:t>
            </w:r>
            <w:r w:rsidR="00D5228D">
              <w:rPr>
                <w:rFonts w:ascii="Times New Roman" w:hAnsi="Times New Roman"/>
                <w:sz w:val="20"/>
              </w:rPr>
              <w:t>±</w:t>
            </w:r>
            <w:r w:rsidRPr="00CB04D1">
              <w:rPr>
                <w:rFonts w:ascii="Times New Roman" w:hAnsi="Times New Roman"/>
                <w:sz w:val="20"/>
              </w:rPr>
              <w:t xml:space="preserve"> 14</w:t>
            </w:r>
          </w:p>
        </w:tc>
        <w:tc>
          <w:tcPr>
            <w:tcW w:w="987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>64.2</w:t>
            </w:r>
          </w:p>
        </w:tc>
        <w:tc>
          <w:tcPr>
            <w:tcW w:w="1092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>31.3</w:t>
            </w:r>
          </w:p>
        </w:tc>
        <w:tc>
          <w:tcPr>
            <w:tcW w:w="1092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>0.04</w:t>
            </w:r>
          </w:p>
        </w:tc>
        <w:tc>
          <w:tcPr>
            <w:tcW w:w="1092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>0.17</w:t>
            </w:r>
          </w:p>
        </w:tc>
      </w:tr>
      <w:tr w:rsidR="00DA30E7" w:rsidRPr="00CB04D1" w:rsidTr="00DA30E7">
        <w:trPr>
          <w:cnfStyle w:val="000000100000"/>
          <w:trHeight w:val="454"/>
        </w:trPr>
        <w:tc>
          <w:tcPr>
            <w:cnfStyle w:val="001000000000"/>
            <w:tcW w:w="1260" w:type="dxa"/>
            <w:shd w:val="clear" w:color="auto" w:fill="auto"/>
          </w:tcPr>
          <w:p w:rsidR="00DA30E7" w:rsidRPr="00CB04D1" w:rsidRDefault="00DA30E7" w:rsidP="00E50325">
            <w:pPr>
              <w:pStyle w:val="VDTableTitle"/>
              <w:spacing w:line="360" w:lineRule="auto"/>
              <w:jc w:val="left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CB04D1">
              <w:rPr>
                <w:rFonts w:ascii="Times New Roman" w:hAnsi="Times New Roman"/>
                <w:b w:val="0"/>
                <w:bCs w:val="0"/>
                <w:sz w:val="20"/>
              </w:rPr>
              <w:t>SB7</w:t>
            </w:r>
          </w:p>
        </w:tc>
        <w:tc>
          <w:tcPr>
            <w:tcW w:w="1260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 xml:space="preserve">24.5 </w:t>
            </w:r>
            <w:r w:rsidR="00D5228D">
              <w:rPr>
                <w:rFonts w:ascii="Times New Roman" w:hAnsi="Times New Roman"/>
                <w:sz w:val="20"/>
              </w:rPr>
              <w:t>±</w:t>
            </w:r>
            <w:r w:rsidRPr="00CB04D1">
              <w:rPr>
                <w:rFonts w:ascii="Times New Roman" w:hAnsi="Times New Roman"/>
                <w:sz w:val="20"/>
              </w:rPr>
              <w:t xml:space="preserve"> 2.9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 xml:space="preserve">14.9 </w:t>
            </w:r>
            <w:r w:rsidR="00D5228D">
              <w:rPr>
                <w:rFonts w:ascii="Times New Roman" w:hAnsi="Times New Roman"/>
                <w:sz w:val="20"/>
              </w:rPr>
              <w:t>±</w:t>
            </w:r>
            <w:r w:rsidRPr="00CB04D1">
              <w:rPr>
                <w:rFonts w:ascii="Times New Roman" w:hAnsi="Times New Roman"/>
                <w:sz w:val="20"/>
              </w:rPr>
              <w:t xml:space="preserve"> 2.3</w:t>
            </w:r>
          </w:p>
        </w:tc>
        <w:tc>
          <w:tcPr>
            <w:tcW w:w="1198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 xml:space="preserve">506 </w:t>
            </w:r>
            <w:r w:rsidR="00D5228D">
              <w:rPr>
                <w:rFonts w:ascii="Times New Roman" w:hAnsi="Times New Roman"/>
                <w:sz w:val="20"/>
              </w:rPr>
              <w:t>±</w:t>
            </w:r>
            <w:r w:rsidRPr="00CB04D1">
              <w:rPr>
                <w:rFonts w:ascii="Times New Roman" w:hAnsi="Times New Roman"/>
                <w:sz w:val="20"/>
              </w:rPr>
              <w:t xml:space="preserve"> 15</w:t>
            </w:r>
          </w:p>
        </w:tc>
        <w:tc>
          <w:tcPr>
            <w:tcW w:w="987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>91.7</w:t>
            </w:r>
          </w:p>
        </w:tc>
        <w:tc>
          <w:tcPr>
            <w:tcW w:w="1092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>41.7</w:t>
            </w:r>
          </w:p>
        </w:tc>
        <w:tc>
          <w:tcPr>
            <w:tcW w:w="1092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>0.05</w:t>
            </w:r>
          </w:p>
        </w:tc>
        <w:tc>
          <w:tcPr>
            <w:tcW w:w="1092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>0.23</w:t>
            </w:r>
          </w:p>
        </w:tc>
      </w:tr>
      <w:tr w:rsidR="00DA30E7" w:rsidRPr="00CB04D1" w:rsidTr="00DA30E7">
        <w:trPr>
          <w:trHeight w:val="454"/>
        </w:trPr>
        <w:tc>
          <w:tcPr>
            <w:cnfStyle w:val="001000000000"/>
            <w:tcW w:w="1260" w:type="dxa"/>
            <w:shd w:val="clear" w:color="auto" w:fill="auto"/>
          </w:tcPr>
          <w:p w:rsidR="00DA30E7" w:rsidRPr="00CB04D1" w:rsidRDefault="00DA30E7" w:rsidP="00E50325">
            <w:pPr>
              <w:pStyle w:val="VDTableTitle"/>
              <w:spacing w:line="360" w:lineRule="auto"/>
              <w:jc w:val="left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CB04D1">
              <w:rPr>
                <w:rFonts w:ascii="Times New Roman" w:hAnsi="Times New Roman"/>
                <w:b w:val="0"/>
                <w:bCs w:val="0"/>
                <w:sz w:val="20"/>
              </w:rPr>
              <w:t>SB8</w:t>
            </w:r>
          </w:p>
        </w:tc>
        <w:tc>
          <w:tcPr>
            <w:tcW w:w="1260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 xml:space="preserve">31.4 </w:t>
            </w:r>
            <w:r w:rsidR="00D5228D">
              <w:rPr>
                <w:rFonts w:ascii="Times New Roman" w:hAnsi="Times New Roman"/>
                <w:sz w:val="20"/>
              </w:rPr>
              <w:t>±</w:t>
            </w:r>
            <w:r w:rsidRPr="00CB04D1">
              <w:rPr>
                <w:rFonts w:ascii="Times New Roman" w:hAnsi="Times New Roman"/>
                <w:sz w:val="20"/>
              </w:rPr>
              <w:t xml:space="preserve"> 3.4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 xml:space="preserve">16.6 </w:t>
            </w:r>
            <w:r w:rsidR="00D5228D">
              <w:rPr>
                <w:rFonts w:ascii="Times New Roman" w:hAnsi="Times New Roman"/>
                <w:sz w:val="20"/>
              </w:rPr>
              <w:t>±</w:t>
            </w:r>
            <w:r w:rsidRPr="00CB04D1">
              <w:rPr>
                <w:rFonts w:ascii="Times New Roman" w:hAnsi="Times New Roman"/>
                <w:sz w:val="20"/>
              </w:rPr>
              <w:t xml:space="preserve"> 3.0</w:t>
            </w:r>
          </w:p>
        </w:tc>
        <w:tc>
          <w:tcPr>
            <w:tcW w:w="1198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 xml:space="preserve">437 </w:t>
            </w:r>
            <w:r w:rsidR="00D5228D">
              <w:rPr>
                <w:rFonts w:ascii="Times New Roman" w:hAnsi="Times New Roman"/>
                <w:sz w:val="20"/>
              </w:rPr>
              <w:t>±</w:t>
            </w:r>
            <w:r w:rsidRPr="00CB04D1">
              <w:rPr>
                <w:rFonts w:ascii="Times New Roman" w:hAnsi="Times New Roman"/>
                <w:sz w:val="20"/>
              </w:rPr>
              <w:t xml:space="preserve"> 1</w:t>
            </w: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87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>88.8</w:t>
            </w:r>
          </w:p>
        </w:tc>
        <w:tc>
          <w:tcPr>
            <w:tcW w:w="1092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>42.9</w:t>
            </w:r>
          </w:p>
        </w:tc>
        <w:tc>
          <w:tcPr>
            <w:tcW w:w="1092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>0.05</w:t>
            </w:r>
          </w:p>
        </w:tc>
        <w:tc>
          <w:tcPr>
            <w:tcW w:w="1092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>0.24</w:t>
            </w:r>
          </w:p>
        </w:tc>
      </w:tr>
      <w:tr w:rsidR="00DA30E7" w:rsidRPr="00CB04D1" w:rsidTr="00DA30E7">
        <w:trPr>
          <w:cnfStyle w:val="000000100000"/>
          <w:trHeight w:val="454"/>
        </w:trPr>
        <w:tc>
          <w:tcPr>
            <w:cnfStyle w:val="001000000000"/>
            <w:tcW w:w="1260" w:type="dxa"/>
            <w:shd w:val="clear" w:color="auto" w:fill="auto"/>
          </w:tcPr>
          <w:p w:rsidR="00DA30E7" w:rsidRPr="00CB04D1" w:rsidRDefault="00DA30E7" w:rsidP="00E50325">
            <w:pPr>
              <w:pStyle w:val="VDTableTitle"/>
              <w:spacing w:line="360" w:lineRule="auto"/>
              <w:jc w:val="left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CB04D1">
              <w:rPr>
                <w:rFonts w:ascii="Times New Roman" w:hAnsi="Times New Roman"/>
                <w:b w:val="0"/>
                <w:bCs w:val="0"/>
                <w:sz w:val="20"/>
              </w:rPr>
              <w:t>SB9</w:t>
            </w:r>
          </w:p>
        </w:tc>
        <w:tc>
          <w:tcPr>
            <w:tcW w:w="1260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 xml:space="preserve">27.3 </w:t>
            </w:r>
            <w:r w:rsidR="00D5228D">
              <w:rPr>
                <w:rFonts w:ascii="Times New Roman" w:hAnsi="Times New Roman"/>
                <w:sz w:val="20"/>
              </w:rPr>
              <w:t>±</w:t>
            </w:r>
            <w:r w:rsidRPr="00CB04D1">
              <w:rPr>
                <w:rFonts w:ascii="Times New Roman" w:hAnsi="Times New Roman"/>
                <w:sz w:val="20"/>
              </w:rPr>
              <w:t xml:space="preserve"> 3.1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 xml:space="preserve">8.70 </w:t>
            </w:r>
            <w:r w:rsidR="00D5228D">
              <w:rPr>
                <w:rFonts w:ascii="Times New Roman" w:hAnsi="Times New Roman"/>
                <w:sz w:val="20"/>
              </w:rPr>
              <w:t>±</w:t>
            </w:r>
            <w:r w:rsidRPr="00CB04D1">
              <w:rPr>
                <w:rFonts w:ascii="Times New Roman" w:hAnsi="Times New Roman"/>
                <w:sz w:val="20"/>
              </w:rPr>
              <w:t xml:space="preserve"> 1.0</w:t>
            </w:r>
          </w:p>
        </w:tc>
        <w:tc>
          <w:tcPr>
            <w:tcW w:w="1198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 xml:space="preserve">421 </w:t>
            </w:r>
            <w:r w:rsidR="00D5228D">
              <w:rPr>
                <w:rFonts w:ascii="Times New Roman" w:hAnsi="Times New Roman"/>
                <w:sz w:val="20"/>
              </w:rPr>
              <w:t>±</w:t>
            </w:r>
            <w:r w:rsidRPr="00CB04D1">
              <w:rPr>
                <w:rFonts w:ascii="Times New Roman" w:hAnsi="Times New Roman"/>
                <w:sz w:val="20"/>
              </w:rPr>
              <w:t xml:space="preserve"> 1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87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>72.2</w:t>
            </w:r>
          </w:p>
        </w:tc>
        <w:tc>
          <w:tcPr>
            <w:tcW w:w="1092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>35.2</w:t>
            </w:r>
          </w:p>
        </w:tc>
        <w:tc>
          <w:tcPr>
            <w:tcW w:w="1092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>0.04</w:t>
            </w:r>
          </w:p>
        </w:tc>
        <w:tc>
          <w:tcPr>
            <w:tcW w:w="1092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>0.19</w:t>
            </w:r>
          </w:p>
        </w:tc>
      </w:tr>
      <w:tr w:rsidR="00DA30E7" w:rsidRPr="00CB04D1" w:rsidTr="00DA30E7">
        <w:trPr>
          <w:trHeight w:val="454"/>
        </w:trPr>
        <w:tc>
          <w:tcPr>
            <w:cnfStyle w:val="001000000000"/>
            <w:tcW w:w="1260" w:type="dxa"/>
            <w:shd w:val="clear" w:color="auto" w:fill="auto"/>
          </w:tcPr>
          <w:p w:rsidR="00DA30E7" w:rsidRPr="00CB04D1" w:rsidRDefault="00DA30E7" w:rsidP="00E50325">
            <w:pPr>
              <w:pStyle w:val="VDTableTitle"/>
              <w:spacing w:line="360" w:lineRule="auto"/>
              <w:jc w:val="left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CB04D1">
              <w:rPr>
                <w:rFonts w:ascii="Times New Roman" w:hAnsi="Times New Roman"/>
                <w:b w:val="0"/>
                <w:bCs w:val="0"/>
                <w:sz w:val="20"/>
              </w:rPr>
              <w:t>SB10</w:t>
            </w:r>
          </w:p>
        </w:tc>
        <w:tc>
          <w:tcPr>
            <w:tcW w:w="1260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>29.1</w:t>
            </w:r>
            <w:r w:rsidR="00D5228D">
              <w:rPr>
                <w:rFonts w:ascii="Times New Roman" w:hAnsi="Times New Roman"/>
                <w:sz w:val="20"/>
              </w:rPr>
              <w:t>±</w:t>
            </w:r>
            <w:r w:rsidRPr="00CB04D1">
              <w:rPr>
                <w:rFonts w:ascii="Times New Roman" w:hAnsi="Times New Roman"/>
                <w:sz w:val="20"/>
              </w:rPr>
              <w:t xml:space="preserve"> 3.2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 xml:space="preserve">17.3 </w:t>
            </w:r>
            <w:r w:rsidR="00D5228D">
              <w:rPr>
                <w:rFonts w:ascii="Times New Roman" w:hAnsi="Times New Roman"/>
                <w:sz w:val="20"/>
              </w:rPr>
              <w:t>±</w:t>
            </w:r>
            <w:r w:rsidRPr="00CB04D1">
              <w:rPr>
                <w:rFonts w:ascii="Times New Roman" w:hAnsi="Times New Roman"/>
                <w:sz w:val="20"/>
              </w:rPr>
              <w:t xml:space="preserve"> 2.1</w:t>
            </w:r>
          </w:p>
        </w:tc>
        <w:tc>
          <w:tcPr>
            <w:tcW w:w="1198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 xml:space="preserve">387 </w:t>
            </w:r>
            <w:r w:rsidR="00D5228D">
              <w:rPr>
                <w:rFonts w:ascii="Times New Roman" w:hAnsi="Times New Roman"/>
                <w:sz w:val="20"/>
              </w:rPr>
              <w:t>±</w:t>
            </w:r>
            <w:r w:rsidRPr="00CB04D1">
              <w:rPr>
                <w:rFonts w:ascii="Times New Roman" w:hAnsi="Times New Roman"/>
                <w:sz w:val="20"/>
              </w:rPr>
              <w:t xml:space="preserve"> 1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87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>83.6</w:t>
            </w:r>
          </w:p>
        </w:tc>
        <w:tc>
          <w:tcPr>
            <w:tcW w:w="1092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>40.3</w:t>
            </w:r>
          </w:p>
        </w:tc>
        <w:tc>
          <w:tcPr>
            <w:tcW w:w="1092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>0.05</w:t>
            </w:r>
          </w:p>
        </w:tc>
        <w:tc>
          <w:tcPr>
            <w:tcW w:w="1092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>0.23</w:t>
            </w:r>
          </w:p>
        </w:tc>
      </w:tr>
      <w:tr w:rsidR="00DA30E7" w:rsidRPr="00CB04D1" w:rsidTr="00DA30E7">
        <w:trPr>
          <w:cnfStyle w:val="000000100000"/>
          <w:trHeight w:val="454"/>
        </w:trPr>
        <w:tc>
          <w:tcPr>
            <w:cnfStyle w:val="001000000000"/>
            <w:tcW w:w="1260" w:type="dxa"/>
            <w:shd w:val="clear" w:color="auto" w:fill="auto"/>
          </w:tcPr>
          <w:p w:rsidR="00DA30E7" w:rsidRPr="00CB04D1" w:rsidRDefault="00DA30E7" w:rsidP="00E50325">
            <w:pPr>
              <w:pStyle w:val="VDTableTitle"/>
              <w:spacing w:line="360" w:lineRule="auto"/>
              <w:jc w:val="left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CB04D1">
              <w:rPr>
                <w:rFonts w:ascii="Times New Roman" w:hAnsi="Times New Roman"/>
                <w:b w:val="0"/>
                <w:bCs w:val="0"/>
                <w:sz w:val="20"/>
              </w:rPr>
              <w:t>SB11</w:t>
            </w:r>
          </w:p>
        </w:tc>
        <w:tc>
          <w:tcPr>
            <w:tcW w:w="1260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>30.1</w:t>
            </w:r>
            <w:r w:rsidR="00D5228D">
              <w:rPr>
                <w:rFonts w:ascii="Times New Roman" w:hAnsi="Times New Roman"/>
                <w:sz w:val="20"/>
              </w:rPr>
              <w:t>±</w:t>
            </w:r>
            <w:r w:rsidRPr="00CB04D1">
              <w:rPr>
                <w:rFonts w:ascii="Times New Roman" w:hAnsi="Times New Roman"/>
                <w:sz w:val="20"/>
              </w:rPr>
              <w:t xml:space="preserve"> 3.9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 xml:space="preserve">16.2 </w:t>
            </w:r>
            <w:r w:rsidR="00D5228D">
              <w:rPr>
                <w:rFonts w:ascii="Times New Roman" w:hAnsi="Times New Roman"/>
                <w:sz w:val="20"/>
              </w:rPr>
              <w:t>±</w:t>
            </w:r>
            <w:r w:rsidRPr="00CB04D1">
              <w:rPr>
                <w:rFonts w:ascii="Times New Roman" w:hAnsi="Times New Roman"/>
                <w:sz w:val="20"/>
              </w:rPr>
              <w:t xml:space="preserve"> 2.2</w:t>
            </w:r>
          </w:p>
        </w:tc>
        <w:tc>
          <w:tcPr>
            <w:tcW w:w="1198" w:type="dxa"/>
            <w:shd w:val="clear" w:color="auto" w:fill="auto"/>
          </w:tcPr>
          <w:p w:rsidR="00DA30E7" w:rsidRPr="00CB04D1" w:rsidRDefault="00D5228D" w:rsidP="00342228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472 ±</w:t>
            </w:r>
            <w:r w:rsidR="00DA30E7" w:rsidRPr="00CB04D1">
              <w:rPr>
                <w:rFonts w:ascii="Times New Roman" w:hAnsi="Times New Roman"/>
                <w:sz w:val="20"/>
              </w:rPr>
              <w:t xml:space="preserve"> 1</w:t>
            </w:r>
            <w:r w:rsidR="00DA30E7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87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>89.6</w:t>
            </w:r>
          </w:p>
        </w:tc>
        <w:tc>
          <w:tcPr>
            <w:tcW w:w="1092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>43.5</w:t>
            </w:r>
          </w:p>
        </w:tc>
        <w:tc>
          <w:tcPr>
            <w:tcW w:w="1092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>0.05</w:t>
            </w:r>
          </w:p>
        </w:tc>
        <w:tc>
          <w:tcPr>
            <w:tcW w:w="1092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>0.24</w:t>
            </w:r>
          </w:p>
        </w:tc>
      </w:tr>
      <w:tr w:rsidR="00DA30E7" w:rsidRPr="00CB04D1" w:rsidTr="00DA30E7">
        <w:trPr>
          <w:trHeight w:val="454"/>
        </w:trPr>
        <w:tc>
          <w:tcPr>
            <w:cnfStyle w:val="001000000000"/>
            <w:tcW w:w="1260" w:type="dxa"/>
            <w:shd w:val="clear" w:color="auto" w:fill="auto"/>
          </w:tcPr>
          <w:p w:rsidR="00DA30E7" w:rsidRPr="00CB04D1" w:rsidRDefault="00DA30E7" w:rsidP="00E50325">
            <w:pPr>
              <w:pStyle w:val="VDTableTitle"/>
              <w:spacing w:line="360" w:lineRule="auto"/>
              <w:jc w:val="left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CB04D1">
              <w:rPr>
                <w:rFonts w:ascii="Times New Roman" w:hAnsi="Times New Roman"/>
                <w:b w:val="0"/>
                <w:bCs w:val="0"/>
                <w:sz w:val="20"/>
              </w:rPr>
              <w:t>SB12</w:t>
            </w:r>
          </w:p>
        </w:tc>
        <w:tc>
          <w:tcPr>
            <w:tcW w:w="1260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 xml:space="preserve">24.5 </w:t>
            </w:r>
            <w:r w:rsidR="00D5228D">
              <w:rPr>
                <w:rFonts w:ascii="Times New Roman" w:hAnsi="Times New Roman"/>
                <w:sz w:val="20"/>
              </w:rPr>
              <w:t>±</w:t>
            </w:r>
            <w:r w:rsidRPr="00CB04D1">
              <w:rPr>
                <w:rFonts w:ascii="Times New Roman" w:hAnsi="Times New Roman"/>
                <w:sz w:val="20"/>
              </w:rPr>
              <w:t xml:space="preserve"> 3.1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 xml:space="preserve">17.3 </w:t>
            </w:r>
            <w:r w:rsidR="00D5228D">
              <w:rPr>
                <w:rFonts w:ascii="Times New Roman" w:hAnsi="Times New Roman"/>
                <w:sz w:val="20"/>
              </w:rPr>
              <w:t>±</w:t>
            </w:r>
            <w:r w:rsidRPr="00CB04D1">
              <w:rPr>
                <w:rFonts w:ascii="Times New Roman" w:hAnsi="Times New Roman"/>
                <w:sz w:val="20"/>
              </w:rPr>
              <w:t xml:space="preserve"> 2.4</w:t>
            </w:r>
          </w:p>
        </w:tc>
        <w:tc>
          <w:tcPr>
            <w:tcW w:w="1198" w:type="dxa"/>
            <w:shd w:val="clear" w:color="auto" w:fill="auto"/>
          </w:tcPr>
          <w:p w:rsidR="00DA30E7" w:rsidRPr="00CB04D1" w:rsidRDefault="00D5228D" w:rsidP="00342228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404 ±</w:t>
            </w:r>
            <w:r w:rsidR="00DA30E7" w:rsidRPr="00CB04D1">
              <w:rPr>
                <w:rFonts w:ascii="Times New Roman" w:hAnsi="Times New Roman"/>
                <w:sz w:val="20"/>
              </w:rPr>
              <w:t xml:space="preserve"> 12</w:t>
            </w:r>
          </w:p>
        </w:tc>
        <w:tc>
          <w:tcPr>
            <w:tcW w:w="987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>80.3</w:t>
            </w:r>
          </w:p>
        </w:tc>
        <w:tc>
          <w:tcPr>
            <w:tcW w:w="1092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>39.0</w:t>
            </w:r>
          </w:p>
        </w:tc>
        <w:tc>
          <w:tcPr>
            <w:tcW w:w="1092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>0.05</w:t>
            </w:r>
          </w:p>
        </w:tc>
        <w:tc>
          <w:tcPr>
            <w:tcW w:w="1092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>0.22</w:t>
            </w:r>
          </w:p>
        </w:tc>
      </w:tr>
      <w:tr w:rsidR="00DA30E7" w:rsidRPr="00CB04D1" w:rsidTr="00DA30E7">
        <w:trPr>
          <w:cnfStyle w:val="000000100000"/>
          <w:trHeight w:val="454"/>
        </w:trPr>
        <w:tc>
          <w:tcPr>
            <w:cnfStyle w:val="001000000000"/>
            <w:tcW w:w="1260" w:type="dxa"/>
            <w:shd w:val="clear" w:color="auto" w:fill="auto"/>
          </w:tcPr>
          <w:p w:rsidR="00DA30E7" w:rsidRPr="00CB04D1" w:rsidRDefault="00DA30E7" w:rsidP="00E50325">
            <w:pPr>
              <w:pStyle w:val="VDTableTitle"/>
              <w:spacing w:line="360" w:lineRule="auto"/>
              <w:jc w:val="left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CB04D1">
              <w:rPr>
                <w:rFonts w:ascii="Times New Roman" w:hAnsi="Times New Roman"/>
                <w:b w:val="0"/>
                <w:bCs w:val="0"/>
                <w:sz w:val="20"/>
              </w:rPr>
              <w:t>min</w:t>
            </w:r>
          </w:p>
        </w:tc>
        <w:tc>
          <w:tcPr>
            <w:tcW w:w="1355" w:type="dxa"/>
            <w:gridSpan w:val="2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 xml:space="preserve">19.3 </w:t>
            </w:r>
            <w:r w:rsidR="00D5228D">
              <w:rPr>
                <w:rFonts w:ascii="Times New Roman" w:hAnsi="Times New Roman"/>
                <w:sz w:val="20"/>
              </w:rPr>
              <w:t>±</w:t>
            </w:r>
            <w:r w:rsidRPr="00CB04D1">
              <w:rPr>
                <w:rFonts w:ascii="Times New Roman" w:hAnsi="Times New Roman"/>
                <w:sz w:val="20"/>
              </w:rPr>
              <w:t xml:space="preserve"> 2.5</w:t>
            </w:r>
          </w:p>
        </w:tc>
        <w:tc>
          <w:tcPr>
            <w:tcW w:w="1166" w:type="dxa"/>
            <w:shd w:val="clear" w:color="auto" w:fill="auto"/>
          </w:tcPr>
          <w:p w:rsidR="00DA30E7" w:rsidRPr="00CB04D1" w:rsidRDefault="00DA30E7" w:rsidP="00715527">
            <w:pPr>
              <w:pStyle w:val="VDTableTitle"/>
              <w:spacing w:line="360" w:lineRule="auto"/>
              <w:ind w:left="-113"/>
              <w:jc w:val="left"/>
              <w:cnfStyle w:val="0000001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 xml:space="preserve">8.70 </w:t>
            </w:r>
            <w:r w:rsidR="00D5228D">
              <w:rPr>
                <w:rFonts w:ascii="Times New Roman" w:hAnsi="Times New Roman"/>
                <w:sz w:val="20"/>
              </w:rPr>
              <w:t>±</w:t>
            </w:r>
            <w:r w:rsidRPr="00CB04D1">
              <w:rPr>
                <w:rFonts w:ascii="Times New Roman" w:hAnsi="Times New Roman"/>
                <w:sz w:val="20"/>
              </w:rPr>
              <w:t xml:space="preserve"> 1.0</w:t>
            </w:r>
          </w:p>
        </w:tc>
        <w:tc>
          <w:tcPr>
            <w:tcW w:w="1198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 xml:space="preserve">358 </w:t>
            </w:r>
            <w:r w:rsidR="00D5228D">
              <w:rPr>
                <w:rFonts w:ascii="Times New Roman" w:hAnsi="Times New Roman"/>
                <w:sz w:val="20"/>
              </w:rPr>
              <w:t>±</w:t>
            </w:r>
            <w:r w:rsidRPr="00CB04D1">
              <w:rPr>
                <w:rFonts w:ascii="Times New Roman" w:hAnsi="Times New Roman"/>
                <w:sz w:val="20"/>
              </w:rPr>
              <w:t xml:space="preserve"> 14</w:t>
            </w:r>
          </w:p>
        </w:tc>
        <w:tc>
          <w:tcPr>
            <w:tcW w:w="987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>64.2</w:t>
            </w:r>
          </w:p>
        </w:tc>
        <w:tc>
          <w:tcPr>
            <w:tcW w:w="1092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>31.3</w:t>
            </w:r>
          </w:p>
        </w:tc>
        <w:tc>
          <w:tcPr>
            <w:tcW w:w="1092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>0.04</w:t>
            </w:r>
          </w:p>
        </w:tc>
        <w:tc>
          <w:tcPr>
            <w:tcW w:w="1092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>0.17</w:t>
            </w:r>
          </w:p>
        </w:tc>
      </w:tr>
      <w:tr w:rsidR="00DA30E7" w:rsidRPr="00CB04D1" w:rsidTr="00DA30E7">
        <w:trPr>
          <w:trHeight w:val="454"/>
        </w:trPr>
        <w:tc>
          <w:tcPr>
            <w:cnfStyle w:val="001000000000"/>
            <w:tcW w:w="1260" w:type="dxa"/>
            <w:shd w:val="clear" w:color="auto" w:fill="auto"/>
          </w:tcPr>
          <w:p w:rsidR="00DA30E7" w:rsidRPr="00CB04D1" w:rsidRDefault="00DA30E7" w:rsidP="00E50325">
            <w:pPr>
              <w:pStyle w:val="VDTableTitle"/>
              <w:spacing w:line="360" w:lineRule="auto"/>
              <w:jc w:val="left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CB04D1">
              <w:rPr>
                <w:rFonts w:ascii="Times New Roman" w:hAnsi="Times New Roman"/>
                <w:b w:val="0"/>
                <w:bCs w:val="0"/>
                <w:sz w:val="20"/>
              </w:rPr>
              <w:t>max</w:t>
            </w:r>
          </w:p>
        </w:tc>
        <w:tc>
          <w:tcPr>
            <w:tcW w:w="1355" w:type="dxa"/>
            <w:gridSpan w:val="2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 xml:space="preserve">31.4 </w:t>
            </w:r>
            <w:r w:rsidR="00D5228D">
              <w:rPr>
                <w:rFonts w:ascii="Times New Roman" w:hAnsi="Times New Roman"/>
                <w:sz w:val="20"/>
              </w:rPr>
              <w:t>±</w:t>
            </w:r>
            <w:r w:rsidRPr="00CB04D1">
              <w:rPr>
                <w:rFonts w:ascii="Times New Roman" w:hAnsi="Times New Roman"/>
                <w:sz w:val="20"/>
              </w:rPr>
              <w:t xml:space="preserve"> 3.4</w:t>
            </w:r>
          </w:p>
        </w:tc>
        <w:tc>
          <w:tcPr>
            <w:tcW w:w="1166" w:type="dxa"/>
            <w:shd w:val="clear" w:color="auto" w:fill="auto"/>
          </w:tcPr>
          <w:p w:rsidR="00DA30E7" w:rsidRPr="00CB04D1" w:rsidRDefault="00DA30E7" w:rsidP="00715527">
            <w:pPr>
              <w:pStyle w:val="VDTableTitle"/>
              <w:spacing w:line="360" w:lineRule="auto"/>
              <w:ind w:left="-113"/>
              <w:cnfStyle w:val="0000000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 xml:space="preserve">17.3 </w:t>
            </w:r>
            <w:r w:rsidR="00D5228D">
              <w:rPr>
                <w:rFonts w:ascii="Times New Roman" w:hAnsi="Times New Roman"/>
                <w:sz w:val="20"/>
              </w:rPr>
              <w:t>±</w:t>
            </w:r>
            <w:r w:rsidRPr="00CB04D1">
              <w:rPr>
                <w:rFonts w:ascii="Times New Roman" w:hAnsi="Times New Roman"/>
                <w:sz w:val="20"/>
              </w:rPr>
              <w:t xml:space="preserve"> 2.1</w:t>
            </w:r>
          </w:p>
        </w:tc>
        <w:tc>
          <w:tcPr>
            <w:tcW w:w="1198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 xml:space="preserve">686 </w:t>
            </w:r>
            <w:r w:rsidR="00D5228D">
              <w:rPr>
                <w:rFonts w:ascii="Times New Roman" w:hAnsi="Times New Roman"/>
                <w:sz w:val="20"/>
              </w:rPr>
              <w:t>±</w:t>
            </w:r>
            <w:r w:rsidRPr="00CB04D1">
              <w:rPr>
                <w:rFonts w:ascii="Times New Roman" w:hAnsi="Times New Roman"/>
                <w:sz w:val="20"/>
              </w:rPr>
              <w:t xml:space="preserve"> 2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87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>91.7</w:t>
            </w:r>
          </w:p>
        </w:tc>
        <w:tc>
          <w:tcPr>
            <w:tcW w:w="1092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>44.5</w:t>
            </w:r>
          </w:p>
        </w:tc>
        <w:tc>
          <w:tcPr>
            <w:tcW w:w="1092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>0.05</w:t>
            </w:r>
          </w:p>
        </w:tc>
        <w:tc>
          <w:tcPr>
            <w:tcW w:w="1092" w:type="dxa"/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>0.24</w:t>
            </w:r>
          </w:p>
        </w:tc>
      </w:tr>
      <w:tr w:rsidR="00DA30E7" w:rsidRPr="00CB04D1" w:rsidTr="00DA30E7">
        <w:trPr>
          <w:cnfStyle w:val="000000100000"/>
          <w:trHeight w:val="454"/>
        </w:trPr>
        <w:tc>
          <w:tcPr>
            <w:cnfStyle w:val="001000000000"/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DA30E7" w:rsidRPr="00CB04D1" w:rsidRDefault="00DA30E7" w:rsidP="00E50325">
            <w:pPr>
              <w:pStyle w:val="VDTableTitle"/>
              <w:spacing w:line="360" w:lineRule="auto"/>
              <w:jc w:val="left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CB04D1">
              <w:rPr>
                <w:rFonts w:ascii="Times New Roman" w:hAnsi="Times New Roman"/>
                <w:b w:val="0"/>
                <w:bCs w:val="0"/>
                <w:sz w:val="20"/>
              </w:rPr>
              <w:t>mean</w:t>
            </w:r>
          </w:p>
        </w:tc>
        <w:tc>
          <w:tcPr>
            <w:tcW w:w="135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 xml:space="preserve">23.9 </w:t>
            </w:r>
            <w:r w:rsidR="00D5228D">
              <w:rPr>
                <w:rFonts w:ascii="Times New Roman" w:hAnsi="Times New Roman"/>
                <w:sz w:val="20"/>
              </w:rPr>
              <w:t>±</w:t>
            </w:r>
            <w:bookmarkStart w:id="0" w:name="_GoBack"/>
            <w:bookmarkEnd w:id="0"/>
            <w:r w:rsidRPr="00CB04D1">
              <w:rPr>
                <w:rFonts w:ascii="Times New Roman" w:hAnsi="Times New Roman"/>
                <w:sz w:val="20"/>
              </w:rPr>
              <w:t xml:space="preserve"> 2.9</w:t>
            </w:r>
          </w:p>
        </w:tc>
        <w:tc>
          <w:tcPr>
            <w:tcW w:w="1166" w:type="dxa"/>
            <w:tcBorders>
              <w:bottom w:val="single" w:sz="12" w:space="0" w:color="auto"/>
            </w:tcBorders>
            <w:shd w:val="clear" w:color="auto" w:fill="auto"/>
          </w:tcPr>
          <w:p w:rsidR="00DA30E7" w:rsidRPr="00CB04D1" w:rsidRDefault="00DA30E7" w:rsidP="00715527">
            <w:pPr>
              <w:pStyle w:val="VDTableTitle"/>
              <w:spacing w:line="360" w:lineRule="auto"/>
              <w:ind w:left="-113"/>
              <w:cnfStyle w:val="000000100000"/>
              <w:rPr>
                <w:rFonts w:ascii="Times New Roman" w:hAnsi="Times New Roman"/>
                <w:sz w:val="20"/>
              </w:rPr>
            </w:pPr>
            <w:r w:rsidRPr="00CB04D1">
              <w:rPr>
                <w:rFonts w:ascii="Times New Roman" w:hAnsi="Times New Roman"/>
                <w:sz w:val="20"/>
              </w:rPr>
              <w:t xml:space="preserve">12.8 </w:t>
            </w:r>
            <w:r w:rsidR="00D5228D">
              <w:rPr>
                <w:rFonts w:ascii="Times New Roman" w:hAnsi="Times New Roman"/>
                <w:sz w:val="20"/>
              </w:rPr>
              <w:t>±</w:t>
            </w:r>
            <w:r w:rsidRPr="00CB04D1">
              <w:rPr>
                <w:rFonts w:ascii="Times New Roman" w:hAnsi="Times New Roman"/>
                <w:sz w:val="20"/>
              </w:rPr>
              <w:t xml:space="preserve"> 1.8</w:t>
            </w:r>
          </w:p>
        </w:tc>
        <w:tc>
          <w:tcPr>
            <w:tcW w:w="1198" w:type="dxa"/>
            <w:tcBorders>
              <w:bottom w:val="single" w:sz="12" w:space="0" w:color="auto"/>
            </w:tcBorders>
            <w:shd w:val="clear" w:color="auto" w:fill="auto"/>
          </w:tcPr>
          <w:p w:rsidR="00DA30E7" w:rsidRPr="00CB04D1" w:rsidRDefault="00D5228D" w:rsidP="00342228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451±</w:t>
            </w:r>
            <w:r w:rsidR="00DA30E7" w:rsidRPr="00CB04D1">
              <w:rPr>
                <w:rFonts w:ascii="Times New Roman" w:hAnsi="Times New Roman"/>
                <w:sz w:val="20"/>
              </w:rPr>
              <w:t xml:space="preserve"> 1</w:t>
            </w:r>
            <w:r w:rsidR="00DA30E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87" w:type="dxa"/>
            <w:tcBorders>
              <w:bottom w:val="single" w:sz="12" w:space="0" w:color="auto"/>
            </w:tcBorders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tcBorders>
              <w:bottom w:val="single" w:sz="12" w:space="0" w:color="auto"/>
            </w:tcBorders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tcBorders>
              <w:bottom w:val="single" w:sz="12" w:space="0" w:color="auto"/>
            </w:tcBorders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dxa"/>
            <w:tcBorders>
              <w:bottom w:val="single" w:sz="12" w:space="0" w:color="auto"/>
            </w:tcBorders>
            <w:shd w:val="clear" w:color="auto" w:fill="auto"/>
          </w:tcPr>
          <w:p w:rsidR="00DA30E7" w:rsidRPr="00CB04D1" w:rsidRDefault="00DA30E7" w:rsidP="00342228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</w:p>
        </w:tc>
      </w:tr>
    </w:tbl>
    <w:p w:rsidR="00117732" w:rsidRDefault="00117732"/>
    <w:sectPr w:rsidR="00117732" w:rsidSect="000108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R9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77C05"/>
    <w:rsid w:val="000108C7"/>
    <w:rsid w:val="00071407"/>
    <w:rsid w:val="000F7E1B"/>
    <w:rsid w:val="00117732"/>
    <w:rsid w:val="001736BC"/>
    <w:rsid w:val="00245667"/>
    <w:rsid w:val="00415E17"/>
    <w:rsid w:val="00594CAD"/>
    <w:rsid w:val="006F2A07"/>
    <w:rsid w:val="007047E1"/>
    <w:rsid w:val="00715527"/>
    <w:rsid w:val="008003B5"/>
    <w:rsid w:val="00850D05"/>
    <w:rsid w:val="00877C05"/>
    <w:rsid w:val="00A92538"/>
    <w:rsid w:val="00AA6345"/>
    <w:rsid w:val="00AD5AC1"/>
    <w:rsid w:val="00AE3A95"/>
    <w:rsid w:val="00B20C2B"/>
    <w:rsid w:val="00CB04D1"/>
    <w:rsid w:val="00D3167E"/>
    <w:rsid w:val="00D5228D"/>
    <w:rsid w:val="00DA30E7"/>
    <w:rsid w:val="00DB7DA4"/>
    <w:rsid w:val="00E0379F"/>
    <w:rsid w:val="00E50325"/>
    <w:rsid w:val="00EC3839"/>
    <w:rsid w:val="00FC4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C0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DTableTitle">
    <w:name w:val="VD_Table_Title"/>
    <w:basedOn w:val="a"/>
    <w:next w:val="a"/>
    <w:rsid w:val="006F2A07"/>
    <w:pPr>
      <w:spacing w:line="480" w:lineRule="auto"/>
      <w:jc w:val="both"/>
    </w:pPr>
    <w:rPr>
      <w:rFonts w:ascii="Times" w:eastAsia="Times New Roman" w:hAnsi="Times" w:cs="Times New Roman"/>
      <w:sz w:val="24"/>
      <w:szCs w:val="20"/>
    </w:rPr>
  </w:style>
  <w:style w:type="table" w:styleId="a4">
    <w:name w:val="Light Shading"/>
    <w:basedOn w:val="a1"/>
    <w:uiPriority w:val="60"/>
    <w:rsid w:val="006F2A07"/>
    <w:pPr>
      <w:spacing w:after="0" w:line="240" w:lineRule="auto"/>
    </w:pPr>
    <w:rPr>
      <w:rFonts w:eastAsiaTheme="minorHAnsi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Balloon Text"/>
    <w:basedOn w:val="a"/>
    <w:link w:val="Char"/>
    <w:uiPriority w:val="99"/>
    <w:semiHidden/>
    <w:unhideWhenUsed/>
    <w:rsid w:val="006F2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F2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 = '1.0' encoding = 'UTF-8' standalone = 'yes'?>
<Relationships xmlns="http://schemas.openxmlformats.org/package/2006/relationships">
   <Relationship Id="rId1" Type="http://schemas.openxmlformats.org/officeDocument/2006/relationships/styles" Target="styles.xml"/>
   <Relationship Id="rId2" Type="http://schemas.openxmlformats.org/officeDocument/2006/relationships/settings" Target="settings.xml"/>
   <Relationship Id="rId3" Type="http://schemas.openxmlformats.org/officeDocument/2006/relationships/webSettings" Target="webSettings.xml"/>
   <Relationship Id="rId4" Type="http://schemas.openxmlformats.org/officeDocument/2006/relationships/fontTable" Target="fontTable.xml"/>
   <Relationship Id="rId5" Type="http://schemas.openxmlformats.org/officeDocument/2006/relationships/theme" Target="theme/theme1.xml"/>
   <Relationship Id="rId6" Type="http://schemas.microsoft.com/office/2007/relationships/stylesWithEffects" Target="stylesWithEffects.xml"/>
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  <Manager/>
  <HyperlinkBas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